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F6" w:rsidRDefault="00634F76" w:rsidP="007359F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Новшества</w:t>
      </w:r>
      <w:r w:rsidR="007359F6" w:rsidRPr="007359F6">
        <w:rPr>
          <w:rFonts w:ascii="Times New Roman" w:hAnsi="Times New Roman" w:cs="Times New Roman"/>
          <w:b/>
          <w:sz w:val="32"/>
          <w:szCs w:val="32"/>
        </w:rPr>
        <w:t xml:space="preserve"> в сфере государственной регистрации недвижимости</w:t>
      </w:r>
    </w:p>
    <w:p w:rsidR="00033A4A" w:rsidRPr="003B5E7B" w:rsidRDefault="007359F6" w:rsidP="00634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7B">
        <w:rPr>
          <w:rFonts w:ascii="Times New Roman" w:hAnsi="Times New Roman" w:cs="Times New Roman"/>
          <w:sz w:val="24"/>
          <w:szCs w:val="24"/>
        </w:rPr>
        <w:t xml:space="preserve">С 1 января 2017 года вступил в силу ряд очень важных правовых актов, среди которых новый Федеральный закон от 13.07.2015 г. N 218 – ФЗ "О государственной регистрации недвижимости", который несколько изменил условия кадастрового учета и регистрации прав на недвижимость. </w:t>
      </w:r>
    </w:p>
    <w:p w:rsidR="000F265D" w:rsidRPr="003B5E7B" w:rsidRDefault="007359F6" w:rsidP="00634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7B">
        <w:rPr>
          <w:rFonts w:ascii="Times New Roman" w:hAnsi="Times New Roman" w:cs="Times New Roman"/>
          <w:sz w:val="24"/>
          <w:szCs w:val="24"/>
        </w:rPr>
        <w:t>Основным изменением стало формирование Единого государственного реестра недвижимости, или ЕГРН, который объединит в одной базе сведения, содержащиеся в настоящее время в Государственном кадастре недвижимости и Едином государственном реестре прав на недвижимое имущество и сделок с ним. Среди них будет реестр объектов недвижимости, границ и пра</w:t>
      </w:r>
      <w:r w:rsidR="003313BC" w:rsidRPr="003B5E7B">
        <w:rPr>
          <w:rFonts w:ascii="Times New Roman" w:hAnsi="Times New Roman" w:cs="Times New Roman"/>
          <w:sz w:val="24"/>
          <w:szCs w:val="24"/>
        </w:rPr>
        <w:t xml:space="preserve">в, их ограничений и обременений. </w:t>
      </w:r>
    </w:p>
    <w:p w:rsidR="007359F6" w:rsidRPr="003B5E7B" w:rsidRDefault="004A555A" w:rsidP="00634F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5E7B">
        <w:rPr>
          <w:rFonts w:ascii="Times New Roman" w:hAnsi="Times New Roman" w:cs="Times New Roman"/>
          <w:sz w:val="24"/>
          <w:szCs w:val="24"/>
        </w:rPr>
        <w:t xml:space="preserve">Создание Единого </w:t>
      </w:r>
      <w:r w:rsidR="00903A3A" w:rsidRPr="003B5E7B">
        <w:rPr>
          <w:rFonts w:ascii="Times New Roman" w:hAnsi="Times New Roman" w:cs="Times New Roman"/>
          <w:sz w:val="24"/>
          <w:szCs w:val="24"/>
        </w:rPr>
        <w:t xml:space="preserve">государственного </w:t>
      </w:r>
      <w:r w:rsidRPr="003B5E7B">
        <w:rPr>
          <w:rFonts w:ascii="Times New Roman" w:hAnsi="Times New Roman" w:cs="Times New Roman"/>
          <w:sz w:val="24"/>
          <w:szCs w:val="24"/>
        </w:rPr>
        <w:t xml:space="preserve">реестра недвижимости позволит обеспечить одновременную подачу заявлений на кадастровый учет и регистрацию прав, что сэкономит время граждан и сделает операции с недвижимостью более удобными. </w:t>
      </w:r>
    </w:p>
    <w:p w:rsidR="00F50F4C" w:rsidRDefault="00F50F4C" w:rsidP="00F50F4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F50F4C" w:rsidSect="00033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7359F6"/>
    <w:rsid w:val="00033A4A"/>
    <w:rsid w:val="000F265D"/>
    <w:rsid w:val="003313BC"/>
    <w:rsid w:val="003B5E7B"/>
    <w:rsid w:val="004A21CB"/>
    <w:rsid w:val="004A555A"/>
    <w:rsid w:val="00584B09"/>
    <w:rsid w:val="00634F76"/>
    <w:rsid w:val="007359F6"/>
    <w:rsid w:val="00903A3A"/>
    <w:rsid w:val="00A26700"/>
    <w:rsid w:val="00AA0379"/>
    <w:rsid w:val="00AD36DC"/>
    <w:rsid w:val="00B80DD5"/>
    <w:rsid w:val="00CD4F26"/>
    <w:rsid w:val="00DA3AAF"/>
    <w:rsid w:val="00E13899"/>
    <w:rsid w:val="00F50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A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50F4C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  <w:style w:type="paragraph" w:customStyle="1" w:styleId="Default">
    <w:name w:val="Default"/>
    <w:basedOn w:val="a"/>
    <w:rsid w:val="00CD4F26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11</cp:revision>
  <dcterms:created xsi:type="dcterms:W3CDTF">2017-01-10T10:37:00Z</dcterms:created>
  <dcterms:modified xsi:type="dcterms:W3CDTF">2017-01-17T13:17:00Z</dcterms:modified>
</cp:coreProperties>
</file>