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379"/>
        <w:gridCol w:w="259"/>
        <w:gridCol w:w="930"/>
        <w:gridCol w:w="470"/>
        <w:gridCol w:w="345"/>
        <w:gridCol w:w="411"/>
        <w:gridCol w:w="281"/>
        <w:gridCol w:w="258"/>
        <w:gridCol w:w="195"/>
        <w:gridCol w:w="478"/>
        <w:gridCol w:w="458"/>
        <w:gridCol w:w="1439"/>
        <w:gridCol w:w="1371"/>
        <w:gridCol w:w="1328"/>
        <w:gridCol w:w="1340"/>
        <w:gridCol w:w="1360"/>
        <w:gridCol w:w="1485"/>
        <w:gridCol w:w="962"/>
        <w:gridCol w:w="956"/>
      </w:tblGrid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shd w:val="clear" w:color="FFFFFF" w:fill="auto"/>
            <w:vAlign w:val="bottom"/>
          </w:tcPr>
          <w:p w:rsidR="00D62143" w:rsidRDefault="00D62143"/>
        </w:tc>
        <w:tc>
          <w:tcPr>
            <w:tcW w:w="506" w:type="dxa"/>
            <w:shd w:val="clear" w:color="FFFFFF" w:fill="auto"/>
            <w:vAlign w:val="bottom"/>
          </w:tcPr>
          <w:p w:rsidR="00D62143" w:rsidRDefault="00D62143"/>
        </w:tc>
        <w:tc>
          <w:tcPr>
            <w:tcW w:w="354" w:type="dxa"/>
            <w:shd w:val="clear" w:color="FFFFFF" w:fill="auto"/>
            <w:vAlign w:val="bottom"/>
          </w:tcPr>
          <w:p w:rsidR="00D62143" w:rsidRDefault="00D62143"/>
        </w:tc>
        <w:tc>
          <w:tcPr>
            <w:tcW w:w="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313" w:type="dxa"/>
            <w:shd w:val="clear" w:color="FFFFFF" w:fill="auto"/>
            <w:vAlign w:val="bottom"/>
          </w:tcPr>
          <w:p w:rsidR="00D62143" w:rsidRDefault="00D62143"/>
        </w:tc>
        <w:tc>
          <w:tcPr>
            <w:tcW w:w="297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3" w:type="dxa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531" w:type="dxa"/>
            <w:shd w:val="clear" w:color="FFFFFF" w:fill="auto"/>
            <w:vAlign w:val="bottom"/>
          </w:tcPr>
          <w:p w:rsidR="00D62143" w:rsidRDefault="00D62143" w:rsidP="007F29EF">
            <w:pPr>
              <w:jc w:val="right"/>
            </w:pPr>
          </w:p>
        </w:tc>
        <w:tc>
          <w:tcPr>
            <w:tcW w:w="1599" w:type="dxa"/>
            <w:shd w:val="clear" w:color="FFFFFF" w:fill="auto"/>
            <w:vAlign w:val="bottom"/>
          </w:tcPr>
          <w:p w:rsidR="007F29EF" w:rsidRDefault="007F29EF" w:rsidP="007F29EF">
            <w:pPr>
              <w:jc w:val="right"/>
            </w:pPr>
          </w:p>
        </w:tc>
        <w:tc>
          <w:tcPr>
            <w:tcW w:w="1579" w:type="dxa"/>
            <w:shd w:val="clear" w:color="FFFFFF" w:fill="auto"/>
            <w:vAlign w:val="bottom"/>
          </w:tcPr>
          <w:p w:rsidR="00D62143" w:rsidRDefault="00D62143"/>
        </w:tc>
        <w:tc>
          <w:tcPr>
            <w:tcW w:w="1565" w:type="dxa"/>
            <w:shd w:val="clear" w:color="FFFFFF" w:fill="auto"/>
            <w:vAlign w:val="bottom"/>
          </w:tcPr>
          <w:p w:rsidR="00D62143" w:rsidRDefault="007F29EF">
            <w:r>
              <w:t xml:space="preserve">                                                        </w:t>
            </w:r>
          </w:p>
        </w:tc>
        <w:tc>
          <w:tcPr>
            <w:tcW w:w="15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5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22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2" w:type="dxa"/>
            <w:shd w:val="clear" w:color="FFFFFF" w:fill="auto"/>
            <w:vAlign w:val="bottom"/>
          </w:tcPr>
          <w:p w:rsidR="00D62143" w:rsidRDefault="00D62143"/>
        </w:tc>
      </w:tr>
      <w:tr w:rsidR="00D62143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5779" w:type="dxa"/>
            <w:gridSpan w:val="17"/>
            <w:shd w:val="clear" w:color="FFFFFF" w:fill="auto"/>
            <w:vAlign w:val="bottom"/>
          </w:tcPr>
          <w:p w:rsidR="007F29EF" w:rsidRDefault="007F29EF" w:rsidP="007F29EF">
            <w:pPr>
              <w:jc w:val="right"/>
              <w:rPr>
                <w:b/>
                <w:sz w:val="18"/>
                <w:szCs w:val="18"/>
              </w:rPr>
            </w:pPr>
          </w:p>
          <w:p w:rsidR="007F29EF" w:rsidRDefault="007F29EF" w:rsidP="007F29EF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Приложению</w:t>
            </w:r>
          </w:p>
          <w:p w:rsidR="007F29EF" w:rsidRDefault="007F29EF" w:rsidP="007F29EF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 Решению Совета депутатов</w:t>
            </w:r>
          </w:p>
          <w:p w:rsidR="007F29EF" w:rsidRDefault="007F29EF" w:rsidP="007F29EF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Моргинского сельского поселения</w:t>
            </w:r>
          </w:p>
          <w:p w:rsidR="007F29EF" w:rsidRDefault="007F29EF" w:rsidP="007F29EF"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№147 от 20.04.2016</w:t>
            </w:r>
          </w:p>
          <w:p w:rsidR="00D62143" w:rsidRDefault="00FF3DE2">
            <w:pPr>
              <w:jc w:val="center"/>
            </w:pPr>
            <w:r>
              <w:rPr>
                <w:b/>
                <w:sz w:val="18"/>
                <w:szCs w:val="18"/>
              </w:rPr>
              <w:t>1. Доход</w:t>
            </w:r>
            <w:r>
              <w:rPr>
                <w:b/>
                <w:sz w:val="18"/>
                <w:szCs w:val="18"/>
              </w:rPr>
              <w:t>ы бюджета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2" w:type="dxa"/>
            <w:shd w:val="clear" w:color="FFFFFF" w:fill="auto"/>
            <w:vAlign w:val="bottom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17" w:type="dxa"/>
            <w:shd w:val="clear" w:color="FFFFFF" w:fill="auto"/>
            <w:vAlign w:val="bottom"/>
          </w:tcPr>
          <w:p w:rsidR="00D62143" w:rsidRDefault="00D62143"/>
        </w:tc>
        <w:tc>
          <w:tcPr>
            <w:tcW w:w="28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206" w:type="dxa"/>
            <w:shd w:val="clear" w:color="FFFFFF" w:fill="auto"/>
            <w:vAlign w:val="bottom"/>
          </w:tcPr>
          <w:p w:rsidR="00D62143" w:rsidRDefault="00D62143"/>
        </w:tc>
        <w:tc>
          <w:tcPr>
            <w:tcW w:w="506" w:type="dxa"/>
            <w:shd w:val="clear" w:color="FFFFFF" w:fill="auto"/>
            <w:vAlign w:val="bottom"/>
          </w:tcPr>
          <w:p w:rsidR="00D62143" w:rsidRDefault="00D62143"/>
        </w:tc>
        <w:tc>
          <w:tcPr>
            <w:tcW w:w="354" w:type="dxa"/>
            <w:shd w:val="clear" w:color="FFFFFF" w:fill="auto"/>
            <w:vAlign w:val="bottom"/>
          </w:tcPr>
          <w:p w:rsidR="00D62143" w:rsidRDefault="00D62143"/>
        </w:tc>
        <w:tc>
          <w:tcPr>
            <w:tcW w:w="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313" w:type="dxa"/>
            <w:shd w:val="clear" w:color="FFFFFF" w:fill="auto"/>
            <w:vAlign w:val="bottom"/>
          </w:tcPr>
          <w:p w:rsidR="00D62143" w:rsidRDefault="00D62143"/>
        </w:tc>
        <w:tc>
          <w:tcPr>
            <w:tcW w:w="297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3" w:type="dxa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531" w:type="dxa"/>
            <w:shd w:val="clear" w:color="FFFFFF" w:fill="auto"/>
            <w:vAlign w:val="bottom"/>
          </w:tcPr>
          <w:p w:rsidR="00D62143" w:rsidRDefault="00D62143"/>
        </w:tc>
        <w:tc>
          <w:tcPr>
            <w:tcW w:w="1599" w:type="dxa"/>
            <w:shd w:val="clear" w:color="FFFFFF" w:fill="auto"/>
            <w:vAlign w:val="bottom"/>
          </w:tcPr>
          <w:p w:rsidR="00D62143" w:rsidRDefault="00D62143"/>
        </w:tc>
        <w:tc>
          <w:tcPr>
            <w:tcW w:w="1579" w:type="dxa"/>
            <w:shd w:val="clear" w:color="FFFFFF" w:fill="auto"/>
            <w:vAlign w:val="bottom"/>
          </w:tcPr>
          <w:p w:rsidR="00D62143" w:rsidRDefault="00D62143"/>
        </w:tc>
        <w:tc>
          <w:tcPr>
            <w:tcW w:w="1565" w:type="dxa"/>
            <w:shd w:val="clear" w:color="FFFFFF" w:fill="auto"/>
            <w:vAlign w:val="bottom"/>
          </w:tcPr>
          <w:p w:rsidR="00D62143" w:rsidRDefault="00D62143"/>
        </w:tc>
        <w:tc>
          <w:tcPr>
            <w:tcW w:w="15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5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22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2" w:type="dxa"/>
            <w:shd w:val="clear" w:color="FFFFFF" w:fill="auto"/>
            <w:vAlign w:val="bottom"/>
          </w:tcPr>
          <w:p w:rsidR="00D62143" w:rsidRDefault="00D62143"/>
        </w:tc>
      </w:tr>
      <w:tr w:rsidR="00D62143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11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0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664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599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27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Исполнено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Неисполненные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2" w:type="dxa"/>
            <w:shd w:val="clear" w:color="FFFFFF" w:fill="auto"/>
            <w:vAlign w:val="bottom"/>
          </w:tcPr>
          <w:p w:rsidR="00D62143" w:rsidRDefault="00D62143" w:rsidP="007F29EF">
            <w:pPr>
              <w:jc w:val="right"/>
            </w:pPr>
          </w:p>
        </w:tc>
      </w:tr>
      <w:tr w:rsidR="00D62143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11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0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664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 дохода</w:t>
            </w:r>
            <w:r>
              <w:br/>
              <w:t>по бюджетной классификации</w:t>
            </w:r>
          </w:p>
        </w:tc>
        <w:tc>
          <w:tcPr>
            <w:tcW w:w="1599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 xml:space="preserve">Утвержденные </w:t>
            </w:r>
            <w:r>
              <w:t>бюджетные назначения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через банковские счета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некассовые операции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итого</w:t>
            </w:r>
          </w:p>
        </w:tc>
        <w:tc>
          <w:tcPr>
            <w:tcW w:w="1622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назначения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2" w:type="dxa"/>
            <w:shd w:val="clear" w:color="FFFFFF" w:fill="auto"/>
            <w:vAlign w:val="bottom"/>
          </w:tcPr>
          <w:p w:rsidR="00D62143" w:rsidRDefault="00D62143" w:rsidP="007F29EF">
            <w:pPr>
              <w:jc w:val="right"/>
            </w:pPr>
          </w:p>
        </w:tc>
      </w:tr>
      <w:tr w:rsidR="00D62143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11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1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2</w:t>
            </w:r>
          </w:p>
        </w:tc>
        <w:tc>
          <w:tcPr>
            <w:tcW w:w="2664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3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4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5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6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7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8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9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2" w:type="dxa"/>
            <w:shd w:val="clear" w:color="FFFFFF" w:fill="auto"/>
            <w:vAlign w:val="bottom"/>
          </w:tcPr>
          <w:p w:rsidR="00D62143" w:rsidRDefault="00D62143"/>
        </w:tc>
      </w:tr>
      <w:tr w:rsidR="00D62143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D62143" w:rsidRDefault="00FF3DE2">
            <w:pPr>
              <w:wordWrap w:val="0"/>
            </w:pPr>
            <w:r>
              <w:rPr>
                <w:sz w:val="18"/>
                <w:szCs w:val="18"/>
              </w:rPr>
              <w:t>Доходы бюджета — всего</w:t>
            </w:r>
          </w:p>
        </w:tc>
        <w:tc>
          <w:tcPr>
            <w:tcW w:w="506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010</w:t>
            </w:r>
          </w:p>
        </w:tc>
        <w:tc>
          <w:tcPr>
            <w:tcW w:w="2664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59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2 731 116,90</w:t>
            </w:r>
          </w:p>
        </w:tc>
        <w:tc>
          <w:tcPr>
            <w:tcW w:w="1579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2 433 015,19</w:t>
            </w:r>
          </w:p>
        </w:tc>
        <w:tc>
          <w:tcPr>
            <w:tcW w:w="156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2 433 015,19</w:t>
            </w:r>
          </w:p>
        </w:tc>
        <w:tc>
          <w:tcPr>
            <w:tcW w:w="1622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358 900,00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D62143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D62143" w:rsidRDefault="00FF3DE2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06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2664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59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579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56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5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5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22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2" w:type="dxa"/>
            <w:shd w:val="clear" w:color="FFFFFF" w:fill="auto"/>
            <w:vAlign w:val="bottom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 xml:space="preserve">Налог на доходы </w:t>
            </w:r>
            <w:r>
              <w:t>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</w:t>
            </w:r>
            <w:r>
              <w:t>едоимка и задолженность по соответствующему платежу, в том числе по отмененному)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1010201001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163 835,50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194 633,84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194 633,84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1060103010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24 924,10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24 924,10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24 924,10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1060603310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183 322,40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213 322,35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213 322,35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</w:t>
            </w:r>
            <w:r>
              <w:t>ятий, в том числе казенных), в части реализации основных средств по указанному имуществу 0000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1140205310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410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237 118,00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237 118,00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237 118,00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штраф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1165104002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140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800,00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800,00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800,00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Дотации на выравнивание бюджетной обеспеченности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2020100100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106 300,00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106 300,00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106 300,00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Прочие субсидии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2020299900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1 860 800,00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1 501 900,00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1 501 900,00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358 900,00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2020301510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</w:t>
            </w:r>
            <w:r>
              <w:t>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54 800,00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54 800,00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54 800,00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2020302410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2020401410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74 216,90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</w:t>
            </w:r>
            <w:r>
              <w:t>4 216,90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74 216,90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7F29EF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Прочие межбюджетные трансферты, передаваемые бюджетам сельских поселений</w:t>
            </w:r>
          </w:p>
        </w:tc>
        <w:tc>
          <w:tcPr>
            <w:tcW w:w="50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1267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2020499910</w:t>
            </w:r>
          </w:p>
        </w:tc>
        <w:tc>
          <w:tcPr>
            <w:tcW w:w="512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3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151</w:t>
            </w:r>
          </w:p>
        </w:tc>
        <w:tc>
          <w:tcPr>
            <w:tcW w:w="159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24 900,00</w:t>
            </w:r>
          </w:p>
        </w:tc>
        <w:tc>
          <w:tcPr>
            <w:tcW w:w="1579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24 900,00</w:t>
            </w:r>
          </w:p>
        </w:tc>
        <w:tc>
          <w:tcPr>
            <w:tcW w:w="156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5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24 900,00</w:t>
            </w:r>
          </w:p>
        </w:tc>
        <w:tc>
          <w:tcPr>
            <w:tcW w:w="162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434" w:type="dxa"/>
            <w:shd w:val="clear" w:color="FFFFFF" w:fill="auto"/>
          </w:tcPr>
          <w:p w:rsidR="00D62143" w:rsidRDefault="00D62143"/>
        </w:tc>
        <w:tc>
          <w:tcPr>
            <w:tcW w:w="1432" w:type="dxa"/>
            <w:shd w:val="clear" w:color="FFFFFF" w:fill="auto"/>
          </w:tcPr>
          <w:p w:rsidR="00D62143" w:rsidRDefault="00D62143"/>
        </w:tc>
      </w:tr>
      <w:tr w:rsidR="00D62143" w:rsidTr="007F29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110" w:type="dxa"/>
            <w:gridSpan w:val="3"/>
            <w:tcBorders>
              <w:top w:val="single" w:sz="5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506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2133" w:type="dxa"/>
            <w:gridSpan w:val="6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531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59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579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565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5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5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62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FF3DE2">
            <w:r>
              <w:t> </w:t>
            </w:r>
          </w:p>
        </w:tc>
        <w:tc>
          <w:tcPr>
            <w:tcW w:w="143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432" w:type="dxa"/>
            <w:shd w:val="clear" w:color="FFFFFF" w:fill="auto"/>
            <w:vAlign w:val="bottom"/>
          </w:tcPr>
          <w:p w:rsidR="00D62143" w:rsidRDefault="00D62143"/>
        </w:tc>
      </w:tr>
    </w:tbl>
    <w:p w:rsidR="00D62143" w:rsidRDefault="00FF3DE2">
      <w:r>
        <w:br w:type="page"/>
      </w: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480"/>
        <w:gridCol w:w="451"/>
        <w:gridCol w:w="315"/>
        <w:gridCol w:w="405"/>
        <w:gridCol w:w="545"/>
        <w:gridCol w:w="601"/>
        <w:gridCol w:w="414"/>
        <w:gridCol w:w="1379"/>
        <w:gridCol w:w="1326"/>
        <w:gridCol w:w="1293"/>
        <w:gridCol w:w="1239"/>
        <w:gridCol w:w="1256"/>
        <w:gridCol w:w="1288"/>
        <w:gridCol w:w="1387"/>
        <w:gridCol w:w="1326"/>
      </w:tblGrid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42" w:type="dxa"/>
            <w:gridSpan w:val="13"/>
            <w:shd w:val="clear" w:color="FFFFFF" w:fill="auto"/>
            <w:vAlign w:val="bottom"/>
          </w:tcPr>
          <w:p w:rsidR="00D62143" w:rsidRDefault="00FF3DE2">
            <w:pPr>
              <w:jc w:val="center"/>
            </w:pPr>
            <w:r>
              <w:rPr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D62143" w:rsidRDefault="00D62143"/>
        </w:tc>
        <w:tc>
          <w:tcPr>
            <w:tcW w:w="56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Неисполненные назначения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 расхода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Лимиты бюджетных обязательств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по лимитам бюджетных обязательств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11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D62143" w:rsidRDefault="00FF3DE2">
            <w:pPr>
              <w:wordWrap w:val="0"/>
            </w:pPr>
            <w:r>
              <w:rPr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2 828 752,27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2 828 752,27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2 469 834,13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2 469 834,13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358 918,14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358 918,14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D62143" w:rsidRDefault="00FF3DE2">
            <w:pPr>
              <w:wordWrap w:val="0"/>
              <w:ind w:left="40"/>
            </w:pPr>
            <w:r>
              <w:rPr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138 397,66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138 397,66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138 397,66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138 397,66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24 750,00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122 584,26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122 584,26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122 584,26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122 584,26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49 000,00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183 966,90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183 966,90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183 966,90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183 966,90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56 540,00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56 540,00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56 540,00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56 540,00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Государственное образовательное учреждение высшего профессионального образования «Кировская государственная медицинская академия Федерального агентства по здравоохр</w:t>
            </w:r>
            <w:r>
              <w:t>анению и социальному развитию», здание общежития КГМА, ул. Красноармейская, д. 33, г. Киров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9 387,00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9 387,00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9 387,00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9 387,00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 xml:space="preserve">Прочая закупка товаров, работ </w:t>
            </w:r>
            <w:r>
              <w:t>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102 067,69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102 067,69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102 067,69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102 067,69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Уплата прочих налогов, сборов и 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706,74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706,74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706,74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706,74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343 302,63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343 302,63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343 302,63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343 302,63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115 433,47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115 433,4</w:t>
            </w: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115 433,47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115 433,47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181 190,99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181 190,99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151 190,99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151 190,99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30 000,00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Уплата прочих налогов, сборов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275,76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275,76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275,76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275,76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Уплата прочих налогов, сборов и 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858,44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858,44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858,44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858,44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31 200,00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31 200,00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31 200,00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9 423,00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9 423,00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9 423,00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9 423,00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14 177,00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14 177,00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14 177,00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14 177,00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0309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24 900,00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13002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42010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74 216,90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74 216,90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74 216,90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74 216,90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27000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25 281,23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25 281,23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25 281,23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25 281,23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Культура 2016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61140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93 018,14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93 018,14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18,14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18,14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Культура 2016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1 048 154,45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1 048 154,45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719 254,45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719 254,45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328 900,00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328 900,00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Культура 2016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0801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77100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611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106 300,00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106 300,00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40"/>
            </w:pPr>
            <w:r>
              <w:t>Иные пенсии, социальные доплаты к пенсиям</w:t>
            </w:r>
            <w: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918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73 520,01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73 520,01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73 520,01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73 520,01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D62143" w:rsidRDefault="00FF3DE2">
            <w:r>
              <w:rPr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-36 818,94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-36 818,94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auto"/>
            <w:vAlign w:val="bottom"/>
          </w:tcPr>
          <w:p w:rsidR="00D62143" w:rsidRDefault="00D62143"/>
        </w:tc>
      </w:tr>
    </w:tbl>
    <w:p w:rsidR="00D62143" w:rsidRDefault="00FF3DE2">
      <w:r>
        <w:br w:type="page"/>
      </w: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486"/>
        <w:gridCol w:w="165"/>
        <w:gridCol w:w="1007"/>
        <w:gridCol w:w="456"/>
        <w:gridCol w:w="318"/>
        <w:gridCol w:w="408"/>
        <w:gridCol w:w="718"/>
        <w:gridCol w:w="449"/>
        <w:gridCol w:w="426"/>
        <w:gridCol w:w="1402"/>
        <w:gridCol w:w="1323"/>
        <w:gridCol w:w="1273"/>
        <w:gridCol w:w="1289"/>
        <w:gridCol w:w="1319"/>
        <w:gridCol w:w="1447"/>
        <w:gridCol w:w="868"/>
        <w:gridCol w:w="862"/>
        <w:gridCol w:w="489"/>
      </w:tblGrid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14975" w:type="dxa"/>
            <w:gridSpan w:val="14"/>
            <w:shd w:val="clear" w:color="FFFFFF" w:fill="auto"/>
            <w:vAlign w:val="bottom"/>
          </w:tcPr>
          <w:p w:rsidR="00D62143" w:rsidRDefault="00FF3DE2">
            <w:pPr>
              <w:jc w:val="center"/>
            </w:pPr>
            <w:r>
              <w:rPr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D62143" w:rsidRDefault="00D62143"/>
        </w:tc>
        <w:tc>
          <w:tcPr>
            <w:tcW w:w="56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</w:t>
            </w:r>
            <w:r>
              <w:br/>
              <w:t>стро-</w:t>
            </w:r>
            <w:r>
              <w:br/>
              <w:t>ки</w:t>
            </w:r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Код источника финансирования</w:t>
            </w:r>
            <w: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Утвержденные бюджетные назначения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D62143" w:rsidRDefault="00FF3DE2">
            <w:pPr>
              <w:jc w:val="center"/>
            </w:pPr>
            <w: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D62143" w:rsidRDefault="00FF3DE2">
            <w:r>
              <w:rPr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500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97 635,37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36 818,94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36 818,94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97 635,37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</w:tcPr>
          <w:p w:rsidR="00D62143" w:rsidRDefault="00FF3DE2">
            <w:pPr>
              <w:ind w:left="4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D62143" w:rsidRDefault="00FF3DE2">
            <w:pPr>
              <w:ind w:left="40"/>
            </w:pPr>
            <w:r>
              <w:rPr>
                <w:sz w:val="18"/>
                <w:szCs w:val="18"/>
              </w:rPr>
              <w:t xml:space="preserve">источники </w:t>
            </w:r>
            <w:r>
              <w:rPr>
                <w:sz w:val="18"/>
                <w:szCs w:val="18"/>
              </w:rPr>
              <w:t>внутреннего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520</w:t>
            </w: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39 100,00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39 100,00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D62143">
            <w:pPr>
              <w:ind w:left="80"/>
            </w:pPr>
          </w:p>
        </w:tc>
        <w:tc>
          <w:tcPr>
            <w:tcW w:w="512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87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39 100,00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39 100,00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40"/>
            </w:pPr>
            <w:r>
              <w:rPr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620</w:t>
            </w: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8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8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40"/>
            </w:pPr>
            <w:r>
              <w:rPr>
                <w:sz w:val="18"/>
                <w:szCs w:val="18"/>
              </w:rPr>
              <w:t xml:space="preserve">Изменение </w:t>
            </w:r>
            <w:r>
              <w:rPr>
                <w:sz w:val="18"/>
                <w:szCs w:val="18"/>
              </w:rPr>
              <w:t>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700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58 535,37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58 535,37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D62143" w:rsidRDefault="00FF3DE2">
            <w:pPr>
              <w:ind w:left="80"/>
            </w:pPr>
            <w: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710</w:t>
            </w: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5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D62143" w:rsidRDefault="00FF3DE2">
            <w:pPr>
              <w:ind w:left="120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D62143" w:rsidRDefault="00FF3DE2">
            <w:pPr>
              <w:ind w:left="80"/>
            </w:pPr>
            <w: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720</w:t>
            </w:r>
          </w:p>
        </w:tc>
        <w:tc>
          <w:tcPr>
            <w:tcW w:w="2768" w:type="dxa"/>
            <w:gridSpan w:val="5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58 535,37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D62143" w:rsidRDefault="00D62143">
            <w:pPr>
              <w:ind w:left="120"/>
            </w:pPr>
          </w:p>
        </w:tc>
        <w:tc>
          <w:tcPr>
            <w:tcW w:w="512" w:type="dxa"/>
            <w:tcBorders>
              <w:top w:val="single" w:sz="5" w:space="0" w:color="auto"/>
              <w:bottom w:val="single" w:sz="5" w:space="0" w:color="auto"/>
            </w:tcBorders>
            <w:shd w:val="clear" w:color="FFFFFF" w:fill="auto"/>
          </w:tcPr>
          <w:p w:rsidR="00D62143" w:rsidRDefault="00D62143"/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879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000000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center"/>
            </w:pPr>
            <w:r>
              <w:t>000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58 535,37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6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40"/>
            </w:pPr>
            <w:r>
              <w:rPr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800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36 818,94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36 818,94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80"/>
            </w:pPr>
            <w:r>
              <w:rPr>
                <w:szCs w:val="16"/>
              </w:rPr>
              <w:t xml:space="preserve">изменение остатков по расчетам с органами, </w:t>
            </w:r>
            <w:r>
              <w:rPr>
                <w:szCs w:val="16"/>
              </w:rPr>
              <w:t>организующими исполнение бюджета</w:t>
            </w:r>
            <w:r>
              <w:rPr>
                <w:szCs w:val="16"/>
              </w:rPr>
              <w:br/>
              <w:t>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Cs w:val="16"/>
              </w:rPr>
              <w:t>810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36 818,94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36 818,94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120"/>
            </w:pPr>
            <w:r>
              <w:t>из них: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120"/>
            </w:pPr>
            <w:r>
              <w:rPr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811</w:t>
            </w:r>
          </w:p>
        </w:tc>
        <w:tc>
          <w:tcPr>
            <w:tcW w:w="2768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-2 433 015,19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-2 433 015,19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64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120"/>
            </w:pPr>
            <w:r>
              <w:rPr>
                <w:szCs w:val="16"/>
              </w:rPr>
              <w:t xml:space="preserve">уменьшение счетов расчетов </w:t>
            </w:r>
            <w:r>
              <w:rPr>
                <w:szCs w:val="16"/>
              </w:rPr>
              <w:t>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812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2 469 834,13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2 469 834,13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435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80"/>
            </w:pPr>
            <w:r>
              <w:rPr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820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3360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120"/>
            </w:pPr>
            <w: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2768" w:type="dxa"/>
            <w:gridSpan w:val="5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D62143">
            <w:pPr>
              <w:jc w:val="right"/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120"/>
            </w:pPr>
            <w:r>
              <w:rPr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821</w:t>
            </w:r>
          </w:p>
        </w:tc>
        <w:tc>
          <w:tcPr>
            <w:tcW w:w="2768" w:type="dxa"/>
            <w:gridSpan w:val="5"/>
            <w:tcBorders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ind w:left="120"/>
            </w:pPr>
            <w:r>
              <w:rPr>
                <w:szCs w:val="16"/>
              </w:rPr>
              <w:t>уменьшение остатков по внутренним расчетам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t>822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D62143" w:rsidRDefault="00FF3DE2">
            <w:pPr>
              <w:jc w:val="right"/>
            </w:pPr>
            <w: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D62143" w:rsidRDefault="00D62143"/>
        </w:tc>
        <w:tc>
          <w:tcPr>
            <w:tcW w:w="1667" w:type="dxa"/>
            <w:shd w:val="clear" w:color="FFFFFF" w:fill="auto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642" w:type="dxa"/>
            <w:gridSpan w:val="15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D62143" w:rsidRDefault="00FF3DE2">
            <w:r>
              <w:rPr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365" w:type="dxa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D62143" w:rsidRDefault="00FF3DE2">
            <w:r>
              <w:rPr>
                <w:sz w:val="18"/>
                <w:szCs w:val="18"/>
              </w:rPr>
              <w:t>С.Д. Фролов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D62143" w:rsidRDefault="00D62143"/>
        </w:tc>
        <w:tc>
          <w:tcPr>
            <w:tcW w:w="3334" w:type="dxa"/>
            <w:gridSpan w:val="2"/>
            <w:vMerge w:val="restart"/>
            <w:shd w:val="clear" w:color="FFFFFF" w:fill="auto"/>
            <w:vAlign w:val="bottom"/>
          </w:tcPr>
          <w:p w:rsidR="00D62143" w:rsidRDefault="00FF3DE2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vMerge w:val="restart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D62143" w:rsidRDefault="00D62143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tcBorders>
              <w:top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D62143" w:rsidRDefault="00D62143"/>
        </w:tc>
        <w:tc>
          <w:tcPr>
            <w:tcW w:w="3334" w:type="dxa"/>
            <w:gridSpan w:val="2"/>
            <w:vMerge/>
            <w:shd w:val="clear" w:color="FFFFFF" w:fill="auto"/>
            <w:vAlign w:val="bottom"/>
          </w:tcPr>
          <w:p w:rsidR="00D62143" w:rsidRDefault="00FF3DE2">
            <w:r>
              <w:rPr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vMerge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D62143" w:rsidRDefault="00D62143"/>
        </w:tc>
        <w:tc>
          <w:tcPr>
            <w:tcW w:w="315" w:type="dxa"/>
            <w:shd w:val="clear" w:color="FFFFFF" w:fill="auto"/>
            <w:vAlign w:val="bottom"/>
          </w:tcPr>
          <w:p w:rsidR="00D62143" w:rsidRDefault="00D62143"/>
        </w:tc>
        <w:tc>
          <w:tcPr>
            <w:tcW w:w="1365" w:type="dxa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D62143" w:rsidRDefault="00D62143"/>
        </w:tc>
        <w:tc>
          <w:tcPr>
            <w:tcW w:w="56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40"/>
        </w:trPr>
        <w:tc>
          <w:tcPr>
            <w:tcW w:w="1680" w:type="dxa"/>
            <w:shd w:val="clear" w:color="FFFFFF" w:fill="auto"/>
            <w:vAlign w:val="bottom"/>
          </w:tcPr>
          <w:p w:rsidR="00D62143" w:rsidRDefault="00FF3DE2">
            <w:r>
              <w:rPr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D62143" w:rsidRDefault="00D62143"/>
        </w:tc>
        <w:tc>
          <w:tcPr>
            <w:tcW w:w="1365" w:type="dxa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D62143" w:rsidRDefault="00FF3DE2">
            <w:r>
              <w:rPr>
                <w:sz w:val="18"/>
                <w:szCs w:val="18"/>
              </w:rPr>
              <w:t>Т.Н. Зинкина</w:t>
            </w:r>
          </w:p>
        </w:tc>
        <w:tc>
          <w:tcPr>
            <w:tcW w:w="56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1680" w:type="dxa"/>
            <w:shd w:val="clear" w:color="FFFFFF" w:fill="auto"/>
            <w:vAlign w:val="bottom"/>
          </w:tcPr>
          <w:p w:rsidR="00D62143" w:rsidRDefault="00D62143"/>
        </w:tc>
        <w:tc>
          <w:tcPr>
            <w:tcW w:w="315" w:type="dxa"/>
            <w:tcBorders>
              <w:top w:val="none" w:sz="5" w:space="0" w:color="auto"/>
            </w:tcBorders>
            <w:shd w:val="clear" w:color="FFFFFF" w:fill="auto"/>
          </w:tcPr>
          <w:p w:rsidR="00D62143" w:rsidRDefault="00D62143"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tcBorders>
              <w:top w:val="single" w:sz="5" w:space="0" w:color="auto"/>
            </w:tcBorders>
            <w:shd w:val="clear" w:color="FFFFFF" w:fill="auto"/>
          </w:tcPr>
          <w:p w:rsidR="00D62143" w:rsidRDefault="00FF3DE2">
            <w:pPr>
              <w:jc w:val="center"/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  <w:tc>
          <w:tcPr>
            <w:tcW w:w="14845" w:type="dxa"/>
            <w:gridSpan w:val="10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D62143" w:rsidRDefault="00D62143"/>
        </w:tc>
        <w:tc>
          <w:tcPr>
            <w:tcW w:w="56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1680" w:type="dxa"/>
            <w:shd w:val="clear" w:color="FFFFFF" w:fill="D5EEFF"/>
            <w:vAlign w:val="bottom"/>
          </w:tcPr>
          <w:p w:rsidR="00D62143" w:rsidRDefault="00FF3DE2">
            <w:r>
              <w:t>31 декабря 2016 г.</w:t>
            </w:r>
          </w:p>
        </w:tc>
        <w:tc>
          <w:tcPr>
            <w:tcW w:w="315" w:type="dxa"/>
            <w:shd w:val="clear" w:color="FFFFFF" w:fill="auto"/>
            <w:vAlign w:val="bottom"/>
          </w:tcPr>
          <w:p w:rsidR="00D62143" w:rsidRDefault="00D62143"/>
        </w:tc>
        <w:tc>
          <w:tcPr>
            <w:tcW w:w="1365" w:type="dxa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D62143" w:rsidRDefault="00D62143"/>
        </w:tc>
        <w:tc>
          <w:tcPr>
            <w:tcW w:w="56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  <w:tr w:rsidR="00D621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360" w:type="dxa"/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D62143" w:rsidRDefault="00D62143"/>
        </w:tc>
        <w:tc>
          <w:tcPr>
            <w:tcW w:w="512" w:type="dxa"/>
            <w:shd w:val="clear" w:color="FFFFFF" w:fill="auto"/>
            <w:vAlign w:val="bottom"/>
          </w:tcPr>
          <w:p w:rsidR="00D62143" w:rsidRDefault="00D62143"/>
        </w:tc>
        <w:tc>
          <w:tcPr>
            <w:tcW w:w="2204" w:type="dxa"/>
            <w:gridSpan w:val="4"/>
            <w:shd w:val="clear" w:color="FFFFFF" w:fill="auto"/>
            <w:vAlign w:val="bottom"/>
          </w:tcPr>
          <w:p w:rsidR="00D62143" w:rsidRDefault="00D62143"/>
        </w:tc>
        <w:tc>
          <w:tcPr>
            <w:tcW w:w="564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  <w:tc>
          <w:tcPr>
            <w:tcW w:w="1667" w:type="dxa"/>
            <w:shd w:val="clear" w:color="FFFFFF" w:fill="auto"/>
            <w:vAlign w:val="bottom"/>
          </w:tcPr>
          <w:p w:rsidR="00D62143" w:rsidRDefault="00D62143"/>
        </w:tc>
      </w:tr>
    </w:tbl>
    <w:p w:rsidR="00FF3DE2" w:rsidRDefault="00FF3DE2"/>
    <w:sectPr w:rsidR="00FF3DE2" w:rsidSect="00D62143">
      <w:headerReference w:type="default" r:id="rId6"/>
      <w:headerReference w:type="first" r:id="rId7"/>
      <w:pgSz w:w="16839" w:h="11907" w:orient="landscape"/>
      <w:pgMar w:top="567" w:right="567" w:bottom="567" w:left="567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DE2" w:rsidRDefault="00FF3DE2" w:rsidP="00D62143">
      <w:pPr>
        <w:spacing w:after="0" w:line="240" w:lineRule="auto"/>
      </w:pPr>
      <w:r>
        <w:separator/>
      </w:r>
    </w:p>
  </w:endnote>
  <w:endnote w:type="continuationSeparator" w:id="1">
    <w:p w:rsidR="00FF3DE2" w:rsidRDefault="00FF3DE2" w:rsidP="00D62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DE2" w:rsidRDefault="00FF3DE2" w:rsidP="00D62143">
      <w:pPr>
        <w:spacing w:after="0" w:line="240" w:lineRule="auto"/>
      </w:pPr>
      <w:r>
        <w:separator/>
      </w:r>
    </w:p>
  </w:footnote>
  <w:footnote w:type="continuationSeparator" w:id="1">
    <w:p w:rsidR="00FF3DE2" w:rsidRDefault="00FF3DE2" w:rsidP="00D62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049"/>
    </w:sdtPr>
    <w:sdtContent>
      <w:p w:rsidR="00D62143" w:rsidRDefault="00FF3DE2">
        <w:r>
          <w:tab/>
        </w:r>
        <w:r>
          <w:ptab w:relativeTo="margin" w:alignment="right" w:leader="none"/>
        </w:r>
        <w:r>
          <w:rPr>
            <w:rFonts w:ascii="Arial" w:hAnsi="Arial"/>
            <w:sz w:val="14"/>
          </w:rPr>
          <w:t>Форма 0503127, с. </w:t>
        </w:r>
        <w:r w:rsidR="00D62143"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 xml:space="preserve">PAGE  </w:instrText>
        </w:r>
        <w:r>
          <w:rPr>
            <w:rFonts w:ascii="Arial" w:hAnsi="Arial"/>
            <w:sz w:val="14"/>
          </w:rPr>
          <w:instrText xml:space="preserve"> \* MERGEFORMAT</w:instrText>
        </w:r>
        <w:r w:rsidR="00D62143">
          <w:rPr>
            <w:rFonts w:ascii="Arial" w:hAnsi="Arial"/>
            <w:sz w:val="14"/>
          </w:rPr>
          <w:fldChar w:fldCharType="end"/>
        </w:r>
      </w:p>
    </w:sdtContent>
  </w:sdt>
  <w:p w:rsidR="00D62143" w:rsidRDefault="00D6214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15050"/>
    </w:sdtPr>
    <w:sdtContent>
      <w:p w:rsidR="00D62143" w:rsidRDefault="00D62143"/>
    </w:sdtContent>
  </w:sdt>
  <w:p w:rsidR="00D62143" w:rsidRDefault="00D62143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62143"/>
    <w:rsid w:val="007F29EF"/>
    <w:rsid w:val="00D62143"/>
    <w:rsid w:val="00FF3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D62143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rsid w:val="00D6214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1484</Words>
  <Characters>8461</Characters>
  <Application>Microsoft Office Word</Application>
  <DocSecurity>0</DocSecurity>
  <Lines>70</Lines>
  <Paragraphs>19</Paragraphs>
  <ScaleCrop>false</ScaleCrop>
  <Company>MICROSOFT</Company>
  <LinksUpToDate>false</LinksUpToDate>
  <CharactersWithSpaces>9926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2017-01-19T07:33:00Z</dcterms:created>
  <dcterms:modified xsi:type="dcterms:W3CDTF">2017-01-19T07:33:00Z</dcterms:modified>
</cp:coreProperties>
</file>