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31A" w:rsidRPr="00F02BE2" w:rsidRDefault="0085231A" w:rsidP="008523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2BE2">
        <w:rPr>
          <w:rFonts w:ascii="Times New Roman" w:hAnsi="Times New Roman" w:cs="Times New Roman"/>
          <w:b/>
          <w:sz w:val="32"/>
          <w:szCs w:val="32"/>
        </w:rPr>
        <w:t>Подача заявления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5231A" w:rsidRPr="00F02BE2" w:rsidRDefault="0085231A" w:rsidP="00852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E2">
        <w:rPr>
          <w:rFonts w:ascii="Times New Roman" w:hAnsi="Times New Roman" w:cs="Times New Roman"/>
          <w:sz w:val="28"/>
          <w:szCs w:val="28"/>
        </w:rPr>
        <w:t>С 1 января 2017 года Федеральным законом № 218 – ФЗ установлен перечень лиц, по заявлениям которых будут учитываться объекты недвижимости, и регистрироваться права на них. Кто именно может подать документы, зависит от того, как проводится учет и госрегистрация - одновременно или раздельно.</w:t>
      </w:r>
    </w:p>
    <w:p w:rsidR="0085231A" w:rsidRPr="00F02BE2" w:rsidRDefault="0085231A" w:rsidP="00852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E2">
        <w:rPr>
          <w:rFonts w:ascii="Times New Roman" w:hAnsi="Times New Roman" w:cs="Times New Roman"/>
          <w:sz w:val="28"/>
          <w:szCs w:val="28"/>
        </w:rPr>
        <w:t>Так, заявление в отношении созданного (т.е. построенного) объекта недвижимости может представить:</w:t>
      </w:r>
    </w:p>
    <w:p w:rsidR="0085231A" w:rsidRPr="00F02BE2" w:rsidRDefault="0085231A" w:rsidP="00852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E2">
        <w:rPr>
          <w:rFonts w:ascii="Times New Roman" w:hAnsi="Times New Roman" w:cs="Times New Roman"/>
          <w:sz w:val="28"/>
          <w:szCs w:val="28"/>
        </w:rPr>
        <w:t>- собственник или иной правообладатель земельного участка, на котором расположен такой объект недвижимости, - при одновременном осуществлении учета и госрегистрации;</w:t>
      </w:r>
    </w:p>
    <w:p w:rsidR="0085231A" w:rsidRPr="00F02BE2" w:rsidRDefault="0085231A" w:rsidP="00852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E2">
        <w:rPr>
          <w:rFonts w:ascii="Times New Roman" w:hAnsi="Times New Roman" w:cs="Times New Roman"/>
          <w:sz w:val="28"/>
          <w:szCs w:val="28"/>
        </w:rPr>
        <w:t>- орган гос</w:t>
      </w:r>
      <w:r>
        <w:rPr>
          <w:rFonts w:ascii="Times New Roman" w:hAnsi="Times New Roman" w:cs="Times New Roman"/>
          <w:sz w:val="28"/>
          <w:szCs w:val="28"/>
        </w:rPr>
        <w:t xml:space="preserve">ударственной </w:t>
      </w:r>
      <w:r w:rsidRPr="00F02BE2">
        <w:rPr>
          <w:rFonts w:ascii="Times New Roman" w:hAnsi="Times New Roman" w:cs="Times New Roman"/>
          <w:sz w:val="28"/>
          <w:szCs w:val="28"/>
        </w:rPr>
        <w:t>вла</w:t>
      </w:r>
      <w:r>
        <w:rPr>
          <w:rFonts w:ascii="Times New Roman" w:hAnsi="Times New Roman" w:cs="Times New Roman"/>
          <w:sz w:val="28"/>
          <w:szCs w:val="28"/>
        </w:rPr>
        <w:t>сти или местного самоуправления</w:t>
      </w:r>
      <w:r w:rsidRPr="00F02BE2">
        <w:rPr>
          <w:rFonts w:ascii="Times New Roman" w:hAnsi="Times New Roman" w:cs="Times New Roman"/>
          <w:sz w:val="28"/>
          <w:szCs w:val="28"/>
        </w:rPr>
        <w:t>, выдавшие разрешение на ввод объекта капстроительства в эксплуатацию, - при учете в кадастре без одновременной госрегистрации.</w:t>
      </w:r>
    </w:p>
    <w:p w:rsidR="0085231A" w:rsidRPr="00F02BE2" w:rsidRDefault="0085231A" w:rsidP="00852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E2">
        <w:rPr>
          <w:rFonts w:ascii="Times New Roman" w:hAnsi="Times New Roman" w:cs="Times New Roman"/>
          <w:sz w:val="28"/>
          <w:szCs w:val="28"/>
        </w:rPr>
        <w:t>При личном обращении место подачи заявления и документов не будет зависеть от места нахождения объекта недвижимости.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69A7">
        <w:rPr>
          <w:rFonts w:ascii="Times New Roman" w:hAnsi="Times New Roman" w:cs="Times New Roman"/>
          <w:sz w:val="28"/>
          <w:szCs w:val="28"/>
        </w:rPr>
        <w:t xml:space="preserve">Прием заявлений на предоставление государственной услуги по государственному кадастровому учету недвижимого имущества и (или) государственной регистрации прав на недвижимое имущество и сделок с ним по экстерриториальному принципу будет осуществляться исключительно в офисах филиалов ФГБУ «ФКП Росреестра» по субъекту Российской Федерации, список которых вы сможете найти на официальном сайте Росреестра. </w:t>
      </w:r>
    </w:p>
    <w:p w:rsidR="002C6C98" w:rsidRDefault="0085231A" w:rsidP="00852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E2">
        <w:rPr>
          <w:rFonts w:ascii="Times New Roman" w:hAnsi="Times New Roman" w:cs="Times New Roman"/>
          <w:sz w:val="28"/>
          <w:szCs w:val="28"/>
        </w:rPr>
        <w:t>Новый закон устанавливает единственный случай отказа в приеме документов о кадастровом учете и госрегистрации прав - не установлена личность заявителя, обратившегося с заявлением.</w:t>
      </w:r>
    </w:p>
    <w:p w:rsidR="002C6C98" w:rsidRDefault="002C6C98" w:rsidP="002C6C98">
      <w:pPr>
        <w:rPr>
          <w:rFonts w:ascii="Times New Roman" w:hAnsi="Times New Roman" w:cs="Times New Roman"/>
          <w:sz w:val="28"/>
          <w:szCs w:val="28"/>
        </w:rPr>
      </w:pPr>
    </w:p>
    <w:p w:rsidR="002C6C98" w:rsidRPr="002C6C98" w:rsidRDefault="002C6C98" w:rsidP="002C6C98">
      <w:pPr>
        <w:tabs>
          <w:tab w:val="left" w:pos="119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2C6C98" w:rsidRPr="002C6C98" w:rsidSect="004C5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023887"/>
    <w:rsid w:val="00023887"/>
    <w:rsid w:val="001B69A7"/>
    <w:rsid w:val="002C6C98"/>
    <w:rsid w:val="00374FD0"/>
    <w:rsid w:val="003F351F"/>
    <w:rsid w:val="004C58D2"/>
    <w:rsid w:val="00533A19"/>
    <w:rsid w:val="005533AB"/>
    <w:rsid w:val="005A0725"/>
    <w:rsid w:val="00624F7C"/>
    <w:rsid w:val="00744CB2"/>
    <w:rsid w:val="0085231A"/>
    <w:rsid w:val="009A797E"/>
    <w:rsid w:val="00A60AB0"/>
    <w:rsid w:val="00B6719F"/>
    <w:rsid w:val="00B946A2"/>
    <w:rsid w:val="00DA75B3"/>
    <w:rsid w:val="00E41BBD"/>
    <w:rsid w:val="00FA2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3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23887"/>
    <w:rPr>
      <w:color w:val="0000FF"/>
      <w:u w:val="single"/>
    </w:rPr>
  </w:style>
  <w:style w:type="character" w:customStyle="1" w:styleId="apple-converted-space">
    <w:name w:val="apple-converted-space"/>
    <w:basedOn w:val="a0"/>
    <w:rsid w:val="00023887"/>
  </w:style>
  <w:style w:type="character" w:customStyle="1" w:styleId="hcc">
    <w:name w:val="hcc"/>
    <w:basedOn w:val="a0"/>
    <w:rsid w:val="00023887"/>
  </w:style>
  <w:style w:type="paragraph" w:customStyle="1" w:styleId="Default">
    <w:name w:val="Default"/>
    <w:rsid w:val="000238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5">
    <w:name w:val="Содержимое таблицы"/>
    <w:basedOn w:val="a"/>
    <w:rsid w:val="005A072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3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14</cp:revision>
  <dcterms:created xsi:type="dcterms:W3CDTF">2017-01-13T06:10:00Z</dcterms:created>
  <dcterms:modified xsi:type="dcterms:W3CDTF">2017-02-15T08:28:00Z</dcterms:modified>
</cp:coreProperties>
</file>