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</w:rPr>
      </w:pPr>
      <w:r w:rsidRPr="0097694F">
        <w:rPr>
          <w:rFonts w:ascii="Times New Roman" w:eastAsia="Times New Roman" w:hAnsi="Times New Roman" w:cs="Times New Roman"/>
          <w:color w:val="22272F"/>
          <w:sz w:val="34"/>
        </w:rPr>
        <w:t>Закон </w:t>
      </w:r>
      <w:r w:rsidRPr="0097694F">
        <w:rPr>
          <w:rFonts w:ascii="Times New Roman" w:eastAsia="Times New Roman" w:hAnsi="Times New Roman" w:cs="Times New Roman"/>
          <w:color w:val="22272F"/>
          <w:sz w:val="34"/>
          <w:szCs w:val="34"/>
        </w:rPr>
        <w:t>Республики</w:t>
      </w:r>
      <w:r w:rsidRPr="0097694F">
        <w:rPr>
          <w:rFonts w:ascii="Times New Roman" w:eastAsia="Times New Roman" w:hAnsi="Times New Roman" w:cs="Times New Roman"/>
          <w:color w:val="22272F"/>
          <w:sz w:val="34"/>
        </w:rPr>
        <w:t> Мордовия </w:t>
      </w:r>
      <w:r w:rsidRPr="0097694F">
        <w:rPr>
          <w:rFonts w:ascii="Times New Roman" w:eastAsia="Times New Roman" w:hAnsi="Times New Roman" w:cs="Times New Roman"/>
          <w:color w:val="22272F"/>
          <w:sz w:val="34"/>
          <w:szCs w:val="34"/>
        </w:rPr>
        <w:t>от</w:t>
      </w:r>
      <w:r w:rsidRPr="0097694F">
        <w:rPr>
          <w:rFonts w:ascii="Times New Roman" w:eastAsia="Times New Roman" w:hAnsi="Times New Roman" w:cs="Times New Roman"/>
          <w:color w:val="22272F"/>
          <w:sz w:val="34"/>
        </w:rPr>
        <w:t> 26 мая 2009</w:t>
      </w:r>
      <w:r w:rsidRPr="0097694F">
        <w:rPr>
          <w:rFonts w:ascii="Times New Roman" w:eastAsia="Times New Roman" w:hAnsi="Times New Roman" w:cs="Times New Roman"/>
          <w:color w:val="22272F"/>
          <w:sz w:val="34"/>
          <w:szCs w:val="34"/>
        </w:rPr>
        <w:t> г. N </w:t>
      </w:r>
      <w:r w:rsidRPr="0097694F">
        <w:rPr>
          <w:rFonts w:ascii="Times New Roman" w:eastAsia="Times New Roman" w:hAnsi="Times New Roman" w:cs="Times New Roman"/>
          <w:color w:val="22272F"/>
          <w:sz w:val="34"/>
        </w:rPr>
        <w:t>41</w:t>
      </w:r>
      <w:r w:rsidRPr="0097694F">
        <w:rPr>
          <w:rFonts w:ascii="Times New Roman" w:eastAsia="Times New Roman" w:hAnsi="Times New Roman" w:cs="Times New Roman"/>
          <w:color w:val="22272F"/>
          <w:sz w:val="34"/>
          <w:szCs w:val="34"/>
        </w:rPr>
        <w:t>-</w:t>
      </w:r>
      <w:r w:rsidRPr="0097694F">
        <w:rPr>
          <w:rFonts w:ascii="Times New Roman" w:eastAsia="Times New Roman" w:hAnsi="Times New Roman" w:cs="Times New Roman"/>
          <w:color w:val="22272F"/>
          <w:sz w:val="34"/>
        </w:rPr>
        <w:t>З</w:t>
      </w:r>
      <w:r w:rsidRPr="0097694F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"О государственной поддержке сельского хозяйства в Республике Мордовия"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Принят</w:t>
      </w:r>
      <w:proofErr w:type="gramEnd"/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 xml:space="preserve"> Государственным Собранием 21 мая 2009 года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Настоящий Закон устанавливает направления и меры государственной поддержки сельского хозяйства в Республике Мордовия в целях стимулирования сельскохозяйственного производства и развития сельских территорий Республики Мордовия.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1.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Основные понятия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В настоящем Законе используются следующие основные понятия: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уполномоченный орган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- исполнительный орган государственной власти Республики Мордовия, уполномоченный Правительством Республики Мордовия осуществлять функции по проведению государственной политики в сфере агропромышленного комплекса, а также деятельность по предоставлению субсидий, социальных выплат из республиканского бюджета Республики Мордовия, направленных на государственную поддержку сельского хозяйства, в соответствии с настоящим Законом;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государственная поддержка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- система экономических, организационных, правовых мер, направленных на создание благоприятных условий для развития сельского хозяйства в Республике Мордовия;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агропромышленный комплекс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- совокупность отраслей экономики, включая сельское хозяйство, отрасли производственного обслуживания сельского хозяйства и отрасли промышленности, осуществляющие переработку, транспортировку, заготовку, хранение сельскохозяйственной продукц</w:t>
      </w:r>
      <w:proofErr w:type="gramStart"/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ии и её</w:t>
      </w:r>
      <w:proofErr w:type="gramEnd"/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реализацию;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получатели государственной поддержки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- юридические лица, крестьянские (фермерские) хозяйства, индивидуальные предприниматели, зарегистрированные на территории Республики Мордовия, граждане - владельцы личного подсобного хозяйства, проживающие и содержащие личные подсобные хозяйства на территории Республики Мордовия, и иные категории граждан, имеющие установленное законодательством право и обратившиеся за получением государственной поддержки, и в отношении которых уполномоченным органом принято решение о ее предоставлении.</w:t>
      </w:r>
      <w:proofErr w:type="gramEnd"/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2.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Направления и меры государственной поддержки сельского хозяйства в Республике Мордовия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1. Государственная поддержка сельского хозяйства в Республике Мордовия осуществляется по следующим основным направлениям: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1) обеспечение доступности кредитных ресурсов для получателей государственной поддержки;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2) развитие системы страхования рисков в сельском хозяйстве;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3) развитие племенного животноводства, стимулирование производства продукции животноводства;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4) развитие </w:t>
      </w:r>
      <w:proofErr w:type="gramStart"/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отдельных</w:t>
      </w:r>
      <w:proofErr w:type="gramEnd"/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подотраслей растениеводства;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5) обеспечение мероприятий по повышению плодородия почв;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6) информационное обеспечение и предоставление консультационной помощи получателям государственной поддержки;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7) развитие крестьянских (фермерских) хозяйств, личных подсобных хозяйств, других малых форм хозяйствования, поддержка некоммерческих объединений, представляющих интересы субъектов малого и среднего предпринимательства;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8) обеспечение устойчивого развития сельских территорий;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9) кадровое обеспечение агропромышленного комплекса;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10) научное обеспечение сельского хозяйства;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11) поддержка участия в инновационной деятельности, поддержка испытания и внедрения новой техники и технологий в агропромышленном комплексе;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12) обеспечение обновления и эксплуатации основных средств получателей государственной поддержки;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13) обеспечение оформления объектов недвижимости;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14) поддержка системы товарного кредитования в сельском хозяйстве, аграрного лизинга.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2. Для осуществления государственной поддержки сельского хозяйства в Республике Мордовия применяются следующие меры: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1) предоставление субсидий и социальных выплат;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2) предоставление в соответствии с законодательством Российской Федерации и законодательством Республики Мордовия государственного имущества Республики Мордовия в залог;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3) информационное обеспечение сельскохозяйственных товаропроизводителей и других участников рынка сельскохозяйственной продукции, сырья и продовольствия, а также предоставление им консультационной и методической помощи;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4) осуществление закупки, хранения и поставок сельскохозяйственной продукции для государственных нужд;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5) содействие развитию рынка сельскохозяйственной продукции, сырья и продовольствия;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6) обучение современным методам ведения сельскохозяйственного производства;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7) повышение образовательного уровня и квалификации кадров агропромышленного комплекса;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8) иные меры, предусмотренные законодательством Российской Федерации и законодательством Республики Мордовия.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3. Категории и (или) критерии отбора получателей государственной поддержки, а также цели, условия, размеры и порядок предоставления субсидий и социальных выплат по направлениям, предусмотренным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4" w:anchor="/document/8924881/entry/201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пунктом 1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настоящей статьи, устанавливаются Правительством Республики Мордовия.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4. Предоставление бюджетных средств на государственную поддержку сельского хозяйства Республики Мордовия осуществляется в пределах средств, предусмотренных законом Республики Мордовия о республиканском бюджете на очередной финансовый год.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3.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Программа развития сельского хозяйства и регулирования рынков сельскохозяйственной продукции, сырья и продовольствия Республики Мордовия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1. Программа развития сельского хозяйства и регулирования рынков сельскохозяйственной продукции, сырья и продовольствия Республики Мордовия (далее - программа) разрабатывается и утверждается в порядке, установленном законодательством Республики Мордовия.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2. Программа является документом, определяющим цели, задачи и основные направления развития сельского хозяйства и регулирования рынков сельскохозяйственной продукции, сырья и продовольствия в Республике Мордовия, а также финансовое обеспечение и механизмы реализации предусматриваемых мероприятий, показатели их результативности, в том числе ресурсное обеспечение вышеуказанных целей и задач на предстоящий период по годам.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3. Реализация программы осуществляется в соответствии с законодательством Российской Федерации и законодательством Республики Мордовия посредством осуществления программных мероприятий.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4.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Система государственного информационного обеспечения в сфере сельского хозяйства в Республике Мордовия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lastRenderedPageBreak/>
        <w:t>1. Информационное обеспечение в сфере сельского хозяйства в Республике Мордовия осуществляется в соответствии с законодательством Российской Федерации и законодательством Республики Мордовия.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2. К информации, подлежащей обязательному размещению и обновлению не реже чем один раз в квартал на официальном сайте уполномоченного органа в сети Интернет, а также в официальных средствах массовой информации, относится информация: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1) о решениях, принятых уполномоченным органом;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2) об издании государственными органами исполнительной власти Республики Мордовия нормативных правовых актов, устанавливающих порядок осуществления государственной поддержки развития сельского хозяйства;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3) о прогнозных и фактических показателях производства основных видов сельскохозяйственной продукции, сырья и продовольствия в целом в Российской Федерации и Республике Мордовия;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4) иная информация в соответствии с действующим законодательством.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3. Указанная в пункте 2 настоящей статьи информация предоставляется бесплатно. Всем заинтересованным лицам гарантируются равные условия доступа к ней.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5.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Вступление в силу настоящего Закона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1. Настоящий Закон вступает в силу со дня его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5" w:anchor="/document/9024881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официального опубликования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2. Признать утратившими силу со дня вступления в силу настоящего Закона: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6" w:anchor="/document/8909341/entry/0" w:history="1">
        <w:proofErr w:type="gramStart"/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26 декабря 2001 года N 63-3 "О государственной поддержке сельского хозяйства" (Известия Мордовии, 28 декабря 2001 года, N 196);</w:t>
      </w:r>
      <w:proofErr w:type="gramEnd"/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7" w:anchor="/document/8910438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3 декабря 2002 года N 57-3 "О внесении изменений и дополнения в Закон Республики Мордовия "О государственной поддержке сельского хозяйства" (Известия Мордовии, 5 декабря 2002 года, N 187);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8" w:anchor="/document/8911190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4 июня 2003 года N 14-3 "О внесении дополнения в Закон Республики Мордовия "О государственной поддержке сельского хозяйства" (Известия Мордовии, 5 июня 2003 года, N 82);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9" w:anchor="/document/8911369/entry/2" w:history="1">
        <w:proofErr w:type="gramStart"/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статью 2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Закона Республики Мордовия от 7 июля 2003 года N 39-3 "О признании утратившими силу и приведении в соответствие с федеральным законодательством некоторых нормативных правовых актов Мордовской ССР и Республики Мордовия" (Известия Мордовии, 11 июля 2003 года, спецвыпуск);</w:t>
      </w:r>
      <w:proofErr w:type="gramEnd"/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0" w:anchor="/document/8913260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1 октября 2004 года N 67-3 "О внесении изменения в статью 7 Закона Республики Мордовия "О государственной поддержке сельского хозяйства" (Известия Мордовии, 7 октября 2004 года, N 152-17);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1" w:anchor="/document/8913565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1 декабря 2004 года N 89-3 "О внесении изменений в Закон Республики Мордовия "О государственной поддержке сельского хозяйства" (Известия Мордовии, 7 декабря 2004 года, N 185-19);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2" w:anchor="/document/8914008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7 февраля 2005 года N 8-3 "О внесении изменения в Закон Республики Мордовия "О государственной поддержке сельского хозяйства" (Известия Мордовии, 16 февраля 2005 года, N 22-2);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3" w:anchor="/document/8914857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1 июля 2005 года N 53-3 "О внесении изменений в Закон Республики Мордовия "О государственной поддержке сельского хозяйства" (Известия Мордовии, 5 июля 2005 года, N 94-13);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4" w:anchor="/document/8917538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13 февраля 2007 года N 6-3 "О внесении изменений в Закон Республики Мордовия "О государственной поддержке сельского хозяйства" (Известия Мордовии, 15 февраля 2007 года, N 23-3);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5" w:anchor="/document/8917860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21 марта 2007 года N 22-3 "О внесении изменений в Закон Республики Мордовия "О государственной поддержке сельского хозяйства" (Известия Мордовии, 23 марта 2007 года, N 42-10);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hyperlink r:id="rId16" w:anchor="/document/8920792/entry/0" w:history="1">
        <w:r w:rsidRPr="0097694F">
          <w:rPr>
            <w:rFonts w:ascii="Times New Roman" w:eastAsia="Times New Roman" w:hAnsi="Times New Roman" w:cs="Times New Roman"/>
            <w:color w:val="734C9B"/>
            <w:sz w:val="26"/>
          </w:rPr>
          <w:t>Закон</w:t>
        </w:r>
      </w:hyperlink>
      <w:r w:rsidRPr="0097694F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 Мордовия от 20 декабря 2007 года N 107-3 "О внесении изменений в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Закон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Республики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Мордовия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"О государственной поддержке сельского хозяйства" (Известия Мордовии, 21 декабря 2007 года, N 195-42).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7694F" w:rsidRPr="0097694F" w:rsidTr="0097694F">
        <w:tc>
          <w:tcPr>
            <w:tcW w:w="3300" w:type="pct"/>
            <w:shd w:val="clear" w:color="auto" w:fill="FFFFFF"/>
            <w:vAlign w:val="bottom"/>
            <w:hideMark/>
          </w:tcPr>
          <w:p w:rsidR="0097694F" w:rsidRPr="0097694F" w:rsidRDefault="0097694F" w:rsidP="009769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97694F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Глава Республики 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7694F" w:rsidRPr="0097694F" w:rsidRDefault="0097694F" w:rsidP="0097694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97694F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Н.И. Меркушкин</w:t>
            </w:r>
          </w:p>
        </w:tc>
      </w:tr>
    </w:tbl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г</w:t>
      </w:r>
      <w:proofErr w:type="gramStart"/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.С</w:t>
      </w:r>
      <w:proofErr w:type="gramEnd"/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аранск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</w:rPr>
        <w:t>26 мая 2009 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года</w:t>
      </w:r>
    </w:p>
    <w:p w:rsidR="0097694F" w:rsidRPr="0097694F" w:rsidRDefault="0097694F" w:rsidP="0097694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N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 41</w:t>
      </w:r>
      <w:r w:rsidRPr="0097694F">
        <w:rPr>
          <w:rFonts w:ascii="Times New Roman" w:eastAsia="Times New Roman" w:hAnsi="Times New Roman" w:cs="Times New Roman"/>
          <w:color w:val="22272F"/>
          <w:sz w:val="26"/>
          <w:szCs w:val="26"/>
        </w:rPr>
        <w:t>-</w:t>
      </w:r>
      <w:r w:rsidRPr="0097694F">
        <w:rPr>
          <w:rFonts w:ascii="Times New Roman" w:eastAsia="Times New Roman" w:hAnsi="Times New Roman" w:cs="Times New Roman"/>
          <w:color w:val="22272F"/>
          <w:sz w:val="26"/>
        </w:rPr>
        <w:t>З</w:t>
      </w:r>
    </w:p>
    <w:p w:rsidR="00AC54D0" w:rsidRDefault="00AC54D0"/>
    <w:sectPr w:rsidR="00AC54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7694F"/>
    <w:rsid w:val="0097694F"/>
    <w:rsid w:val="00AC5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76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97694F"/>
    <w:rPr>
      <w:i/>
      <w:iCs/>
    </w:rPr>
  </w:style>
  <w:style w:type="character" w:customStyle="1" w:styleId="apple-converted-space">
    <w:name w:val="apple-converted-space"/>
    <w:basedOn w:val="a0"/>
    <w:rsid w:val="0097694F"/>
  </w:style>
  <w:style w:type="paragraph" w:customStyle="1" w:styleId="s1">
    <w:name w:val="s_1"/>
    <w:basedOn w:val="a"/>
    <w:rsid w:val="00976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97694F"/>
  </w:style>
  <w:style w:type="character" w:styleId="a4">
    <w:name w:val="Hyperlink"/>
    <w:basedOn w:val="a0"/>
    <w:uiPriority w:val="99"/>
    <w:semiHidden/>
    <w:unhideWhenUsed/>
    <w:rsid w:val="0097694F"/>
    <w:rPr>
      <w:color w:val="0000FF"/>
      <w:u w:val="single"/>
    </w:rPr>
  </w:style>
  <w:style w:type="paragraph" w:customStyle="1" w:styleId="s16">
    <w:name w:val="s_16"/>
    <w:basedOn w:val="a"/>
    <w:rsid w:val="00976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3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1588</Words>
  <Characters>9052</Characters>
  <Application>Microsoft Office Word</Application>
  <DocSecurity>0</DocSecurity>
  <Lines>75</Lines>
  <Paragraphs>21</Paragraphs>
  <ScaleCrop>false</ScaleCrop>
  <Company>Администрация Дубенского района</Company>
  <LinksUpToDate>false</LinksUpToDate>
  <CharactersWithSpaces>10619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2017-02-21T07:35:00Z</dcterms:created>
  <dcterms:modified xsi:type="dcterms:W3CDTF">2017-02-21T07:35:00Z</dcterms:modified>
</cp:coreProperties>
</file>