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369" w:rsidRDefault="009B3369" w:rsidP="009B3369">
      <w:hyperlink r:id="rId4" w:anchor="/document-relations/9041771/1/0/200" w:history="1">
        <w:r>
          <w:rPr>
            <w:color w:val="734C9B"/>
          </w:rPr>
          <w:br/>
        </w:r>
      </w:hyperlink>
    </w:p>
    <w:p w:rsidR="009B3369" w:rsidRDefault="009B3369" w:rsidP="009B3369">
      <w:pPr>
        <w:pStyle w:val="s3"/>
        <w:jc w:val="center"/>
        <w:rPr>
          <w:sz w:val="34"/>
          <w:szCs w:val="34"/>
        </w:rPr>
      </w:pPr>
      <w:r>
        <w:rPr>
          <w:sz w:val="34"/>
          <w:szCs w:val="34"/>
        </w:rPr>
        <w:t>2. Общие положения и область применения Стратегии</w:t>
      </w:r>
    </w:p>
    <w:p w:rsidR="009B3369" w:rsidRDefault="009B3369" w:rsidP="009B3369">
      <w:pPr>
        <w:pStyle w:val="s22"/>
        <w:shd w:val="clear" w:color="auto" w:fill="F0E9D3"/>
        <w:spacing w:before="0" w:beforeAutospacing="0" w:after="0" w:afterAutospacing="0"/>
        <w:rPr>
          <w:color w:val="464C55"/>
        </w:rPr>
      </w:pPr>
      <w:hyperlink r:id="rId5" w:anchor="/document/44911206/entry/1" w:history="1">
        <w:r>
          <w:rPr>
            <w:rStyle w:val="a3"/>
            <w:color w:val="734C9B"/>
          </w:rPr>
          <w:t>Постановлением</w:t>
        </w:r>
      </w:hyperlink>
      <w:r>
        <w:rPr>
          <w:rStyle w:val="apple-converted-space"/>
          <w:color w:val="464C55"/>
        </w:rPr>
        <w:t> </w:t>
      </w:r>
      <w:r>
        <w:rPr>
          <w:color w:val="464C55"/>
        </w:rPr>
        <w:t>Правительства Республики Мордовия от 13 января 2017 г. N 6 в подраздел 2.1 раздела 2 настоящей Стратегии внесены изменения</w:t>
      </w:r>
    </w:p>
    <w:p w:rsidR="009B3369" w:rsidRDefault="009B3369" w:rsidP="009B3369">
      <w:pPr>
        <w:pStyle w:val="s22"/>
        <w:shd w:val="clear" w:color="auto" w:fill="F0E9D3"/>
        <w:spacing w:before="0" w:beforeAutospacing="0" w:after="0" w:afterAutospacing="0"/>
        <w:rPr>
          <w:color w:val="464C55"/>
        </w:rPr>
      </w:pPr>
      <w:hyperlink r:id="rId6" w:anchor="/document/9074783/entry/210" w:history="1">
        <w:r>
          <w:rPr>
            <w:rStyle w:val="a3"/>
            <w:color w:val="734C9B"/>
          </w:rPr>
          <w:t>См. текст подраздела в предыдущей редакции</w:t>
        </w:r>
      </w:hyperlink>
    </w:p>
    <w:p w:rsidR="009B3369" w:rsidRDefault="009B3369" w:rsidP="009B3369">
      <w:pPr>
        <w:pStyle w:val="s3"/>
        <w:jc w:val="center"/>
        <w:rPr>
          <w:sz w:val="34"/>
          <w:szCs w:val="34"/>
        </w:rPr>
      </w:pPr>
      <w:r>
        <w:rPr>
          <w:sz w:val="34"/>
          <w:szCs w:val="34"/>
        </w:rPr>
        <w:t>2.1 Видение, миссия, цели и задачи Стратегии</w:t>
      </w:r>
    </w:p>
    <w:p w:rsidR="009B3369" w:rsidRDefault="009B3369" w:rsidP="009B3369">
      <w:pPr>
        <w:pStyle w:val="s1"/>
      </w:pPr>
      <w:r>
        <w:rPr>
          <w:rStyle w:val="s10"/>
          <w:b/>
          <w:bCs/>
        </w:rPr>
        <w:t>Видение</w:t>
      </w:r>
      <w:r>
        <w:t>:</w:t>
      </w:r>
    </w:p>
    <w:p w:rsidR="009B3369" w:rsidRDefault="009B3369" w:rsidP="009B3369">
      <w:pPr>
        <w:pStyle w:val="s1"/>
      </w:pPr>
      <w:r>
        <w:t>Республика Мордовия - регион инновационного развития и устойчивого роста.</w:t>
      </w:r>
    </w:p>
    <w:p w:rsidR="009B3369" w:rsidRDefault="009B3369" w:rsidP="009B3369">
      <w:pPr>
        <w:pStyle w:val="s1"/>
      </w:pPr>
      <w:r>
        <w:rPr>
          <w:rStyle w:val="s10"/>
          <w:b/>
          <w:bCs/>
        </w:rPr>
        <w:t>Миссия</w:t>
      </w:r>
      <w:r>
        <w:rPr>
          <w:rStyle w:val="apple-converted-space"/>
        </w:rPr>
        <w:t> </w:t>
      </w:r>
      <w:r>
        <w:t>инвестиционной стратегии Республики Мордовия - создание предпосылок для устойчивого развития посредством формирования благоприятного инвестиционного климата и повышения инновационной активности в регионе.</w:t>
      </w:r>
    </w:p>
    <w:p w:rsidR="009B3369" w:rsidRDefault="009B3369" w:rsidP="009B3369">
      <w:pPr>
        <w:pStyle w:val="s1"/>
      </w:pPr>
      <w:r>
        <w:rPr>
          <w:rStyle w:val="s10"/>
          <w:b/>
          <w:bCs/>
        </w:rPr>
        <w:t>Основными целями</w:t>
      </w:r>
      <w:r>
        <w:rPr>
          <w:rStyle w:val="apple-converted-space"/>
        </w:rPr>
        <w:t> </w:t>
      </w:r>
      <w:r>
        <w:t>Инвестиционной стратегии являются:</w:t>
      </w:r>
    </w:p>
    <w:p w:rsidR="009B3369" w:rsidRDefault="009B3369" w:rsidP="009B3369">
      <w:pPr>
        <w:pStyle w:val="s1"/>
      </w:pPr>
      <w:r>
        <w:t>- повышение инвестиционной привлекательности региона, как для отечественных, так и зарубежных инвесторов;</w:t>
      </w:r>
    </w:p>
    <w:p w:rsidR="009B3369" w:rsidRDefault="009B3369" w:rsidP="009B3369">
      <w:pPr>
        <w:pStyle w:val="s1"/>
      </w:pPr>
      <w:r>
        <w:t>- рост инвестиционной активности в регионе за счет внутренних и внешних инвестиционных ресурсов;</w:t>
      </w:r>
    </w:p>
    <w:p w:rsidR="009B3369" w:rsidRDefault="009B3369" w:rsidP="009B3369">
      <w:pPr>
        <w:pStyle w:val="s1"/>
      </w:pPr>
      <w:r>
        <w:t>- развитие инновационных кластеров и повышение конкурентоспособности существующих отраслей на основе эффективного использования мобилизованных инвестиционных ресурсов;</w:t>
      </w:r>
    </w:p>
    <w:p w:rsidR="009B3369" w:rsidRDefault="009B3369" w:rsidP="009B3369">
      <w:pPr>
        <w:pStyle w:val="s1"/>
      </w:pPr>
      <w:r>
        <w:t>- развитие человеческого потенциала региона, рост уровня и качества жизни населения;</w:t>
      </w:r>
    </w:p>
    <w:p w:rsidR="009B3369" w:rsidRDefault="009B3369" w:rsidP="009B3369">
      <w:pPr>
        <w:pStyle w:val="s1"/>
      </w:pPr>
      <w:r>
        <w:t>- устойчивое развитие территорий Республики Мордовия.</w:t>
      </w:r>
    </w:p>
    <w:p w:rsidR="009B3369" w:rsidRDefault="009B3369" w:rsidP="009B3369">
      <w:pPr>
        <w:pStyle w:val="s1"/>
      </w:pPr>
      <w:r>
        <w:t>Система целей и задач Инвестиционной стратегии Республики Мордовия представлена в таблице 1.</w:t>
      </w:r>
    </w:p>
    <w:p w:rsidR="009B3369" w:rsidRDefault="009B3369" w:rsidP="009B3369">
      <w:pPr>
        <w:pStyle w:val="s3"/>
        <w:jc w:val="center"/>
        <w:rPr>
          <w:sz w:val="34"/>
          <w:szCs w:val="34"/>
        </w:rPr>
      </w:pPr>
      <w:r>
        <w:rPr>
          <w:sz w:val="34"/>
          <w:szCs w:val="34"/>
        </w:rPr>
        <w:t>Таблица 1- Система целей и задач Инвестиционной стратегии Республики Мордовия</w:t>
      </w:r>
    </w:p>
    <w:tbl>
      <w:tblPr>
        <w:tblW w:w="1017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"/>
        <w:gridCol w:w="3249"/>
        <w:gridCol w:w="6392"/>
      </w:tblGrid>
      <w:tr w:rsidR="009B3369" w:rsidTr="009B3369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3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Цели</w:t>
            </w:r>
          </w:p>
        </w:tc>
        <w:tc>
          <w:tcPr>
            <w:tcW w:w="6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Задачи</w:t>
            </w:r>
          </w:p>
        </w:tc>
      </w:tr>
      <w:tr w:rsidR="009B3369" w:rsidTr="009B3369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</w:t>
            </w:r>
          </w:p>
        </w:tc>
        <w:tc>
          <w:tcPr>
            <w:tcW w:w="32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Повышение инвестиционной привлекательности региона для отечественных и зарубежных инвесторов</w:t>
            </w:r>
          </w:p>
        </w:tc>
        <w:tc>
          <w:tcPr>
            <w:tcW w:w="63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- ликвидация административных барьеров для развития;</w:t>
            </w:r>
          </w:p>
          <w:p w:rsidR="009B3369" w:rsidRDefault="009B3369">
            <w:pPr>
              <w:pStyle w:val="s1"/>
            </w:pPr>
            <w:r>
              <w:t>- обеспечение инвесторов доступной инфраструктурой для размещения производственных и иных объектов;</w:t>
            </w:r>
          </w:p>
          <w:p w:rsidR="009B3369" w:rsidRDefault="009B3369">
            <w:pPr>
              <w:pStyle w:val="s1"/>
            </w:pPr>
            <w:r>
              <w:t xml:space="preserve">- совершенствование системы финансово-имущественной, организационной и информационно-методической </w:t>
            </w:r>
            <w:r>
              <w:lastRenderedPageBreak/>
              <w:t>государственной поддержки инвестиций;</w:t>
            </w:r>
          </w:p>
          <w:p w:rsidR="009B3369" w:rsidRDefault="009B3369">
            <w:pPr>
              <w:pStyle w:val="s1"/>
            </w:pPr>
            <w:r>
              <w:t>- развитие имиджевой политики региона, создание системы регионального брендинга</w:t>
            </w:r>
          </w:p>
        </w:tc>
      </w:tr>
      <w:tr w:rsidR="009B3369" w:rsidTr="009B3369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lastRenderedPageBreak/>
              <w:t>2</w:t>
            </w:r>
          </w:p>
        </w:tc>
        <w:tc>
          <w:tcPr>
            <w:tcW w:w="32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Рост инвестиционной активности в регионе за счет внутренних и внешних инвестиционных ресурсов</w:t>
            </w:r>
          </w:p>
        </w:tc>
        <w:tc>
          <w:tcPr>
            <w:tcW w:w="63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- развитие государственно-частного партнерства;</w:t>
            </w:r>
          </w:p>
          <w:p w:rsidR="009B3369" w:rsidRDefault="009B3369">
            <w:pPr>
              <w:pStyle w:val="s1"/>
            </w:pPr>
            <w:r>
              <w:t>- привлечение средств институтов развития федерального и международного уровня;</w:t>
            </w:r>
          </w:p>
          <w:p w:rsidR="009B3369" w:rsidRDefault="009B3369">
            <w:pPr>
              <w:pStyle w:val="s1"/>
            </w:pPr>
            <w:r>
              <w:t>- создание и развитие особых экономических зон и индустриальных парков;</w:t>
            </w:r>
          </w:p>
          <w:p w:rsidR="009B3369" w:rsidRDefault="009B3369">
            <w:pPr>
              <w:pStyle w:val="s1"/>
            </w:pPr>
            <w:r>
              <w:t>- развитие межрегиональной кооперации;</w:t>
            </w:r>
          </w:p>
          <w:p w:rsidR="009B3369" w:rsidRDefault="009B3369">
            <w:pPr>
              <w:pStyle w:val="s1"/>
            </w:pPr>
            <w:r>
              <w:t>- привлечение средств федерального бюджета с целью создания современной инфраструктуры (в рамках подготовки к проведению крупных международных мероприятий)</w:t>
            </w:r>
          </w:p>
        </w:tc>
      </w:tr>
      <w:tr w:rsidR="009B3369" w:rsidTr="009B3369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3</w:t>
            </w:r>
          </w:p>
        </w:tc>
        <w:tc>
          <w:tcPr>
            <w:tcW w:w="32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Развитие инновационных кластеров и повышение конкурентоспособности существующих отраслей на основе эффективного использования мобилизованных инвестиционных ресурсов</w:t>
            </w:r>
          </w:p>
        </w:tc>
        <w:tc>
          <w:tcPr>
            <w:tcW w:w="63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- увеличение доли инновационных предприятий;</w:t>
            </w:r>
          </w:p>
          <w:p w:rsidR="009B3369" w:rsidRDefault="009B3369">
            <w:pPr>
              <w:pStyle w:val="s1"/>
            </w:pPr>
            <w:r>
              <w:t>- модернизация действующих предприятий на инновационной основе;</w:t>
            </w:r>
          </w:p>
          <w:p w:rsidR="009B3369" w:rsidRDefault="009B3369">
            <w:pPr>
              <w:pStyle w:val="s1"/>
            </w:pPr>
            <w:r>
              <w:t>- активное вовлечение региональной научно-образовательной сферы в формирование и реализацию инвестиционных проектов;</w:t>
            </w:r>
          </w:p>
          <w:p w:rsidR="009B3369" w:rsidRDefault="009B3369">
            <w:pPr>
              <w:pStyle w:val="s1"/>
            </w:pPr>
            <w:r>
              <w:t>- развитие конкурентной среды в регионе;</w:t>
            </w:r>
          </w:p>
          <w:p w:rsidR="009B3369" w:rsidRDefault="009B3369">
            <w:pPr>
              <w:pStyle w:val="s1"/>
            </w:pPr>
            <w:r>
              <w:t>- создание новых конкурентоспособных производств в привлекательных сегментах кластеров;</w:t>
            </w:r>
          </w:p>
          <w:p w:rsidR="009B3369" w:rsidRDefault="009B3369">
            <w:pPr>
              <w:pStyle w:val="s1"/>
            </w:pPr>
            <w:r>
              <w:t>- поддержка экспортоориентированных отраслей и производств;</w:t>
            </w:r>
          </w:p>
          <w:p w:rsidR="009B3369" w:rsidRDefault="009B3369">
            <w:pPr>
              <w:pStyle w:val="s1"/>
            </w:pPr>
            <w:r>
              <w:t>- развитие малого и среднего предпринимательства</w:t>
            </w:r>
          </w:p>
        </w:tc>
      </w:tr>
      <w:tr w:rsidR="009B3369" w:rsidTr="009B3369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4</w:t>
            </w:r>
          </w:p>
        </w:tc>
        <w:tc>
          <w:tcPr>
            <w:tcW w:w="32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Развитие человеческого потенциала региона, рост уровня и качества жизни населения</w:t>
            </w:r>
          </w:p>
        </w:tc>
        <w:tc>
          <w:tcPr>
            <w:tcW w:w="63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- формирование условий для преумножения человеческого потенциала и его закрепления на территории региона;</w:t>
            </w:r>
          </w:p>
          <w:p w:rsidR="009B3369" w:rsidRDefault="009B3369">
            <w:pPr>
              <w:pStyle w:val="s1"/>
            </w:pPr>
            <w:r>
              <w:t>- повышение доступности основных социальных благ для всех категорий населения, в том числе строительства качественного жилья и повышение качества жилищно-коммунальных услуг;</w:t>
            </w:r>
          </w:p>
          <w:p w:rsidR="009B3369" w:rsidRDefault="009B3369">
            <w:pPr>
              <w:pStyle w:val="s1"/>
            </w:pPr>
            <w:r>
              <w:t>- формирование благоприятной институциональной среды для реализации экономически и социально эффективной политики в сфере труда и занятости;</w:t>
            </w:r>
          </w:p>
          <w:p w:rsidR="009B3369" w:rsidRDefault="009B3369">
            <w:pPr>
              <w:pStyle w:val="s1"/>
            </w:pPr>
            <w:r>
              <w:t>- повышение качества человеческого капитала, подготовка трудовых ресурсов для реализации ключевых инвестиционных проектов развития экономики Республики Мордовия;</w:t>
            </w:r>
          </w:p>
          <w:p w:rsidR="009B3369" w:rsidRDefault="009B3369">
            <w:pPr>
              <w:pStyle w:val="s1"/>
            </w:pPr>
            <w:r>
              <w:lastRenderedPageBreak/>
              <w:t>- создание эффективных механизмов профессиональной подготовки и переподготовки кадров в соответствии с потребностями высокотехнологичных и инновационных производств</w:t>
            </w:r>
          </w:p>
        </w:tc>
      </w:tr>
      <w:tr w:rsidR="009B3369" w:rsidTr="009B3369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lastRenderedPageBreak/>
              <w:t>5</w:t>
            </w:r>
          </w:p>
        </w:tc>
        <w:tc>
          <w:tcPr>
            <w:tcW w:w="32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Устойчивое развитие территорий Республики Мордовия</w:t>
            </w:r>
          </w:p>
        </w:tc>
        <w:tc>
          <w:tcPr>
            <w:tcW w:w="63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- повышение эффективности использования комплексного потенциала территорий Республики Мордовия;</w:t>
            </w:r>
          </w:p>
          <w:p w:rsidR="009B3369" w:rsidRDefault="009B3369">
            <w:pPr>
              <w:pStyle w:val="s1"/>
            </w:pPr>
            <w:r>
              <w:t>- повышение инфраструктурной обеспеченности территорий;</w:t>
            </w:r>
          </w:p>
          <w:p w:rsidR="009B3369" w:rsidRDefault="009B3369">
            <w:pPr>
              <w:pStyle w:val="s1"/>
            </w:pPr>
            <w:r>
              <w:t>- сглаживание диспропорций экономического и социального развития территорий Республики Мордовия, в том числе создание территорий опережающего социально-экономического развития;</w:t>
            </w:r>
          </w:p>
          <w:p w:rsidR="009B3369" w:rsidRDefault="009B3369">
            <w:pPr>
              <w:pStyle w:val="s1"/>
            </w:pPr>
            <w:r>
              <w:t>- обеспечение рационального природопользования и благоприятного состояния окружающей среды</w:t>
            </w:r>
          </w:p>
        </w:tc>
      </w:tr>
    </w:tbl>
    <w:p w:rsidR="009B3369" w:rsidRDefault="009B3369" w:rsidP="009B3369">
      <w:pPr>
        <w:pStyle w:val="s3"/>
        <w:jc w:val="center"/>
        <w:rPr>
          <w:sz w:val="34"/>
          <w:szCs w:val="34"/>
        </w:rPr>
      </w:pPr>
      <w:r>
        <w:rPr>
          <w:sz w:val="34"/>
          <w:szCs w:val="34"/>
        </w:rPr>
        <w:t>2.2 Прогнозный сценарий развития экономики Республики Мордовия до 2020 года</w:t>
      </w:r>
    </w:p>
    <w:p w:rsidR="009B3369" w:rsidRDefault="009B3369" w:rsidP="009B3369">
      <w:pPr>
        <w:pStyle w:val="s1"/>
      </w:pPr>
      <w:r>
        <w:t>Инвестиционная стратегия направлена на повышение инвестиционной привлекательности региона и обеспечение его устойчивого социально-экономического развития. При разработке Инвестиционной стратегии были учтены факторы, влияющие на социально-экономическое развитие Республики Мордовия в 2013 - 2020 годах (рисунок 5).</w:t>
      </w:r>
    </w:p>
    <w:p w:rsidR="009B3369" w:rsidRDefault="009B3369" w:rsidP="009B336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РИСУНОК 4" style="width:505.5pt;height:369pt"/>
        </w:pict>
      </w:r>
    </w:p>
    <w:p w:rsidR="009B3369" w:rsidRDefault="009B3369" w:rsidP="009B3369">
      <w:pPr>
        <w:pStyle w:val="s1"/>
      </w:pPr>
      <w:r>
        <w:t>"Рисунок 5 - Факторы, оказывающие воздействие на социально-экономическое развитие Республики Мордовия"</w:t>
      </w:r>
    </w:p>
    <w:p w:rsidR="009B3369" w:rsidRDefault="009B3369" w:rsidP="009B3369">
      <w:pPr>
        <w:pStyle w:val="s1"/>
      </w:pPr>
      <w:r>
        <w:t>Существенное влияние на социально-экономическое развитие региона в 2013 - 2020 годах будут оказывать такие факторы как, рост внутреннего рынка страны, вступление России в ВТО, изменение структуры базовых секторов экономики региона под воздействием экономической модернизации и глобальной конкуренции.</w:t>
      </w:r>
    </w:p>
    <w:p w:rsidR="009B3369" w:rsidRDefault="009B3369" w:rsidP="009B3369">
      <w:pPr>
        <w:pStyle w:val="s3"/>
        <w:jc w:val="center"/>
        <w:rPr>
          <w:sz w:val="34"/>
          <w:szCs w:val="34"/>
        </w:rPr>
      </w:pPr>
      <w:r>
        <w:rPr>
          <w:sz w:val="34"/>
          <w:szCs w:val="34"/>
        </w:rPr>
        <w:t>Таблица 2 - Прогноз динамики основных макроэкономических показателей Республики Мордовия в 2014 - 2020 годах</w:t>
      </w:r>
    </w:p>
    <w:tbl>
      <w:tblPr>
        <w:tblW w:w="102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1"/>
        <w:gridCol w:w="1007"/>
        <w:gridCol w:w="976"/>
        <w:gridCol w:w="961"/>
        <w:gridCol w:w="961"/>
        <w:gridCol w:w="1068"/>
        <w:gridCol w:w="1076"/>
        <w:gridCol w:w="1014"/>
        <w:gridCol w:w="991"/>
      </w:tblGrid>
      <w:tr w:rsidR="009B3369" w:rsidTr="009B3369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Показатель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2013</w:t>
            </w:r>
          </w:p>
        </w:tc>
        <w:tc>
          <w:tcPr>
            <w:tcW w:w="10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2014</w:t>
            </w:r>
          </w:p>
        </w:tc>
        <w:tc>
          <w:tcPr>
            <w:tcW w:w="9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2015</w:t>
            </w:r>
          </w:p>
        </w:tc>
        <w:tc>
          <w:tcPr>
            <w:tcW w:w="9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2016</w:t>
            </w:r>
          </w:p>
        </w:tc>
        <w:tc>
          <w:tcPr>
            <w:tcW w:w="12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2017</w:t>
            </w:r>
          </w:p>
        </w:tc>
        <w:tc>
          <w:tcPr>
            <w:tcW w:w="1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2018</w:t>
            </w:r>
          </w:p>
        </w:tc>
        <w:tc>
          <w:tcPr>
            <w:tcW w:w="10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2019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2020</w:t>
            </w:r>
          </w:p>
        </w:tc>
      </w:tr>
      <w:tr w:rsidR="009B3369" w:rsidTr="009B3369">
        <w:tc>
          <w:tcPr>
            <w:tcW w:w="1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ВРП, млн. руб. в текущих ценах</w:t>
            </w:r>
          </w:p>
        </w:tc>
        <w:tc>
          <w:tcPr>
            <w:tcW w:w="10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142472,3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162183,9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186640,3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215787,6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247977,7</w:t>
            </w:r>
          </w:p>
        </w:tc>
        <w:tc>
          <w:tcPr>
            <w:tcW w:w="12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284971,0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379782,3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434806,7</w:t>
            </w:r>
          </w:p>
        </w:tc>
      </w:tr>
      <w:tr w:rsidR="009B3369" w:rsidTr="009B3369">
        <w:tc>
          <w:tcPr>
            <w:tcW w:w="1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Объем инвестиций в основной капитал за счет всех источников финансирования</w:t>
            </w:r>
          </w:p>
        </w:tc>
        <w:tc>
          <w:tcPr>
            <w:tcW w:w="10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53698,7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61688,2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71123,3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82300,3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97122,8</w:t>
            </w:r>
          </w:p>
        </w:tc>
        <w:tc>
          <w:tcPr>
            <w:tcW w:w="12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115452,6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176989,8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200525,5</w:t>
            </w:r>
          </w:p>
        </w:tc>
      </w:tr>
      <w:tr w:rsidR="009B3369" w:rsidTr="009B3369">
        <w:tc>
          <w:tcPr>
            <w:tcW w:w="1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 xml:space="preserve">Объем инвестиций в основной капитал, за исключением бюджетных средств, </w:t>
            </w:r>
            <w:r>
              <w:lastRenderedPageBreak/>
              <w:t>млн. руб</w:t>
            </w:r>
          </w:p>
        </w:tc>
        <w:tc>
          <w:tcPr>
            <w:tcW w:w="10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lastRenderedPageBreak/>
              <w:t>44501,2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50607,3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58241,2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67393,8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79459,7</w:t>
            </w:r>
          </w:p>
        </w:tc>
        <w:tc>
          <w:tcPr>
            <w:tcW w:w="12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94286,1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131876,6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151380,7</w:t>
            </w:r>
          </w:p>
        </w:tc>
      </w:tr>
      <w:tr w:rsidR="009B3369" w:rsidTr="009B3369">
        <w:tc>
          <w:tcPr>
            <w:tcW w:w="1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hyperlink r:id="rId7" w:anchor="/document/149900/entry/0" w:history="1">
              <w:r>
                <w:rPr>
                  <w:rStyle w:val="a3"/>
                  <w:color w:val="734C9B"/>
                </w:rPr>
                <w:t>Индекс потребительских цен</w:t>
              </w:r>
            </w:hyperlink>
            <w:r>
              <w:t>, % к предыдущему году</w:t>
            </w:r>
          </w:p>
        </w:tc>
        <w:tc>
          <w:tcPr>
            <w:tcW w:w="10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107,1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105,4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104,9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104,9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104,8</w:t>
            </w:r>
          </w:p>
        </w:tc>
        <w:tc>
          <w:tcPr>
            <w:tcW w:w="12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104,7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104,6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104,5</w:t>
            </w:r>
          </w:p>
        </w:tc>
      </w:tr>
      <w:tr w:rsidR="009B3369" w:rsidTr="009B3369">
        <w:tc>
          <w:tcPr>
            <w:tcW w:w="1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Индекс физического объема ВРП, % к предыдущему году в сопоставимых ценах</w:t>
            </w:r>
          </w:p>
        </w:tc>
        <w:tc>
          <w:tcPr>
            <w:tcW w:w="10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105,4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109,8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110,0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107,9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107,5</w:t>
            </w:r>
          </w:p>
        </w:tc>
        <w:tc>
          <w:tcPr>
            <w:tcW w:w="12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107,4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107,4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107,4</w:t>
            </w:r>
          </w:p>
        </w:tc>
      </w:tr>
      <w:tr w:rsidR="009B3369" w:rsidTr="009B3369">
        <w:tc>
          <w:tcPr>
            <w:tcW w:w="1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Инвестиции в основной капитал, % к предыдущему году</w:t>
            </w:r>
          </w:p>
        </w:tc>
        <w:tc>
          <w:tcPr>
            <w:tcW w:w="10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102,8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109,2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109,7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110,1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108,8</w:t>
            </w:r>
          </w:p>
        </w:tc>
        <w:tc>
          <w:tcPr>
            <w:tcW w:w="12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108,6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108,5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107,8</w:t>
            </w:r>
          </w:p>
        </w:tc>
      </w:tr>
      <w:tr w:rsidR="009B3369" w:rsidTr="009B3369">
        <w:tc>
          <w:tcPr>
            <w:tcW w:w="1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Производительность труда, % к предыдущему году</w:t>
            </w:r>
          </w:p>
        </w:tc>
        <w:tc>
          <w:tcPr>
            <w:tcW w:w="10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110,5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111,0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111,5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108,2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108,4</w:t>
            </w:r>
          </w:p>
        </w:tc>
        <w:tc>
          <w:tcPr>
            <w:tcW w:w="12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108,3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108,3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108,3</w:t>
            </w:r>
          </w:p>
        </w:tc>
      </w:tr>
      <w:tr w:rsidR="009B3369" w:rsidTr="009B3369">
        <w:tc>
          <w:tcPr>
            <w:tcW w:w="1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Расходы и сбережения, % к предыдущему году в сопоставимых ценах</w:t>
            </w:r>
          </w:p>
        </w:tc>
        <w:tc>
          <w:tcPr>
            <w:tcW w:w="10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105,2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106,3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106,8</w:t>
            </w:r>
          </w:p>
        </w:tc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106,8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106,9</w:t>
            </w:r>
          </w:p>
        </w:tc>
        <w:tc>
          <w:tcPr>
            <w:tcW w:w="12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107,0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107,1</w:t>
            </w:r>
          </w:p>
        </w:tc>
        <w:tc>
          <w:tcPr>
            <w:tcW w:w="10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107,2</w:t>
            </w:r>
          </w:p>
        </w:tc>
      </w:tr>
    </w:tbl>
    <w:p w:rsidR="009B3369" w:rsidRDefault="009B3369" w:rsidP="009B3369">
      <w:pPr>
        <w:pStyle w:val="s3"/>
        <w:jc w:val="center"/>
        <w:rPr>
          <w:sz w:val="34"/>
          <w:szCs w:val="34"/>
        </w:rPr>
      </w:pPr>
      <w:r>
        <w:rPr>
          <w:sz w:val="34"/>
          <w:szCs w:val="34"/>
        </w:rPr>
        <w:t>2.3 Определение конкурентных позиций Республики Мордовия для привлечения инвестиций</w:t>
      </w:r>
      <w:r>
        <w:rPr>
          <w:sz w:val="34"/>
          <w:szCs w:val="34"/>
        </w:rPr>
        <w:br/>
        <w:t>Конкурентоспособность экономики Республики Мордовия</w:t>
      </w:r>
    </w:p>
    <w:p w:rsidR="009B3369" w:rsidRDefault="009B3369" w:rsidP="009B3369">
      <w:pPr>
        <w:pStyle w:val="s1"/>
      </w:pPr>
      <w:r>
        <w:rPr>
          <w:rStyle w:val="s10"/>
          <w:b/>
          <w:bCs/>
        </w:rPr>
        <w:t>1. Мордовия - это территория устойчивого и планомерного экономического развития.</w:t>
      </w:r>
    </w:p>
    <w:p w:rsidR="009B3369" w:rsidRDefault="009B3369" w:rsidP="009B3369">
      <w:pPr>
        <w:pStyle w:val="s1"/>
      </w:pPr>
      <w:r>
        <w:t>Стратегия экономического развития Мордовии, главным образом, направлена на повышение конкурентоспособности и кластерное развитие производств. В целом, за 2001 - 2013 годы наблюдался рост основных социально-экономических показателей:</w:t>
      </w:r>
    </w:p>
    <w:p w:rsidR="009B3369" w:rsidRDefault="009B3369" w:rsidP="009B3369">
      <w:pPr>
        <w:pStyle w:val="s1"/>
      </w:pPr>
      <w:r>
        <w:t>валовой региональный продукт - в 2 раза;</w:t>
      </w:r>
    </w:p>
    <w:p w:rsidR="009B3369" w:rsidRDefault="009B3369" w:rsidP="009B3369">
      <w:pPr>
        <w:pStyle w:val="s1"/>
      </w:pPr>
      <w:r>
        <w:t>промышленное производство - в 3,3 раза;</w:t>
      </w:r>
    </w:p>
    <w:p w:rsidR="009B3369" w:rsidRDefault="009B3369" w:rsidP="009B3369">
      <w:pPr>
        <w:pStyle w:val="s1"/>
      </w:pPr>
      <w:r>
        <w:t>инвестиции в основной капитал - в 4,1 раза</w:t>
      </w:r>
    </w:p>
    <w:p w:rsidR="009B3369" w:rsidRDefault="009B3369" w:rsidP="009B3369">
      <w:pPr>
        <w:pStyle w:val="s1"/>
      </w:pPr>
      <w:r>
        <w:t>валовая продукция сельского хозяйства - в 1,4 раза;</w:t>
      </w:r>
    </w:p>
    <w:p w:rsidR="009B3369" w:rsidRDefault="009B3369" w:rsidP="009B3369">
      <w:pPr>
        <w:pStyle w:val="s1"/>
      </w:pPr>
      <w:r>
        <w:t>объем работ по виду деятельности "Строительство" - в 3 раза;</w:t>
      </w:r>
    </w:p>
    <w:p w:rsidR="009B3369" w:rsidRDefault="009B3369" w:rsidP="009B3369">
      <w:pPr>
        <w:pStyle w:val="s1"/>
      </w:pPr>
      <w:r>
        <w:t>оборот розничной торговли - в 2,5 раза;</w:t>
      </w:r>
    </w:p>
    <w:p w:rsidR="009B3369" w:rsidRDefault="009B3369" w:rsidP="009B3369">
      <w:pPr>
        <w:pStyle w:val="s1"/>
      </w:pPr>
      <w:r>
        <w:t>внешнеторговый оборот - в 8 раз, в т. ч. экспорт - в 10 раз, импорт - в 6,6 раза.</w:t>
      </w:r>
    </w:p>
    <w:p w:rsidR="009B3369" w:rsidRDefault="009B3369" w:rsidP="009B3369">
      <w:pPr>
        <w:pStyle w:val="s1"/>
      </w:pPr>
      <w:r>
        <w:lastRenderedPageBreak/>
        <w:t>Республика входит в число лидеров по росту индекса валового регионального продукта, и занимает 1-е место среди субъектов Приволжского федерального округа по данному показателю.</w:t>
      </w:r>
    </w:p>
    <w:p w:rsidR="009B3369" w:rsidRDefault="009B3369" w:rsidP="009B3369">
      <w:pPr>
        <w:pStyle w:val="s1"/>
      </w:pPr>
      <w:r>
        <w:t>Промышленность Мордовии имеет кластерную структуру.</w:t>
      </w:r>
    </w:p>
    <w:p w:rsidR="009B3369" w:rsidRDefault="009B3369" w:rsidP="009B3369">
      <w:pPr>
        <w:pStyle w:val="s1"/>
      </w:pPr>
      <w:r>
        <w:t>Республика Мордовия осуществляет широкую внешнеэкономическую деятельность: ее участниками является более 60 стран мира, среди которых Германия, Италия, США, Нидерланды, Беларусь, Казахстан и др.</w:t>
      </w:r>
    </w:p>
    <w:p w:rsidR="009B3369" w:rsidRDefault="009B3369" w:rsidP="009B3369">
      <w:pPr>
        <w:pStyle w:val="s1"/>
      </w:pPr>
      <w:r>
        <w:rPr>
          <w:rStyle w:val="s10"/>
          <w:b/>
          <w:bCs/>
        </w:rPr>
        <w:t>2. Мордовия - регион со значительным научно-исследовательским потенциалом.</w:t>
      </w:r>
    </w:p>
    <w:p w:rsidR="009B3369" w:rsidRDefault="009B3369" w:rsidP="009B3369">
      <w:pPr>
        <w:pStyle w:val="s1"/>
      </w:pPr>
      <w:r>
        <w:t>Научно-исследовательский потенциал Мордовии - это 11 Высших учебных заведений и их филиалов. На 10 000 жителей республики приходится около 500 студентов, 10% обучающихся приезжают в республику из соседних субъектов России. Более 1000 студентов Мордовских вузов - граждане иностранных государств. Один из крупнейших ВУЗов России, Мордовский государственный университет им. Н.П. Огарева, является признанным центром подготовки научных и педагогических кадров для всей страны: здесь функционируют 14 докторских диссертационных совета по 72 специальностям. В 2010 году университету официально установлена категория "национальный исследовательский университет".</w:t>
      </w:r>
    </w:p>
    <w:p w:rsidR="009B3369" w:rsidRDefault="009B3369" w:rsidP="009B3369">
      <w:pPr>
        <w:pStyle w:val="s1"/>
      </w:pPr>
      <w:r>
        <w:rPr>
          <w:rStyle w:val="s10"/>
          <w:b/>
          <w:bCs/>
        </w:rPr>
        <w:t>3. Мордовия - регион инновационных кластеров.</w:t>
      </w:r>
    </w:p>
    <w:p w:rsidR="009B3369" w:rsidRDefault="009B3369" w:rsidP="009B3369">
      <w:pPr>
        <w:pStyle w:val="s1"/>
      </w:pPr>
      <w:r>
        <w:t>Инновации - это один из основных приоритетов развития современной экономики Мордовии. В 2012 году в регионе был создан Федеральный Технопарк в сфере высоких технологий. Его основная задача - организация полного инновационного цикла экономики Мордовии. Технопарк объединяет существующую инновационную инфраструктуру и предприятия Республики Мордовия в единый механизм, создает дополнительные стимулы для развития малого и среднего бизнеса, включая малые научные предприятия при вузах и НИИ. Его специализация - это: светотехника и оптоволокно, полупроводниковая элементная база, оптоэлектроника и кабели, нанотехнологии и наноматериалы, биотехнологии, энергосберегающие осветительные приборы, IT-технологии. (Добавить информацию по инжиниринговому центру, центр проектирования инновации и кластерам)</w:t>
      </w:r>
    </w:p>
    <w:p w:rsidR="009B3369" w:rsidRDefault="009B3369" w:rsidP="009B3369">
      <w:pPr>
        <w:pStyle w:val="s1"/>
      </w:pPr>
      <w:r>
        <w:rPr>
          <w:rStyle w:val="s10"/>
          <w:b/>
          <w:bCs/>
        </w:rPr>
        <w:t>4. Мордовия - регион с привлекательным инвестиционным климатом.</w:t>
      </w:r>
    </w:p>
    <w:p w:rsidR="009B3369" w:rsidRDefault="009B3369" w:rsidP="009B3369">
      <w:pPr>
        <w:pStyle w:val="s1"/>
      </w:pPr>
      <w:r>
        <w:t>Инвестиционная политика Мордовии основывается на принципах поддержки инвесторов и обеспечения взаимовыгодного и комфортного партнерства. О благоприятном инвестиционном климате республики свидетельствует то, что город Саранск занял 2-е место по показателям легкости ведения бизнеса в рейтинге субнационального исследования Всемирного банка "Ведение бизнеса в России - 2012" (Doing Business - 2012).</w:t>
      </w:r>
    </w:p>
    <w:p w:rsidR="009B3369" w:rsidRDefault="009B3369" w:rsidP="009B3369">
      <w:pPr>
        <w:pStyle w:val="s1"/>
      </w:pPr>
      <w:r>
        <w:t>Основными мерами поддержки инвесторов в регионе являются: политическая стабильность региона; благоприятная для инвесторов нормативно-правовая база; принятая инвестиционная декларация Республики Мордовия; налоговые льготы; развитая инвестиционная инфраструктура; высокая транспортная доступность; информационная поддержка; возможность обеспечения предприятий энергоресурсами в объеме до 500 МВт электроэнергии и до 3 млрд. куб. м. газа в год; кадровое обеспечение инвестиционной деятельности.</w:t>
      </w:r>
    </w:p>
    <w:p w:rsidR="009B3369" w:rsidRDefault="009B3369" w:rsidP="009B3369">
      <w:pPr>
        <w:pStyle w:val="s1"/>
      </w:pPr>
      <w:r>
        <w:rPr>
          <w:rStyle w:val="s10"/>
          <w:b/>
          <w:bCs/>
        </w:rPr>
        <w:lastRenderedPageBreak/>
        <w:t>5. Мордовия - регион с комфортными условиями проживания.</w:t>
      </w:r>
    </w:p>
    <w:p w:rsidR="009B3369" w:rsidRDefault="009B3369" w:rsidP="009B3369">
      <w:pPr>
        <w:pStyle w:val="s1"/>
      </w:pPr>
      <w:r>
        <w:t>Мордовия - многонациональная республика. На сегодняшний день в регионе проживает около миллиона человек, 43% из которых являются сельскими жителями. Республика Мордовия характеризуется доступностью жилья. За 2001 - 2012 годы введено около 2,5 млн. кв. м жилья, более 30% - за счет ипотечных кредитов. Социальная инфраструктура Мордовии характеризуется достаточностью образовательных и медицинских учреждений, культурно-развлекательных, спортивных и оздоровительно-рекреационных объектов. За последнее время построено и реконструировано 45 школ на 8 тыс. уч. мест, 16 больниц на 1386 койко-мест, 12 поликлиник на 2,6 тыс. посещ. в смену, свыше 90 спортивных сооружений. Необходимую инфраструктуру для полноценного отдыха формируют городские парки, театры и музеи, концертные залы, а также торгово-развлекательные комплексы и ночные клубы. В городе и республике планомерно обновляется спортивная инфраструктура: возводятся объекты, рассчитанные на проведение соревнований и игр мирового уровня.</w:t>
      </w:r>
    </w:p>
    <w:p w:rsidR="009B3369" w:rsidRDefault="009B3369" w:rsidP="009B3369">
      <w:pPr>
        <w:pStyle w:val="s1"/>
      </w:pPr>
      <w:r>
        <w:t>Столица региона в 2011 году была официально признана самым благоустроенным городом России, а в 2013 году Саранск получил статус одного из самых экологичных городов во всей стране. В Республике Мордовия отмечен низкий уровень преступности и наркотизации.</w:t>
      </w:r>
    </w:p>
    <w:p w:rsidR="009B3369" w:rsidRDefault="009B3369" w:rsidP="009B3369">
      <w:pPr>
        <w:pStyle w:val="s1"/>
      </w:pPr>
      <w:r>
        <w:rPr>
          <w:rStyle w:val="s10"/>
          <w:b/>
          <w:bCs/>
        </w:rPr>
        <w:t>6. Мордовия - регион с развитой сетью информационных технологий и связи.</w:t>
      </w:r>
    </w:p>
    <w:p w:rsidR="009B3369" w:rsidRDefault="009B3369" w:rsidP="009B3369">
      <w:pPr>
        <w:pStyle w:val="s1"/>
      </w:pPr>
      <w:r>
        <w:t>В Саранске и Мордовии развита сеть информационных технологий и связи: территория региона охвачена широкополосным доступом в Интернет и цифровым телевизионным вещанием. К концу 2013 года в Мордовии будет внедрена мобильная связь четвертого поколения стандарта LTE.</w:t>
      </w:r>
    </w:p>
    <w:p w:rsidR="009B3369" w:rsidRDefault="009B3369" w:rsidP="009B3369">
      <w:pPr>
        <w:pStyle w:val="s3"/>
        <w:jc w:val="center"/>
        <w:rPr>
          <w:sz w:val="34"/>
          <w:szCs w:val="34"/>
        </w:rPr>
      </w:pPr>
      <w:r>
        <w:rPr>
          <w:sz w:val="34"/>
          <w:szCs w:val="34"/>
        </w:rPr>
        <w:t>2.4 Комплексная оценка инвестиционного развития Республики Мордовия</w:t>
      </w:r>
    </w:p>
    <w:p w:rsidR="009B3369" w:rsidRDefault="009B3369" w:rsidP="009B3369">
      <w:pPr>
        <w:pStyle w:val="s1"/>
      </w:pPr>
      <w:r>
        <w:t>Инвестиционное развитие определяет общее состояние экономики Республики Мордовия. В структуре инвестиций в нефинансовые активы в регионе преобладают инвестиции в основной капитал (98,2%, что соответствует среднероссийскому уровню). Наблюдается увеличение объемов инвестиций в объекты интеллектуальной собственности и затрат на научно-исследовательские, опытно-конструкторские и технологические работы.</w:t>
      </w:r>
    </w:p>
    <w:p w:rsidR="009B3369" w:rsidRDefault="009B3369" w:rsidP="009B3369">
      <w:pPr>
        <w:pStyle w:val="s1"/>
      </w:pPr>
      <w:r>
        <w:t>В 2000 - 2008 гг. объем инвестиций в основной капитал в Республике Мордовия непрерывно увеличивался. В 2009 г. в связи с мировым финансово-экономическим кризисом объемы инвестиций значительно сократились до 77,1% к уровню предыдущего года. В 2010 - 2012 гг. рост инвестиций в основной капитал возобновился. В целом за 2008 - 2012 гг. инвестиции в основной капитал по республике возросли на 131%.</w:t>
      </w:r>
    </w:p>
    <w:p w:rsidR="009B3369" w:rsidRDefault="009B3369" w:rsidP="009B3369">
      <w:pPr>
        <w:pStyle w:val="s1"/>
      </w:pPr>
      <w:r>
        <w:t>Динамика основных показателей, характеризующих инвестиционную деятельность в Республике Мордовия, представлена в табл. 3.</w:t>
      </w:r>
    </w:p>
    <w:p w:rsidR="009B3369" w:rsidRDefault="009B3369" w:rsidP="009B3369">
      <w:pPr>
        <w:pStyle w:val="s3"/>
        <w:jc w:val="center"/>
        <w:rPr>
          <w:sz w:val="34"/>
          <w:szCs w:val="34"/>
        </w:rPr>
      </w:pPr>
      <w:r>
        <w:rPr>
          <w:sz w:val="34"/>
          <w:szCs w:val="34"/>
        </w:rPr>
        <w:t>Таблица 3 - Основные показатели инвестиционной деятельности в Республике Мордовия в 2008 - 2012 гг.</w:t>
      </w:r>
    </w:p>
    <w:tbl>
      <w:tblPr>
        <w:tblW w:w="102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09"/>
        <w:gridCol w:w="1018"/>
        <w:gridCol w:w="882"/>
        <w:gridCol w:w="1170"/>
        <w:gridCol w:w="1079"/>
        <w:gridCol w:w="942"/>
      </w:tblGrid>
      <w:tr w:rsidR="009B3369" w:rsidTr="009B3369"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Показатель</w:t>
            </w:r>
          </w:p>
        </w:tc>
        <w:tc>
          <w:tcPr>
            <w:tcW w:w="10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2008</w:t>
            </w:r>
          </w:p>
        </w:tc>
        <w:tc>
          <w:tcPr>
            <w:tcW w:w="8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2009</w:t>
            </w:r>
          </w:p>
        </w:tc>
        <w:tc>
          <w:tcPr>
            <w:tcW w:w="11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2010</w:t>
            </w:r>
          </w:p>
        </w:tc>
        <w:tc>
          <w:tcPr>
            <w:tcW w:w="10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2011</w:t>
            </w:r>
          </w:p>
        </w:tc>
        <w:tc>
          <w:tcPr>
            <w:tcW w:w="9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2012</w:t>
            </w:r>
          </w:p>
        </w:tc>
      </w:tr>
      <w:tr w:rsidR="009B3369" w:rsidTr="009B3369">
        <w:tc>
          <w:tcPr>
            <w:tcW w:w="50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lastRenderedPageBreak/>
              <w:t>Инвестиции в основной капитал (в фактически действовавших ценах), млн. руб.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39254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31968</w:t>
            </w:r>
          </w:p>
        </w:tc>
        <w:tc>
          <w:tcPr>
            <w:tcW w:w="11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40778</w:t>
            </w:r>
          </w:p>
        </w:tc>
        <w:tc>
          <w:tcPr>
            <w:tcW w:w="10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48673</w:t>
            </w:r>
          </w:p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49825</w:t>
            </w:r>
          </w:p>
        </w:tc>
      </w:tr>
      <w:tr w:rsidR="009B3369" w:rsidTr="009B3369">
        <w:tc>
          <w:tcPr>
            <w:tcW w:w="50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Инвестиции в основной капитал на душу населения, руб.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46911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38527</w:t>
            </w:r>
          </w:p>
        </w:tc>
        <w:tc>
          <w:tcPr>
            <w:tcW w:w="11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48746</w:t>
            </w:r>
          </w:p>
        </w:tc>
        <w:tc>
          <w:tcPr>
            <w:tcW w:w="10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56185</w:t>
            </w:r>
          </w:p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60219</w:t>
            </w:r>
          </w:p>
        </w:tc>
      </w:tr>
      <w:tr w:rsidR="009B3369" w:rsidTr="009B3369">
        <w:tc>
          <w:tcPr>
            <w:tcW w:w="50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Индексы физического объема инвестиций в основной капитал, в процентах к предыдущему году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117,2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77,1</w:t>
            </w:r>
          </w:p>
        </w:tc>
        <w:tc>
          <w:tcPr>
            <w:tcW w:w="11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125,5</w:t>
            </w:r>
          </w:p>
        </w:tc>
        <w:tc>
          <w:tcPr>
            <w:tcW w:w="10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113,6</w:t>
            </w:r>
          </w:p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102,1</w:t>
            </w:r>
          </w:p>
        </w:tc>
      </w:tr>
      <w:tr w:rsidR="009B3369" w:rsidTr="009B3369">
        <w:tc>
          <w:tcPr>
            <w:tcW w:w="50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Ввод в действие общей площади жилых домов, тыс. кв. м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284,1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276,6</w:t>
            </w:r>
          </w:p>
        </w:tc>
        <w:tc>
          <w:tcPr>
            <w:tcW w:w="11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289,0</w:t>
            </w:r>
          </w:p>
        </w:tc>
        <w:tc>
          <w:tcPr>
            <w:tcW w:w="10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298,1</w:t>
            </w:r>
          </w:p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265,8</w:t>
            </w:r>
          </w:p>
        </w:tc>
      </w:tr>
    </w:tbl>
    <w:p w:rsidR="009B3369" w:rsidRDefault="009B3369" w:rsidP="009B3369">
      <w:pPr>
        <w:pStyle w:val="s1"/>
      </w:pPr>
      <w:r>
        <w:t>За пятилетний период с 2008 по 2012 гг. объем инвестиций в основной капитал увеличился более чем в 1,3 раза. За это время в экономику республики было вложено более 210 млрд. рублей. Большую часть из них составили вложения в капитальное строительство, приобретение и установку машин и оборудования. Для структуры инвестиций Республики Мордовия характерна высокая доля обрабатывающих производств (23,2%), транспорта и связи (22,7%). Учитывая специализацию региона в последние годы реализован ряд важных инвестиционных проектов в обрабатывающих отраслях экономики. Наиболее приоритетными направлениями инвестиционной деятельности в секторах обрабатывающих производств являются производство кабельно-проводниковой продукции, полупроводниковых приборов и силовой преобразовательной техники, развитие вагоностроения, светотехники, цементного производства, пищевых перерабатывающих производств, освоение выпуска новых видов строительных изделий и материалов.</w:t>
      </w:r>
    </w:p>
    <w:p w:rsidR="009B3369" w:rsidRDefault="009B3369" w:rsidP="009B3369">
      <w:pPr>
        <w:pStyle w:val="s1"/>
      </w:pPr>
      <w:r>
        <w:t>Ведется активное сотрудничество с федеральными институтами развития: ГК "РОСНАНО", ГК "Внешэкономбанк", Инвестиционным фондом Российской Федерации, Российской венчурной компанией, ГК "Ростехнологии" и целым рядом других организаций.</w:t>
      </w:r>
    </w:p>
    <w:p w:rsidR="009B3369" w:rsidRDefault="009B3369" w:rsidP="009B3369">
      <w:pPr>
        <w:pStyle w:val="s1"/>
      </w:pPr>
      <w:r>
        <w:t>Разработаны комплексные инвестиционные планы модернизации монопрофильных населенных пунктов республики (пгт. Кадошкино, Тургенево, Атяшево, Комсомольский, Умет и г. Рузаевка),</w:t>
      </w:r>
    </w:p>
    <w:p w:rsidR="009B3369" w:rsidRDefault="009B3369" w:rsidP="009B3369">
      <w:pPr>
        <w:pStyle w:val="s1"/>
      </w:pPr>
      <w:r>
        <w:t>За последние пять лет доля собственных средств предприятий и организаций в структуре инвестиций в основной капитал изменилась незначительно (рис. 6).</w:t>
      </w:r>
    </w:p>
    <w:p w:rsidR="009B3369" w:rsidRDefault="009B3369" w:rsidP="009B3369">
      <w:r>
        <w:pict>
          <v:shape id="_x0000_i1026" type="#_x0000_t75" alt="РИСУНОК 5" style="width:577.5pt;height:218.25pt"/>
        </w:pict>
      </w:r>
    </w:p>
    <w:p w:rsidR="009B3369" w:rsidRDefault="009B3369" w:rsidP="009B3369">
      <w:pPr>
        <w:pStyle w:val="s1"/>
      </w:pPr>
      <w:r>
        <w:lastRenderedPageBreak/>
        <w:t>" Рисунок 6 - Удельный вес собственных и привлеченных средств предприятий и организаций в инвестициях в основной капитал в 2008 - 2012 гг."</w:t>
      </w:r>
    </w:p>
    <w:p w:rsidR="009B3369" w:rsidRDefault="009B3369" w:rsidP="009B3369">
      <w:pPr>
        <w:pStyle w:val="s1"/>
      </w:pPr>
      <w:r>
        <w:t>В 2012 г. удельный вес бюджетных инвестиций в регионе составил 37,1%, в том числе доля средств из федерального бюджета - 25,5% и бюджета субъекта Федерации - 9,8%. В последние два года возросла роль амортизационных отчислений в структуре инвестиций в основной капитал при снижении удельного веса банковских кредитов (рис. 7).</w:t>
      </w:r>
    </w:p>
    <w:p w:rsidR="009B3369" w:rsidRDefault="009B3369" w:rsidP="009B3369">
      <w:r>
        <w:pict>
          <v:shape id="_x0000_i1027" type="#_x0000_t75" alt="РИСУНОК 6" style="width:577.5pt;height:150pt"/>
        </w:pict>
      </w:r>
    </w:p>
    <w:p w:rsidR="009B3369" w:rsidRDefault="009B3369" w:rsidP="009B3369">
      <w:pPr>
        <w:pStyle w:val="s1"/>
      </w:pPr>
      <w:r>
        <w:t>" Рисунок 7 - Удельный вес амортизационных отчислений и кредитов банков в структуре инвестиций в основной капитал в 2008 - 2012 гг."</w:t>
      </w:r>
    </w:p>
    <w:p w:rsidR="009B3369" w:rsidRDefault="009B3369" w:rsidP="009B3369">
      <w:pPr>
        <w:pStyle w:val="s1"/>
      </w:pPr>
      <w:r>
        <w:t>В структуре инвестиций в основной капитал по видам основных фондов большая часть инвестиций за период с 2008 по 2012 годы направлялась на техническое перевооружение и модернизацию производства, о чем свидетельствуют следующие наиболее финансируемые статьи: здания и сооружения (41,4%) и машины и оборудование, транспортные средства (37,8%) (рис. 8). Именно это направление обеспечивает максимальную эффективность вложенных средств, модернизацию экономики, рост производства. Кроме того, за счет реализации программ, направленных на развитие жилищного строительства, в регионе наблюдается увеличение доли инвестиций в жилье.</w:t>
      </w:r>
    </w:p>
    <w:p w:rsidR="009B3369" w:rsidRDefault="009B3369" w:rsidP="009B3369">
      <w:r>
        <w:pict>
          <v:shape id="_x0000_i1028" type="#_x0000_t75" alt="РИСУНОК 7" style="width:577.5pt;height:237pt"/>
        </w:pict>
      </w:r>
    </w:p>
    <w:p w:rsidR="009B3369" w:rsidRDefault="009B3369" w:rsidP="009B3369">
      <w:pPr>
        <w:pStyle w:val="s1"/>
      </w:pPr>
      <w:r>
        <w:t>" Рисунок 8 - Видовая структура инвестиций в основной капитал (%)"</w:t>
      </w:r>
    </w:p>
    <w:p w:rsidR="009B3369" w:rsidRDefault="009B3369" w:rsidP="009B3369">
      <w:pPr>
        <w:pStyle w:val="s1"/>
      </w:pPr>
      <w:r>
        <w:lastRenderedPageBreak/>
        <w:t>Важной задачей региональной инвестиционной политики является привлечение зарубежных инвестиций. В 2012 г. в республику поступило 152,5 млн. долл. (рис. 9).</w:t>
      </w:r>
    </w:p>
    <w:p w:rsidR="009B3369" w:rsidRDefault="009B3369" w:rsidP="009B3369">
      <w:r>
        <w:pict>
          <v:shape id="_x0000_i1029" type="#_x0000_t75" alt="РИСУНОК 8" style="width:577.5pt;height:150pt"/>
        </w:pict>
      </w:r>
    </w:p>
    <w:p w:rsidR="009B3369" w:rsidRDefault="009B3369" w:rsidP="009B3369">
      <w:pPr>
        <w:pStyle w:val="s1"/>
      </w:pPr>
      <w:r>
        <w:t>" Рисунок 9 - Динамика поступления иностранных инвестиций в Республику Мордовия в 2008 - 2012 гг., млн. долларов США"</w:t>
      </w:r>
    </w:p>
    <w:p w:rsidR="009B3369" w:rsidRDefault="009B3369" w:rsidP="009B3369">
      <w:pPr>
        <w:pStyle w:val="s1"/>
        <w:spacing w:before="0" w:after="0"/>
      </w:pPr>
      <w:r>
        <w:t>Положительной тенденций</w:t>
      </w:r>
      <w:hyperlink r:id="rId8" w:anchor="/document/3100000/entry/0" w:history="1">
        <w:r>
          <w:rPr>
            <w:rStyle w:val="s9"/>
            <w:color w:val="464C55"/>
            <w:shd w:val="clear" w:color="auto" w:fill="F0E9D3"/>
          </w:rPr>
          <w:t>#</w:t>
        </w:r>
      </w:hyperlink>
      <w:r>
        <w:rPr>
          <w:rStyle w:val="apple-converted-space"/>
        </w:rPr>
        <w:t> </w:t>
      </w:r>
      <w:r>
        <w:t>является рост темпов поступления иностранных инвестиций в регион. Республика Мордовия занимает 8-е место среди регионов Приволжского федерального округа по абсолютным объемам иностранных инвестиций. На регион приходится 0,1% зарубежных инвестиций, привлеченных в Россию.</w:t>
      </w:r>
    </w:p>
    <w:p w:rsidR="009B3369" w:rsidRDefault="009B3369" w:rsidP="009B3369">
      <w:pPr>
        <w:pStyle w:val="s1"/>
      </w:pPr>
      <w:r>
        <w:t>В 2012 г. в экономику республики поступили инвестиции из 39 стран. Основные страны-инвесторы: Германия, Латвия, Беларусь, Казахстан. Приоритетными направлениями вложения зарубежных инвестиций выступают обрабатывающие производства, среди которых лидируют: производство транспортных средств (47,8% от общего объема инвестиций в обрабатывающие виды деятельности), производство прочих неметаллических минеральных продуктов (24,8%) и обработка древесины и производство изделий из дерева (10,3%).</w:t>
      </w:r>
    </w:p>
    <w:p w:rsidR="009B3369" w:rsidRDefault="009B3369" w:rsidP="009B3369">
      <w:pPr>
        <w:pStyle w:val="s1"/>
      </w:pPr>
      <w:r>
        <w:t>Республика Мордовия имеет определенные успехи в улучшении регионального инвестиционного климата. В рейтинге бизнес-климата Всемирного банка "Doing business in Russia" (ведение бизнеса в России) Саранск является лидером по критерию "Подключение к электросетям" среди 30-ти российских городов.</w:t>
      </w:r>
    </w:p>
    <w:p w:rsidR="009B3369" w:rsidRDefault="009B3369" w:rsidP="009B3369">
      <w:pPr>
        <w:pStyle w:val="s1"/>
      </w:pPr>
      <w:r>
        <w:t>В республике реализуется</w:t>
      </w:r>
      <w:r>
        <w:rPr>
          <w:rStyle w:val="apple-converted-space"/>
        </w:rPr>
        <w:t> </w:t>
      </w:r>
      <w:hyperlink r:id="rId9" w:anchor="/document/8961029/entry/1000" w:history="1">
        <w:r>
          <w:rPr>
            <w:rStyle w:val="a3"/>
            <w:color w:val="734C9B"/>
          </w:rPr>
          <w:t>Программа</w:t>
        </w:r>
      </w:hyperlink>
      <w:r>
        <w:rPr>
          <w:rStyle w:val="apple-converted-space"/>
        </w:rPr>
        <w:t> </w:t>
      </w:r>
      <w:r>
        <w:t>повышения инвестиционной привлекательности Республики Мордовия на 2011 - 2015 годы (утв.</w:t>
      </w:r>
      <w:r>
        <w:rPr>
          <w:rStyle w:val="apple-converted-space"/>
        </w:rPr>
        <w:t> </w:t>
      </w:r>
      <w:hyperlink r:id="rId10" w:anchor="/document/8961029/entry/0" w:history="1">
        <w:r>
          <w:rPr>
            <w:rStyle w:val="a3"/>
            <w:color w:val="734C9B"/>
          </w:rPr>
          <w:t>постановлением</w:t>
        </w:r>
      </w:hyperlink>
      <w:r>
        <w:rPr>
          <w:rStyle w:val="apple-converted-space"/>
        </w:rPr>
        <w:t> </w:t>
      </w:r>
      <w:r>
        <w:t>Правительства Республики Мордовия от 27 июня 2011 г. N 213). Цель данного документа - рост жизненного уровня населения через ускорение инвестиционного развития республики, повышающего ее инвестиционную и инновационную привлекательность в конкурентной среде российских регионов.</w:t>
      </w:r>
    </w:p>
    <w:p w:rsidR="009B3369" w:rsidRDefault="009B3369" w:rsidP="009B3369">
      <w:pPr>
        <w:pStyle w:val="s1"/>
      </w:pPr>
      <w:r>
        <w:t>В рамках реализации стандарта деятельности органов исполнительной власти субъекта Российской Федерации по обеспечению благоприятного инвестиционного климата, разработанного Агентством стратегических инициатив, а также в целях повышения инвестиционной привлекательности Республики Мордовия и во исполнение</w:t>
      </w:r>
      <w:r>
        <w:rPr>
          <w:rStyle w:val="apple-converted-space"/>
        </w:rPr>
        <w:t> </w:t>
      </w:r>
      <w:hyperlink r:id="rId11" w:anchor="/document/70225042/entry/0" w:history="1">
        <w:r>
          <w:rPr>
            <w:rStyle w:val="a3"/>
            <w:color w:val="734C9B"/>
          </w:rPr>
          <w:t>Указа</w:t>
        </w:r>
      </w:hyperlink>
      <w:r>
        <w:rPr>
          <w:rStyle w:val="apple-converted-space"/>
        </w:rPr>
        <w:t> </w:t>
      </w:r>
      <w:r>
        <w:t xml:space="preserve">Президента Российской Федерации от 10 сентября 2012 г. N 1276 "Об оценке эффективности деятельности руководителей федеральных органов исполнительной власти и высших должностных лиц (руководителей высших исполнительных органов государственной власти) субъектов Российской Федерации по </w:t>
      </w:r>
      <w:r>
        <w:lastRenderedPageBreak/>
        <w:t>созданию благоприятных условий ведения предпринимательской деятельности" утверждена инвестиционная декларация.</w:t>
      </w:r>
    </w:p>
    <w:p w:rsidR="009B3369" w:rsidRDefault="009B3369" w:rsidP="009B3369">
      <w:pPr>
        <w:pStyle w:val="s1"/>
      </w:pPr>
      <w:r>
        <w:t>Инвестиционная декларация Республики Мордовия разработана в целях улучшения инвестиционного климата на территории региона и определяет обязательство Главы Республики Мордовия по проведению мероприятий, направленных на снижение административных барьеров при осуществлении предпринимательской и инвестиционной деятельности. Субъекты предпринимательской и инвестиционной деятельности могут непосредственно руководствоваться положениями Инвестиционной декларации при взаимодействии с исполнительными органами государственной власти Республики Мордовия и обращаться непосредственно к Главе Республики Мордовия по вопросам, связанным с ее исполнением.</w:t>
      </w:r>
    </w:p>
    <w:p w:rsidR="009B3369" w:rsidRDefault="009B3369" w:rsidP="009B3369">
      <w:pPr>
        <w:pStyle w:val="s1"/>
      </w:pPr>
      <w:r>
        <w:t>В соответствии с</w:t>
      </w:r>
      <w:r>
        <w:rPr>
          <w:rStyle w:val="apple-converted-space"/>
        </w:rPr>
        <w:t> </w:t>
      </w:r>
      <w:hyperlink r:id="rId12" w:anchor="/document/9012139/entry/0" w:history="1">
        <w:r>
          <w:rPr>
            <w:rStyle w:val="a5"/>
            <w:i w:val="0"/>
            <w:iCs w:val="0"/>
            <w:color w:val="734C9B"/>
            <w:shd w:val="clear" w:color="auto" w:fill="FFFABB"/>
          </w:rPr>
          <w:t>Указом</w:t>
        </w:r>
      </w:hyperlink>
      <w:r>
        <w:rPr>
          <w:rStyle w:val="apple-converted-space"/>
        </w:rPr>
        <w:t> </w:t>
      </w:r>
      <w:r>
        <w:rPr>
          <w:rStyle w:val="a5"/>
          <w:i w:val="0"/>
          <w:iCs w:val="0"/>
          <w:shd w:val="clear" w:color="auto" w:fill="FFFABB"/>
        </w:rPr>
        <w:t>Главы</w:t>
      </w:r>
      <w:r>
        <w:rPr>
          <w:rStyle w:val="apple-converted-space"/>
        </w:rPr>
        <w:t> </w:t>
      </w:r>
      <w:r>
        <w:rPr>
          <w:rStyle w:val="a5"/>
          <w:i w:val="0"/>
          <w:iCs w:val="0"/>
          <w:shd w:val="clear" w:color="auto" w:fill="FFFABB"/>
        </w:rPr>
        <w:t>Республики</w:t>
      </w:r>
      <w:r>
        <w:rPr>
          <w:rStyle w:val="apple-converted-space"/>
        </w:rPr>
        <w:t> </w:t>
      </w:r>
      <w:r>
        <w:rPr>
          <w:rStyle w:val="a5"/>
          <w:i w:val="0"/>
          <w:iCs w:val="0"/>
          <w:shd w:val="clear" w:color="auto" w:fill="FFFABB"/>
        </w:rPr>
        <w:t>Мордовия</w:t>
      </w:r>
      <w:r>
        <w:rPr>
          <w:rStyle w:val="apple-converted-space"/>
        </w:rPr>
        <w:t> </w:t>
      </w:r>
      <w:r>
        <w:t>от</w:t>
      </w:r>
      <w:r>
        <w:rPr>
          <w:rStyle w:val="apple-converted-space"/>
        </w:rPr>
        <w:t> </w:t>
      </w:r>
      <w:r>
        <w:rPr>
          <w:rStyle w:val="a5"/>
          <w:i w:val="0"/>
          <w:iCs w:val="0"/>
          <w:shd w:val="clear" w:color="auto" w:fill="FFFABB"/>
        </w:rPr>
        <w:t>26</w:t>
      </w:r>
      <w:r>
        <w:rPr>
          <w:rStyle w:val="apple-converted-space"/>
        </w:rPr>
        <w:t> </w:t>
      </w:r>
      <w:r>
        <w:t>июля 2013 г. N 156-УГ создан Совет по улучшению инвестиционного климата в целях создания благоприятного инвестиционного климата и обеспечения стабильных условий осуществления инвестиционной деятельности в регионе. Совет по улучшению инвестиционного климата в Республике Мордовия является постоянным координационным и совещательным органом при Главе Республики Мордовия, образованным в целях содействия созданию благоприятного инвестиционного климата, обеспечению стабильных условий осуществления инвестиционной деятельности на территории Республики Мордовия.</w:t>
      </w:r>
    </w:p>
    <w:p w:rsidR="009B3369" w:rsidRDefault="009B3369" w:rsidP="009B3369">
      <w:pPr>
        <w:pStyle w:val="s1"/>
      </w:pPr>
      <w:r>
        <w:t>Инвестиционное развитие Республики Мордовия характеризуется следующими положительными тенденциями: рост общего объема инвестирования; увеличение объемов инвестиций в создание объектов интеллектуальной собственности и затрат на научно-исследовательские, опытно-конструкторские и технологические работы; улучшение структуры инвестиций в основной капитал за счет повышения доли инвестиций частной формы собственности; рост объемов зарубежных инвестиций, направляемых на развитие экономики республики.</w:t>
      </w:r>
    </w:p>
    <w:p w:rsidR="009B3369" w:rsidRDefault="009B3369" w:rsidP="009B3369">
      <w:pPr>
        <w:pStyle w:val="s1"/>
      </w:pPr>
      <w:r>
        <w:t>В то же время остаются проблемы, многие из которых характерны для России в целом: неустойчивый рост инвестиций (динамика инвестиций не носит устойчиво прирастающий и прогнозируемый характер); сравнительно низкая роль собственных средств предприятий и организаций в инвестициях в основной капитал (наблюдается высокая доля бюджетных инвестиций); высокая степень износа производственных фондов по многим видам экономической деятельности; неблагоприятная структура иностранных инвестиций (преобладание торговых кредитов); высокие финансовые риски региона.</w:t>
      </w:r>
    </w:p>
    <w:p w:rsidR="009B3369" w:rsidRDefault="009B3369" w:rsidP="009B3369">
      <w:pPr>
        <w:pStyle w:val="s1"/>
      </w:pPr>
      <w:r>
        <w:t>Кроме того в республике на достаточно низком уровне развития находятся площадки с необходимой инфраструктурой для организации производств, а также остаются сложности, связанные с высокой трудоемкостью и длительным сроком получения разрешений для строительства объектов производства, жилья и инфраструктуры.</w:t>
      </w:r>
    </w:p>
    <w:p w:rsidR="009B3369" w:rsidRDefault="009B3369" w:rsidP="009B3369">
      <w:pPr>
        <w:pStyle w:val="s3"/>
        <w:jc w:val="center"/>
        <w:rPr>
          <w:sz w:val="34"/>
          <w:szCs w:val="34"/>
        </w:rPr>
      </w:pPr>
      <w:r>
        <w:rPr>
          <w:sz w:val="34"/>
          <w:szCs w:val="34"/>
        </w:rPr>
        <w:t>2.5 Законодательная база как инструмент привлечения инвестиций</w:t>
      </w:r>
    </w:p>
    <w:p w:rsidR="009B3369" w:rsidRDefault="009B3369" w:rsidP="009B3369">
      <w:pPr>
        <w:pStyle w:val="s1"/>
      </w:pPr>
      <w:r>
        <w:t>С целью активизации инвестиционной деятельности в Республике Мордовия федеральные и региональные органы власти, органы местного самоуправления используют различные нормативно-правовые инструменты, финансовые и нефинансовые меры поддержки инвесторов.</w:t>
      </w:r>
    </w:p>
    <w:p w:rsidR="009B3369" w:rsidRDefault="009B3369" w:rsidP="009B3369">
      <w:pPr>
        <w:pStyle w:val="s1"/>
      </w:pPr>
      <w:r>
        <w:lastRenderedPageBreak/>
        <w:t>В целом основные финансовые и нефинансовые инструменты привлечения инвестиций в регион систематизированы в таблице 4.</w:t>
      </w:r>
    </w:p>
    <w:p w:rsidR="009B3369" w:rsidRDefault="009B3369" w:rsidP="009B3369">
      <w:pPr>
        <w:pStyle w:val="s3"/>
        <w:jc w:val="center"/>
        <w:rPr>
          <w:sz w:val="34"/>
          <w:szCs w:val="34"/>
        </w:rPr>
      </w:pPr>
      <w:r>
        <w:rPr>
          <w:sz w:val="34"/>
          <w:szCs w:val="34"/>
        </w:rPr>
        <w:t>Таблица 4 - Инструменты привлечения инвестиций в Республику Мордовия</w:t>
      </w:r>
    </w:p>
    <w:tbl>
      <w:tblPr>
        <w:tblW w:w="1015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1"/>
        <w:gridCol w:w="3360"/>
        <w:gridCol w:w="5717"/>
      </w:tblGrid>
      <w:tr w:rsidR="009B3369" w:rsidTr="009B3369"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Инструмент</w:t>
            </w:r>
          </w:p>
        </w:tc>
        <w:tc>
          <w:tcPr>
            <w:tcW w:w="43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Существо инструмента</w:t>
            </w:r>
          </w:p>
        </w:tc>
        <w:tc>
          <w:tcPr>
            <w:tcW w:w="31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Основания применения</w:t>
            </w:r>
          </w:p>
        </w:tc>
      </w:tr>
      <w:tr w:rsidR="009B3369" w:rsidTr="009B3369">
        <w:tc>
          <w:tcPr>
            <w:tcW w:w="2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1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2</w:t>
            </w:r>
          </w:p>
        </w:tc>
        <w:tc>
          <w:tcPr>
            <w:tcW w:w="31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3</w:t>
            </w:r>
          </w:p>
        </w:tc>
      </w:tr>
      <w:tr w:rsidR="009B3369" w:rsidTr="009B3369">
        <w:tc>
          <w:tcPr>
            <w:tcW w:w="2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1. Предоставление инвесторам государственной поддержки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основные формы и методы господдержки: предоставление льгот по налогам и сборам; предоставление субсидий; предоставление инвестиционного налогового кредита, государственных гарантий Республики Мордовия, бюджетных кредитов, инвестиций и др.</w:t>
            </w:r>
          </w:p>
        </w:tc>
        <w:tc>
          <w:tcPr>
            <w:tcW w:w="31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hyperlink r:id="rId13" w:anchor="/document/8915884/entry/0" w:history="1">
              <w:r>
                <w:rPr>
                  <w:rStyle w:val="a3"/>
                  <w:color w:val="734C9B"/>
                </w:rPr>
                <w:t>Закон</w:t>
              </w:r>
            </w:hyperlink>
            <w:r>
              <w:rPr>
                <w:rStyle w:val="apple-converted-space"/>
              </w:rPr>
              <w:t> </w:t>
            </w:r>
            <w:r>
              <w:t>Республики Мордовия от 20 февраля 2006 г. N 6-З "О государственной поддержке инвестиционной деятельности в Республике Мордовия"</w:t>
            </w:r>
          </w:p>
        </w:tc>
      </w:tr>
      <w:tr w:rsidR="009B3369" w:rsidTr="009B3369">
        <w:tc>
          <w:tcPr>
            <w:tcW w:w="2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2. Предоставление льгот по налогу на имущество организаций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от уплаты налога на имущество организаций освобождаются организации, реализующие инновационные и приоритетные инвестиционные проекты</w:t>
            </w:r>
          </w:p>
        </w:tc>
        <w:tc>
          <w:tcPr>
            <w:tcW w:w="31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hyperlink r:id="rId14" w:anchor="/document/8911866/entry/0" w:history="1">
              <w:r>
                <w:rPr>
                  <w:rStyle w:val="a3"/>
                  <w:color w:val="734C9B"/>
                </w:rPr>
                <w:t>Закон</w:t>
              </w:r>
            </w:hyperlink>
            <w:r>
              <w:rPr>
                <w:rStyle w:val="apple-converted-space"/>
              </w:rPr>
              <w:t> </w:t>
            </w:r>
            <w:r>
              <w:t>Республики Мордовия от 27 ноября 2003 г. N 54-З "О налоге на имущество организаций"</w:t>
            </w:r>
          </w:p>
        </w:tc>
      </w:tr>
      <w:tr w:rsidR="009B3369" w:rsidTr="009B3369">
        <w:tc>
          <w:tcPr>
            <w:tcW w:w="2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3. Предоставление льгот по налогу на прибыль организаций</w:t>
            </w:r>
          </w:p>
          <w:p w:rsidR="009B3369" w:rsidRDefault="009B3369">
            <w:pPr>
              <w:pStyle w:val="empty"/>
            </w:pPr>
            <w:r>
              <w:t> 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налог на прибыль организаций в части суммы налога, подлежащей зачислению в республиканский бюджет, уплачивается по ставке 13,5% организациями, реализующими приоритетные инвестиционные проекты</w:t>
            </w:r>
          </w:p>
        </w:tc>
        <w:tc>
          <w:tcPr>
            <w:tcW w:w="31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hyperlink r:id="rId15" w:anchor="/document/8913530/entry/0" w:history="1">
              <w:r>
                <w:rPr>
                  <w:rStyle w:val="a3"/>
                  <w:color w:val="734C9B"/>
                </w:rPr>
                <w:t>Закон</w:t>
              </w:r>
            </w:hyperlink>
            <w:r>
              <w:rPr>
                <w:rStyle w:val="apple-converted-space"/>
              </w:rPr>
              <w:t> </w:t>
            </w:r>
            <w:r>
              <w:t>Республики Мордовия от 25 ноября 2004 г. N 77-З "О снижении ставок по налогу на прибыль организаций"</w:t>
            </w:r>
          </w:p>
        </w:tc>
      </w:tr>
      <w:tr w:rsidR="009B3369" w:rsidTr="009B3369">
        <w:tc>
          <w:tcPr>
            <w:tcW w:w="2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4. Освобождение инвесторов от уплаты земельного налога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по решению органов местного самоуправления инвесторы могут быть освобождены от уплаты земельного налога, зачисляемого в местный бюджет</w:t>
            </w:r>
          </w:p>
        </w:tc>
        <w:tc>
          <w:tcPr>
            <w:tcW w:w="31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в соответствии с решениями органов местного самоуправления</w:t>
            </w:r>
          </w:p>
        </w:tc>
      </w:tr>
      <w:tr w:rsidR="009B3369" w:rsidTr="009B3369">
        <w:tc>
          <w:tcPr>
            <w:tcW w:w="2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5. Предоставление субсидий на возмещение части затрат по оплате процентов за пользование кредитами российских кредитных организаций и возмещение части затрат на уплату лизинговых платежей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субсидии предоставляются в целях модернизации действующих и создания новых конкурентоспособных производств (размер субсидий - 2/3</w:t>
            </w:r>
            <w:r>
              <w:rPr>
                <w:rStyle w:val="apple-converted-space"/>
              </w:rPr>
              <w:t> </w:t>
            </w:r>
            <w:hyperlink r:id="rId16" w:anchor="/document/10180094/entry/0" w:history="1">
              <w:r>
                <w:rPr>
                  <w:rStyle w:val="a3"/>
                  <w:color w:val="734C9B"/>
                </w:rPr>
                <w:t>ставки рефинансирования</w:t>
              </w:r>
            </w:hyperlink>
            <w:r>
              <w:rPr>
                <w:rStyle w:val="apple-converted-space"/>
              </w:rPr>
              <w:t> </w:t>
            </w:r>
            <w:r>
              <w:t>Центробанка РФ, но не более 2/3 от суммы фактически уплаченных процентов);</w:t>
            </w:r>
          </w:p>
          <w:p w:rsidR="009B3369" w:rsidRDefault="009B3369">
            <w:pPr>
              <w:pStyle w:val="s1"/>
            </w:pPr>
            <w:r>
              <w:t xml:space="preserve">предоставление субсидий осуществляется по проектам, </w:t>
            </w:r>
            <w:r>
              <w:lastRenderedPageBreak/>
              <w:t>включенным в</w:t>
            </w:r>
            <w:r>
              <w:rPr>
                <w:rStyle w:val="apple-converted-space"/>
              </w:rPr>
              <w:t> </w:t>
            </w:r>
            <w:hyperlink r:id="rId17" w:anchor="/document/9080515/entry/1000" w:history="1">
              <w:r>
                <w:rPr>
                  <w:rStyle w:val="a3"/>
                  <w:color w:val="734C9B"/>
                </w:rPr>
                <w:t>Республиканскую целевую программу</w:t>
              </w:r>
            </w:hyperlink>
            <w:r>
              <w:rPr>
                <w:rStyle w:val="apple-converted-space"/>
              </w:rPr>
              <w:t> </w:t>
            </w:r>
            <w:r>
              <w:t>развития Республики Мордовия на 2013 - 2018 годы</w:t>
            </w:r>
          </w:p>
        </w:tc>
        <w:tc>
          <w:tcPr>
            <w:tcW w:w="31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lastRenderedPageBreak/>
              <w:t>1.</w:t>
            </w:r>
            <w:r>
              <w:rPr>
                <w:rStyle w:val="apple-converted-space"/>
              </w:rPr>
              <w:t> </w:t>
            </w:r>
            <w:hyperlink r:id="rId18" w:anchor="/document/9090026/entry/0" w:history="1">
              <w:r>
                <w:rPr>
                  <w:rStyle w:val="a3"/>
                  <w:color w:val="734C9B"/>
                </w:rPr>
                <w:t>Постановление</w:t>
              </w:r>
            </w:hyperlink>
            <w:r>
              <w:rPr>
                <w:rStyle w:val="apple-converted-space"/>
              </w:rPr>
              <w:t> </w:t>
            </w:r>
            <w:r>
              <w:t>Правительства Республики Мордовия от 18 марта 2013 г. N 88</w:t>
            </w:r>
          </w:p>
          <w:p w:rsidR="009B3369" w:rsidRDefault="009B3369">
            <w:pPr>
              <w:pStyle w:val="s1"/>
            </w:pPr>
            <w:r>
              <w:t>2.</w:t>
            </w:r>
            <w:r>
              <w:rPr>
                <w:rStyle w:val="apple-converted-space"/>
              </w:rPr>
              <w:t> </w:t>
            </w:r>
            <w:hyperlink r:id="rId19" w:anchor="/document/9090028/entry/0" w:history="1">
              <w:r>
                <w:rPr>
                  <w:rStyle w:val="a3"/>
                  <w:color w:val="734C9B"/>
                </w:rPr>
                <w:t>Постановление</w:t>
              </w:r>
            </w:hyperlink>
            <w:r>
              <w:rPr>
                <w:rStyle w:val="apple-converted-space"/>
              </w:rPr>
              <w:t> </w:t>
            </w:r>
            <w:r>
              <w:t>Правительства Республики Мордовия от 18 марта 2013 г. N 89</w:t>
            </w:r>
          </w:p>
        </w:tc>
      </w:tr>
      <w:tr w:rsidR="009B3369" w:rsidTr="009B3369">
        <w:tc>
          <w:tcPr>
            <w:tcW w:w="2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lastRenderedPageBreak/>
              <w:t>6. Предоставление субъектам инвестиционной деятельности государственных гарантий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государственные гарантии Республики Мордовия предоставляются юридическим лицам и муниципальным образованиям безвозмездно на конкурсной основе</w:t>
            </w:r>
          </w:p>
        </w:tc>
        <w:tc>
          <w:tcPr>
            <w:tcW w:w="31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hyperlink r:id="rId20" w:anchor="/document/8921109/entry/0" w:history="1">
              <w:r>
                <w:rPr>
                  <w:rStyle w:val="a3"/>
                  <w:color w:val="734C9B"/>
                </w:rPr>
                <w:t>Закон</w:t>
              </w:r>
            </w:hyperlink>
            <w:r>
              <w:rPr>
                <w:rStyle w:val="apple-converted-space"/>
              </w:rPr>
              <w:t> </w:t>
            </w:r>
            <w:r>
              <w:t>Республики Мордовия от 21 февраля 2008 г. N 5-З "О предоставлении государственных гарантий Республики Мордовия"</w:t>
            </w:r>
          </w:p>
        </w:tc>
      </w:tr>
      <w:tr w:rsidR="009B3369" w:rsidTr="009B3369">
        <w:tc>
          <w:tcPr>
            <w:tcW w:w="2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7. Залоговое обеспечение под привлекаемые кредиты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spacing w:before="0" w:after="0"/>
            </w:pPr>
            <w:r>
              <w:t>юридическим лицам и крестьянскими (фермерскими) хозяйствами</w:t>
            </w:r>
            <w:hyperlink r:id="rId21" w:anchor="/document/3100000/entry/0" w:history="1">
              <w:r>
                <w:rPr>
                  <w:rStyle w:val="s9"/>
                  <w:color w:val="464C55"/>
                  <w:shd w:val="clear" w:color="auto" w:fill="F0E9D3"/>
                </w:rPr>
                <w:t>#</w:t>
              </w:r>
            </w:hyperlink>
            <w:r>
              <w:t>, реализующим проекты в приоритетных сферах экономики Республики Мордовия, на конкурсной основе предоставляется государственная поддержка в обеспечении исполнения их обязательств перед кредитными организациями в форме залога имущества Республики Мордовия</w:t>
            </w:r>
          </w:p>
        </w:tc>
        <w:tc>
          <w:tcPr>
            <w:tcW w:w="31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1.</w:t>
            </w:r>
            <w:r>
              <w:rPr>
                <w:rStyle w:val="apple-converted-space"/>
              </w:rPr>
              <w:t> </w:t>
            </w:r>
            <w:hyperlink r:id="rId22" w:anchor="/document/8944691/entry/0" w:history="1">
              <w:r>
                <w:rPr>
                  <w:rStyle w:val="a3"/>
                  <w:color w:val="734C9B"/>
                </w:rPr>
                <w:t>Закон</w:t>
              </w:r>
            </w:hyperlink>
            <w:r>
              <w:rPr>
                <w:rStyle w:val="apple-converted-space"/>
              </w:rPr>
              <w:t> </w:t>
            </w:r>
            <w:r>
              <w:t>Республики Мордовия от 24 декабря 2010 г. N 106-З "О Залоговом фонде Республики Мордовия"</w:t>
            </w:r>
          </w:p>
          <w:p w:rsidR="009B3369" w:rsidRDefault="009B3369">
            <w:pPr>
              <w:pStyle w:val="s1"/>
            </w:pPr>
            <w:r>
              <w:t>2.</w:t>
            </w:r>
            <w:r>
              <w:rPr>
                <w:rStyle w:val="apple-converted-space"/>
              </w:rPr>
              <w:t> </w:t>
            </w:r>
            <w:hyperlink r:id="rId23" w:anchor="/document/8952010/entry/0" w:history="1">
              <w:r>
                <w:rPr>
                  <w:rStyle w:val="a3"/>
                  <w:color w:val="734C9B"/>
                </w:rPr>
                <w:t>Постановление</w:t>
              </w:r>
            </w:hyperlink>
            <w:r>
              <w:rPr>
                <w:rStyle w:val="apple-converted-space"/>
              </w:rPr>
              <w:t> </w:t>
            </w:r>
            <w:r>
              <w:t>Правительства Республики Мордовия от 21 февраля 2011 г. N 60 "Об утверждении Порядка формирования и учета залогового фонда Республики Мордовия"</w:t>
            </w:r>
          </w:p>
          <w:p w:rsidR="009B3369" w:rsidRDefault="009B3369">
            <w:pPr>
              <w:pStyle w:val="s1"/>
            </w:pPr>
            <w:r>
              <w:t>3.</w:t>
            </w:r>
            <w:r>
              <w:rPr>
                <w:rStyle w:val="apple-converted-space"/>
              </w:rPr>
              <w:t> </w:t>
            </w:r>
            <w:hyperlink r:id="rId24" w:anchor="/document/8918890/entry/0" w:history="1">
              <w:r>
                <w:rPr>
                  <w:rStyle w:val="a3"/>
                  <w:color w:val="734C9B"/>
                </w:rPr>
                <w:t>Постановление</w:t>
              </w:r>
            </w:hyperlink>
            <w:r>
              <w:rPr>
                <w:rStyle w:val="apple-converted-space"/>
              </w:rPr>
              <w:t> </w:t>
            </w:r>
            <w:r>
              <w:t>Правительства Республики Мордовия от 23 апреля 2007 г. N 181 "Об утверждении Положения о Межведомственной комиссии по вопросам предоставления государственного имущества в залог"</w:t>
            </w:r>
          </w:p>
        </w:tc>
      </w:tr>
      <w:tr w:rsidR="009B3369" w:rsidTr="009B3369">
        <w:tc>
          <w:tcPr>
            <w:tcW w:w="2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8. Предоставление инвесторам участков и помощь в создании необходимой инфраструктуры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подбор необходимых в строительстве земельных площадок и оказание помощи в части создания необходимых объектов транспортной, инженерной и энергетической инфраструктуры</w:t>
            </w:r>
          </w:p>
        </w:tc>
        <w:tc>
          <w:tcPr>
            <w:tcW w:w="31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соглашения об инвестиционном сотрудничестве между инвестором и Правительством Республики Мордовия</w:t>
            </w:r>
          </w:p>
        </w:tc>
      </w:tr>
      <w:tr w:rsidR="009B3369" w:rsidTr="009B3369">
        <w:tc>
          <w:tcPr>
            <w:tcW w:w="2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9. Включение проекта в Перечень приоритетных инвестиционных проектов Республики Мордовия. Кураторство крупного инвестиционного проекта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на включение в Перечень приоритетных инвестиционных проектов Республики Мордовия могут претендовать инвестиционные проекты юридических лиц, осуществляющих инвестиционную деятельность на территории Республики Мордовия, отвечающие критериям</w:t>
            </w:r>
            <w:r>
              <w:rPr>
                <w:rStyle w:val="apple-converted-space"/>
              </w:rPr>
              <w:t> </w:t>
            </w:r>
            <w:hyperlink r:id="rId25" w:anchor="/document/8915884/entry/0" w:history="1">
              <w:r>
                <w:rPr>
                  <w:rStyle w:val="a3"/>
                  <w:color w:val="734C9B"/>
                </w:rPr>
                <w:t>Закона</w:t>
              </w:r>
            </w:hyperlink>
            <w:r>
              <w:rPr>
                <w:rStyle w:val="apple-converted-space"/>
              </w:rPr>
              <w:t> </w:t>
            </w:r>
            <w:r>
              <w:t>Республики Мордовия от 20 февраля 2006 г. N 6-З "О государственной поддержке инвестиционной деятельности в Республике Мордовия"</w:t>
            </w:r>
          </w:p>
        </w:tc>
        <w:tc>
          <w:tcPr>
            <w:tcW w:w="31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1.</w:t>
            </w:r>
            <w:r>
              <w:rPr>
                <w:rStyle w:val="apple-converted-space"/>
              </w:rPr>
              <w:t> </w:t>
            </w:r>
            <w:hyperlink r:id="rId26" w:anchor="/document/8917136/entry/0" w:history="1">
              <w:r>
                <w:rPr>
                  <w:rStyle w:val="a3"/>
                  <w:color w:val="734C9B"/>
                </w:rPr>
                <w:t>Постановление</w:t>
              </w:r>
            </w:hyperlink>
            <w:r>
              <w:rPr>
                <w:rStyle w:val="apple-converted-space"/>
              </w:rPr>
              <w:t> </w:t>
            </w:r>
            <w:r>
              <w:t>Правительства Республики Мордовия от 23 ноября 2006 г. N 510</w:t>
            </w:r>
          </w:p>
          <w:p w:rsidR="009B3369" w:rsidRDefault="009B3369">
            <w:pPr>
              <w:pStyle w:val="s1"/>
            </w:pPr>
            <w:r>
              <w:t>2. Соглашения об инвестиционном сотрудничестве между инвестором и Правительством Республики Мордовия</w:t>
            </w:r>
          </w:p>
          <w:p w:rsidR="009B3369" w:rsidRDefault="009B3369">
            <w:pPr>
              <w:pStyle w:val="s1"/>
            </w:pPr>
            <w:r>
              <w:t>3. Распоряжение Правительства Республики Мордовия от 28 января 2013 г. N 32-Р</w:t>
            </w:r>
          </w:p>
        </w:tc>
      </w:tr>
      <w:tr w:rsidR="009B3369" w:rsidTr="009B3369">
        <w:tc>
          <w:tcPr>
            <w:tcW w:w="2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 xml:space="preserve">10. Предоставление субъектам малого предпринимательства государственной поддержки в форме </w:t>
            </w:r>
            <w:r>
              <w:lastRenderedPageBreak/>
              <w:t>снижения налоговой нагрузки и предоставления субсидий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spacing w:before="0" w:after="0"/>
            </w:pPr>
            <w:r>
              <w:lastRenderedPageBreak/>
              <w:t>предусмотрено снижения</w:t>
            </w:r>
            <w:hyperlink r:id="rId27" w:anchor="/document/3100000/entry/0" w:history="1">
              <w:r>
                <w:rPr>
                  <w:rStyle w:val="s9"/>
                  <w:color w:val="464C55"/>
                  <w:shd w:val="clear" w:color="auto" w:fill="F0E9D3"/>
                </w:rPr>
                <w:t>#</w:t>
              </w:r>
            </w:hyperlink>
            <w:r>
              <w:t xml:space="preserve">налоговой нагрузки на малый и средний бизнес с 15 до 5%, в зависимости от видов </w:t>
            </w:r>
            <w:r>
              <w:lastRenderedPageBreak/>
              <w:t>экономической деятельности.</w:t>
            </w:r>
          </w:p>
          <w:p w:rsidR="009B3369" w:rsidRDefault="009B3369">
            <w:pPr>
              <w:pStyle w:val="s1"/>
            </w:pPr>
            <w:r>
              <w:t>Субсидии предоставляются субъектам малого и среднего предпринимательства, соответствующим критериям, установленным</w:t>
            </w:r>
            <w:r>
              <w:rPr>
                <w:rStyle w:val="apple-converted-space"/>
              </w:rPr>
              <w:t> </w:t>
            </w:r>
            <w:hyperlink r:id="rId28" w:anchor="/document/12154854/entry/0" w:history="1">
              <w:r>
                <w:rPr>
                  <w:rStyle w:val="a3"/>
                  <w:color w:val="734C9B"/>
                </w:rPr>
                <w:t>Федеральным законом</w:t>
              </w:r>
            </w:hyperlink>
            <w:r>
              <w:rPr>
                <w:rStyle w:val="apple-converted-space"/>
              </w:rPr>
              <w:t> </w:t>
            </w:r>
            <w:r>
              <w:t>от 24 июля 2007 г. N 209-ФЗ "О развитии малого и среднего предпринимательства в Российской Федерации", зарегистрированным и осуществляющим деятельность на территории Республики Мордовия.</w:t>
            </w:r>
          </w:p>
        </w:tc>
        <w:tc>
          <w:tcPr>
            <w:tcW w:w="31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spacing w:before="0" w:after="0"/>
            </w:pPr>
            <w:r>
              <w:lastRenderedPageBreak/>
              <w:t>1.</w:t>
            </w:r>
            <w:r>
              <w:rPr>
                <w:rStyle w:val="apple-converted-space"/>
              </w:rPr>
              <w:t> </w:t>
            </w:r>
            <w:hyperlink r:id="rId29" w:anchor="/document/8925288/entry/0" w:history="1">
              <w:r>
                <w:rPr>
                  <w:rStyle w:val="a3"/>
                  <w:color w:val="734C9B"/>
                </w:rPr>
                <w:t>Закон</w:t>
              </w:r>
            </w:hyperlink>
            <w:r>
              <w:rPr>
                <w:rStyle w:val="apple-converted-space"/>
              </w:rPr>
              <w:t> </w:t>
            </w:r>
            <w:r>
              <w:t>Республики Мордовия М</w:t>
            </w:r>
            <w:hyperlink r:id="rId30" w:anchor="/document/3100000/entry/0" w:history="1">
              <w:r>
                <w:rPr>
                  <w:rStyle w:val="s9"/>
                  <w:color w:val="464C55"/>
                  <w:shd w:val="clear" w:color="auto" w:fill="F0E9D3"/>
                </w:rPr>
                <w:t>#</w:t>
              </w:r>
            </w:hyperlink>
            <w:r>
              <w:rPr>
                <w:rStyle w:val="apple-converted-space"/>
              </w:rPr>
              <w:t> </w:t>
            </w:r>
            <w:r>
              <w:t>от 4 февраля 2009 г. N 5-З "О налоговых ставках при применении упрощенной системы налогообложения"</w:t>
            </w:r>
          </w:p>
          <w:p w:rsidR="009B3369" w:rsidRDefault="009B3369">
            <w:pPr>
              <w:pStyle w:val="s1"/>
            </w:pPr>
            <w:r>
              <w:t>2.</w:t>
            </w:r>
            <w:r>
              <w:rPr>
                <w:rStyle w:val="apple-converted-space"/>
              </w:rPr>
              <w:t> </w:t>
            </w:r>
            <w:hyperlink r:id="rId31" w:anchor="/document/8945339/entry/0" w:history="1">
              <w:r>
                <w:rPr>
                  <w:rStyle w:val="a3"/>
                  <w:color w:val="734C9B"/>
                </w:rPr>
                <w:t>Постановление</w:t>
              </w:r>
            </w:hyperlink>
            <w:r>
              <w:rPr>
                <w:rStyle w:val="apple-converted-space"/>
              </w:rPr>
              <w:t> </w:t>
            </w:r>
            <w:r>
              <w:t xml:space="preserve">Правительства Республики </w:t>
            </w:r>
            <w:r>
              <w:lastRenderedPageBreak/>
              <w:t>Мордовия от 27 декабря 2010 г. N 515</w:t>
            </w:r>
          </w:p>
          <w:p w:rsidR="009B3369" w:rsidRDefault="009B3369">
            <w:pPr>
              <w:pStyle w:val="s1"/>
            </w:pPr>
            <w:r>
              <w:t>3.</w:t>
            </w:r>
            <w:r>
              <w:rPr>
                <w:rStyle w:val="apple-converted-space"/>
              </w:rPr>
              <w:t> </w:t>
            </w:r>
            <w:hyperlink r:id="rId32" w:anchor="/document/8961571/entry/0" w:history="1">
              <w:r>
                <w:rPr>
                  <w:rStyle w:val="a3"/>
                  <w:color w:val="734C9B"/>
                </w:rPr>
                <w:t>Постановление</w:t>
              </w:r>
            </w:hyperlink>
            <w:r>
              <w:rPr>
                <w:rStyle w:val="apple-converted-space"/>
              </w:rPr>
              <w:t> </w:t>
            </w:r>
            <w:r>
              <w:t>Правительства Республики Мордовия от 4 июля 2011 г. N 236</w:t>
            </w:r>
          </w:p>
          <w:p w:rsidR="009B3369" w:rsidRDefault="009B3369">
            <w:pPr>
              <w:pStyle w:val="s1"/>
            </w:pPr>
            <w:r>
              <w:t>4.</w:t>
            </w:r>
            <w:r>
              <w:rPr>
                <w:rStyle w:val="apple-converted-space"/>
              </w:rPr>
              <w:t> </w:t>
            </w:r>
            <w:hyperlink r:id="rId33" w:anchor="/document/8961573/entry/0" w:history="1">
              <w:r>
                <w:rPr>
                  <w:rStyle w:val="a3"/>
                  <w:color w:val="734C9B"/>
                </w:rPr>
                <w:t>Постановление</w:t>
              </w:r>
            </w:hyperlink>
            <w:r>
              <w:rPr>
                <w:rStyle w:val="apple-converted-space"/>
              </w:rPr>
              <w:t> </w:t>
            </w:r>
            <w:r>
              <w:t>Правительства Республики Мордовия от 4 июля 2011 г. N 237</w:t>
            </w:r>
          </w:p>
        </w:tc>
      </w:tr>
      <w:tr w:rsidR="009B3369" w:rsidTr="009B3369">
        <w:tc>
          <w:tcPr>
            <w:tcW w:w="2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lastRenderedPageBreak/>
              <w:t>11. Предоставление государственной поддержки сельскохозяйственным товаропроизводителям</w:t>
            </w:r>
          </w:p>
          <w:p w:rsidR="009B3369" w:rsidRDefault="009B3369">
            <w:pPr>
              <w:pStyle w:val="empty"/>
            </w:pPr>
            <w:r>
              <w:t> 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spacing w:before="0" w:after="0"/>
            </w:pPr>
            <w:r>
              <w:t>для осуществления государственной поддержки сельского хозяйства в Республики</w:t>
            </w:r>
            <w:hyperlink r:id="rId34" w:anchor="/document/3100000/entry/0" w:history="1">
              <w:r>
                <w:rPr>
                  <w:rStyle w:val="s9"/>
                  <w:color w:val="464C55"/>
                  <w:shd w:val="clear" w:color="auto" w:fill="F0E9D3"/>
                </w:rPr>
                <w:t>#</w:t>
              </w:r>
            </w:hyperlink>
            <w:r>
              <w:t>Мордовия применяются субсидии и социальные выплаты, предоставление государственного имущества в залог, информационное обеспечение сельскохозяйственных товаропроизводителей и др.</w:t>
            </w:r>
          </w:p>
        </w:tc>
        <w:tc>
          <w:tcPr>
            <w:tcW w:w="31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1.</w:t>
            </w:r>
            <w:r>
              <w:rPr>
                <w:rStyle w:val="apple-converted-space"/>
              </w:rPr>
              <w:t> </w:t>
            </w:r>
            <w:hyperlink r:id="rId35" w:anchor="/document/8924881/entry/0" w:history="1">
              <w:r>
                <w:rPr>
                  <w:rStyle w:val="a3"/>
                  <w:color w:val="734C9B"/>
                </w:rPr>
                <w:t>Закон</w:t>
              </w:r>
            </w:hyperlink>
            <w:r>
              <w:rPr>
                <w:rStyle w:val="apple-converted-space"/>
              </w:rPr>
              <w:t> </w:t>
            </w:r>
            <w:r>
              <w:t>Республики Мордовия от 26 мая 2009 г. N 41-З "О государственной поддержке сельского хозяйства в Республике Мордовия"</w:t>
            </w:r>
          </w:p>
          <w:p w:rsidR="009B3369" w:rsidRDefault="009B3369">
            <w:pPr>
              <w:pStyle w:val="s1"/>
            </w:pPr>
            <w:r>
              <w:t>2.</w:t>
            </w:r>
            <w:r>
              <w:rPr>
                <w:rStyle w:val="apple-converted-space"/>
              </w:rPr>
              <w:t> </w:t>
            </w:r>
            <w:hyperlink r:id="rId36" w:anchor="/document/9088563/entry/0" w:history="1">
              <w:r>
                <w:rPr>
                  <w:rStyle w:val="a3"/>
                  <w:color w:val="734C9B"/>
                </w:rPr>
                <w:t>Постановление</w:t>
              </w:r>
            </w:hyperlink>
            <w:r>
              <w:rPr>
                <w:rStyle w:val="apple-converted-space"/>
              </w:rPr>
              <w:t> </w:t>
            </w:r>
            <w:r>
              <w:t>Правительства Республики Мордовия от 25 февраля 2013 г. N 59</w:t>
            </w:r>
          </w:p>
        </w:tc>
      </w:tr>
      <w:tr w:rsidR="009B3369" w:rsidTr="009B3369">
        <w:tc>
          <w:tcPr>
            <w:tcW w:w="2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12. Оказание содействия инициаторам инвестиционных проектов и потенциальным инвесторам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на сайте Министерства экономики Республики Мордовия (</w:t>
            </w:r>
            <w:hyperlink r:id="rId37" w:tgtFrame="_blank" w:history="1">
              <w:r>
                <w:rPr>
                  <w:rStyle w:val="a3"/>
                  <w:color w:val="734C9B"/>
                </w:rPr>
                <w:t>http://mineco.e-mordovia.ru</w:t>
              </w:r>
            </w:hyperlink>
            <w:r>
              <w:t>) представлены инвестиционные предложения предприятий Республики Мордовия в отраслевом разрезе, а также перечень свободных площадок для организации производства (производственные площадки и земельные участки)</w:t>
            </w:r>
          </w:p>
        </w:tc>
        <w:tc>
          <w:tcPr>
            <w:tcW w:w="31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hyperlink r:id="rId38" w:anchor="/document/8915884/entry/0" w:history="1">
              <w:r>
                <w:rPr>
                  <w:rStyle w:val="a3"/>
                  <w:color w:val="734C9B"/>
                </w:rPr>
                <w:t>Закон</w:t>
              </w:r>
            </w:hyperlink>
            <w:r>
              <w:rPr>
                <w:rStyle w:val="apple-converted-space"/>
              </w:rPr>
              <w:t> </w:t>
            </w:r>
            <w:r>
              <w:t>Республики Мордовия от 20 февраля 2006 г. N 6-З "О государственной поддержке инвестиционной деятельности в Республике Мордовия"</w:t>
            </w:r>
          </w:p>
        </w:tc>
      </w:tr>
      <w:tr w:rsidR="009B3369" w:rsidTr="009B3369">
        <w:tc>
          <w:tcPr>
            <w:tcW w:w="25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13. Содействие формированию благоприятного инвестиционного климата, снижение</w:t>
            </w:r>
          </w:p>
          <w:p w:rsidR="009B3369" w:rsidRDefault="009B3369">
            <w:pPr>
              <w:pStyle w:val="s1"/>
            </w:pPr>
            <w:r>
              <w:t>административных барьеров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подготовка рекомендаций на государственном уровне, направленных на улучшение инвестиционного климата</w:t>
            </w:r>
            <w:r>
              <w:rPr>
                <w:rStyle w:val="apple-converted-space"/>
              </w:rPr>
              <w:t> </w:t>
            </w:r>
            <w:r>
              <w:rPr>
                <w:rStyle w:val="a5"/>
                <w:i w:val="0"/>
                <w:iCs w:val="0"/>
                <w:shd w:val="clear" w:color="auto" w:fill="FFFABB"/>
              </w:rPr>
              <w:t>РМ</w:t>
            </w:r>
            <w:r>
              <w:rPr>
                <w:rStyle w:val="apple-converted-space"/>
              </w:rPr>
              <w:t> </w:t>
            </w:r>
            <w:r>
              <w:t>и выработка предложений по организации взаимодействия всех участников инвестиционного процесса, включая сопровождение инвесторов исполнительными органами государственной власти Республики Мордовия</w:t>
            </w:r>
          </w:p>
        </w:tc>
        <w:tc>
          <w:tcPr>
            <w:tcW w:w="31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1.</w:t>
            </w:r>
            <w:r>
              <w:rPr>
                <w:rStyle w:val="apple-converted-space"/>
              </w:rPr>
              <w:t> </w:t>
            </w:r>
            <w:hyperlink r:id="rId39" w:anchor="/document/9012147/entry/0" w:history="1">
              <w:r>
                <w:rPr>
                  <w:rStyle w:val="a5"/>
                  <w:i w:val="0"/>
                  <w:iCs w:val="0"/>
                  <w:color w:val="734C9B"/>
                  <w:shd w:val="clear" w:color="auto" w:fill="FFFABB"/>
                </w:rPr>
                <w:t>Указ</w:t>
              </w:r>
            </w:hyperlink>
            <w:r>
              <w:rPr>
                <w:rStyle w:val="apple-converted-space"/>
              </w:rPr>
              <w:t> </w:t>
            </w:r>
            <w:r>
              <w:rPr>
                <w:rStyle w:val="a5"/>
                <w:i w:val="0"/>
                <w:iCs w:val="0"/>
                <w:shd w:val="clear" w:color="auto" w:fill="FFFABB"/>
              </w:rPr>
              <w:t>Главы</w:t>
            </w:r>
            <w:r>
              <w:rPr>
                <w:rStyle w:val="apple-converted-space"/>
              </w:rPr>
              <w:t> </w:t>
            </w:r>
            <w:r>
              <w:rPr>
                <w:rStyle w:val="a5"/>
                <w:i w:val="0"/>
                <w:iCs w:val="0"/>
                <w:shd w:val="clear" w:color="auto" w:fill="FFFABB"/>
              </w:rPr>
              <w:t>РеспубликиМордовия</w:t>
            </w:r>
            <w:r>
              <w:rPr>
                <w:rStyle w:val="apple-converted-space"/>
              </w:rPr>
              <w:t> </w:t>
            </w:r>
            <w:r>
              <w:t>от</w:t>
            </w:r>
            <w:r>
              <w:rPr>
                <w:rStyle w:val="apple-converted-space"/>
              </w:rPr>
              <w:t> </w:t>
            </w:r>
            <w:r>
              <w:rPr>
                <w:rStyle w:val="a5"/>
                <w:i w:val="0"/>
                <w:iCs w:val="0"/>
                <w:shd w:val="clear" w:color="auto" w:fill="FFFABB"/>
              </w:rPr>
              <w:t>26</w:t>
            </w:r>
            <w:r>
              <w:rPr>
                <w:rStyle w:val="apple-converted-space"/>
              </w:rPr>
              <w:t> </w:t>
            </w:r>
            <w:r>
              <w:t>июля</w:t>
            </w:r>
            <w:r>
              <w:rPr>
                <w:rStyle w:val="apple-converted-space"/>
              </w:rPr>
              <w:t> </w:t>
            </w:r>
            <w:r>
              <w:rPr>
                <w:rStyle w:val="a5"/>
                <w:i w:val="0"/>
                <w:iCs w:val="0"/>
                <w:shd w:val="clear" w:color="auto" w:fill="FFFABB"/>
              </w:rPr>
              <w:t>2013</w:t>
            </w:r>
            <w:r>
              <w:t> г. N </w:t>
            </w:r>
            <w:r>
              <w:rPr>
                <w:rStyle w:val="a5"/>
                <w:i w:val="0"/>
                <w:iCs w:val="0"/>
                <w:shd w:val="clear" w:color="auto" w:fill="FFFABB"/>
              </w:rPr>
              <w:t>155</w:t>
            </w:r>
            <w:r>
              <w:t>-</w:t>
            </w:r>
            <w:r>
              <w:rPr>
                <w:rStyle w:val="a5"/>
                <w:i w:val="0"/>
                <w:iCs w:val="0"/>
                <w:shd w:val="clear" w:color="auto" w:fill="FFFABB"/>
              </w:rPr>
              <w:t>УГ</w:t>
            </w:r>
            <w:r>
              <w:rPr>
                <w:rStyle w:val="apple-converted-space"/>
              </w:rPr>
              <w:t> </w:t>
            </w:r>
            <w:r>
              <w:t>"Об утверждении инвестиционной декларации Республики Мордовия"</w:t>
            </w:r>
          </w:p>
          <w:p w:rsidR="009B3369" w:rsidRDefault="009B3369">
            <w:pPr>
              <w:pStyle w:val="s1"/>
            </w:pPr>
            <w:r>
              <w:t>2.</w:t>
            </w:r>
            <w:r>
              <w:rPr>
                <w:rStyle w:val="apple-converted-space"/>
              </w:rPr>
              <w:t> </w:t>
            </w:r>
            <w:hyperlink r:id="rId40" w:anchor="/document/9012139/entry/0" w:history="1">
              <w:r>
                <w:rPr>
                  <w:rStyle w:val="a5"/>
                  <w:i w:val="0"/>
                  <w:iCs w:val="0"/>
                  <w:color w:val="734C9B"/>
                  <w:shd w:val="clear" w:color="auto" w:fill="FFFABB"/>
                </w:rPr>
                <w:t>Указ</w:t>
              </w:r>
            </w:hyperlink>
            <w:r>
              <w:rPr>
                <w:rStyle w:val="apple-converted-space"/>
              </w:rPr>
              <w:t> </w:t>
            </w:r>
            <w:r>
              <w:rPr>
                <w:rStyle w:val="a5"/>
                <w:i w:val="0"/>
                <w:iCs w:val="0"/>
                <w:shd w:val="clear" w:color="auto" w:fill="FFFABB"/>
              </w:rPr>
              <w:t>Главы</w:t>
            </w:r>
            <w:r>
              <w:rPr>
                <w:rStyle w:val="apple-converted-space"/>
              </w:rPr>
              <w:t> </w:t>
            </w:r>
            <w:r>
              <w:rPr>
                <w:rStyle w:val="a5"/>
                <w:i w:val="0"/>
                <w:iCs w:val="0"/>
                <w:shd w:val="clear" w:color="auto" w:fill="FFFABB"/>
              </w:rPr>
              <w:t>РеспубликиМордовия</w:t>
            </w:r>
            <w:r>
              <w:rPr>
                <w:rStyle w:val="apple-converted-space"/>
              </w:rPr>
              <w:t> </w:t>
            </w:r>
            <w:r>
              <w:t>от</w:t>
            </w:r>
            <w:r>
              <w:rPr>
                <w:rStyle w:val="apple-converted-space"/>
              </w:rPr>
              <w:t> </w:t>
            </w:r>
            <w:r>
              <w:rPr>
                <w:rStyle w:val="a5"/>
                <w:i w:val="0"/>
                <w:iCs w:val="0"/>
                <w:shd w:val="clear" w:color="auto" w:fill="FFFABB"/>
              </w:rPr>
              <w:t>26</w:t>
            </w:r>
            <w:r>
              <w:rPr>
                <w:rStyle w:val="apple-converted-space"/>
              </w:rPr>
              <w:t> </w:t>
            </w:r>
            <w:r>
              <w:t>июля 2013 г. N 156-УГ "О совете по улучшению инвестиционного климата в Республике Мордовия"</w:t>
            </w:r>
          </w:p>
        </w:tc>
      </w:tr>
    </w:tbl>
    <w:p w:rsidR="009B3369" w:rsidRDefault="009B3369" w:rsidP="009B3369">
      <w:pPr>
        <w:pStyle w:val="s3"/>
        <w:jc w:val="center"/>
        <w:rPr>
          <w:sz w:val="34"/>
          <w:szCs w:val="34"/>
        </w:rPr>
      </w:pPr>
      <w:r>
        <w:rPr>
          <w:sz w:val="34"/>
          <w:szCs w:val="34"/>
        </w:rPr>
        <w:lastRenderedPageBreak/>
        <w:t>2.6 Анализ сильных и слабых сторон реализации стратегии</w:t>
      </w:r>
    </w:p>
    <w:p w:rsidR="009B3369" w:rsidRDefault="009B3369" w:rsidP="009B3369">
      <w:pPr>
        <w:pStyle w:val="s1"/>
      </w:pPr>
      <w:r>
        <w:t>Основными факторами, стимулирующими инвестиционную привлекательность в Республики Мордовия, являются (</w:t>
      </w:r>
      <w:hyperlink r:id="rId41" w:anchor="/document/9041771/entry/1008" w:history="1">
        <w:r>
          <w:rPr>
            <w:rStyle w:val="a3"/>
            <w:color w:val="734C9B"/>
          </w:rPr>
          <w:t>таблица 5</w:t>
        </w:r>
      </w:hyperlink>
      <w:r>
        <w:t>):</w:t>
      </w:r>
    </w:p>
    <w:p w:rsidR="009B3369" w:rsidRDefault="009B3369" w:rsidP="009B3369">
      <w:pPr>
        <w:pStyle w:val="s1"/>
      </w:pPr>
      <w:r>
        <w:t>- выгодное географическое положение, близость к основным центрам потребления конкурентоспособной продукции;</w:t>
      </w:r>
    </w:p>
    <w:p w:rsidR="009B3369" w:rsidRDefault="009B3369" w:rsidP="009B3369">
      <w:pPr>
        <w:pStyle w:val="s1"/>
      </w:pPr>
      <w:r>
        <w:t>- развитая система информационных технологий;</w:t>
      </w:r>
    </w:p>
    <w:p w:rsidR="009B3369" w:rsidRDefault="009B3369" w:rsidP="009B3369">
      <w:pPr>
        <w:pStyle w:val="s1"/>
      </w:pPr>
      <w:r>
        <w:t>- доступная и достаточная социальная среда;</w:t>
      </w:r>
    </w:p>
    <w:p w:rsidR="009B3369" w:rsidRDefault="009B3369" w:rsidP="009B3369">
      <w:pPr>
        <w:pStyle w:val="s1"/>
      </w:pPr>
      <w:r>
        <w:t>- значительный производственный, трудовой, научно-инновационный потенциал;</w:t>
      </w:r>
    </w:p>
    <w:p w:rsidR="009B3369" w:rsidRDefault="009B3369" w:rsidP="009B3369">
      <w:pPr>
        <w:pStyle w:val="s1"/>
      </w:pPr>
      <w:r>
        <w:t>- наличие отработанной нормативно-правовой базы, стимулирующей инвестиционную деятельность;</w:t>
      </w:r>
    </w:p>
    <w:p w:rsidR="009B3369" w:rsidRDefault="009B3369" w:rsidP="009B3369">
      <w:pPr>
        <w:pStyle w:val="s1"/>
      </w:pPr>
      <w:r>
        <w:t>- умеренный уровень экономического и экологического рисков;</w:t>
      </w:r>
    </w:p>
    <w:p w:rsidR="009B3369" w:rsidRDefault="009B3369" w:rsidP="009B3369">
      <w:pPr>
        <w:pStyle w:val="s1"/>
      </w:pPr>
      <w:r>
        <w:t>- комфортная институциональная среда;</w:t>
      </w:r>
    </w:p>
    <w:p w:rsidR="009B3369" w:rsidRDefault="009B3369" w:rsidP="009B3369">
      <w:pPr>
        <w:pStyle w:val="s1"/>
      </w:pPr>
      <w:r>
        <w:t>- развитая система подготовки квалифицированных специалистов.</w:t>
      </w:r>
    </w:p>
    <w:p w:rsidR="009B3369" w:rsidRDefault="009B3369" w:rsidP="009B3369">
      <w:pPr>
        <w:pStyle w:val="s1"/>
      </w:pPr>
      <w:r>
        <w:t>Факторы, сдерживающие инвестиционную активность Республики Мордовия это: значительная доля бюджетных инвестиций в финансировании капитальных вложений; недостаточное вовлечение банковского капитала в инвестиционный процесс; сравнительно низкий инвестиционный рейтинг региона; низкие объемы и неблагоприятная структура иностранных инвестиций, привлекаемых в республику; низкий уровень развития производственной инфраструктуры; низкая инвестиционная активность муниципальных районов.</w:t>
      </w:r>
    </w:p>
    <w:p w:rsidR="009B3369" w:rsidRDefault="009B3369" w:rsidP="009B3369">
      <w:pPr>
        <w:pStyle w:val="s1"/>
      </w:pPr>
      <w:r>
        <w:t>На основе результатов SWOT-анализа обоснованы направления повышения инвестиционной привлекательности РМ (</w:t>
      </w:r>
      <w:hyperlink r:id="rId42" w:anchor="/document/9041771/entry/1009" w:history="1">
        <w:r>
          <w:rPr>
            <w:rStyle w:val="a3"/>
            <w:color w:val="734C9B"/>
          </w:rPr>
          <w:t>таблица 6</w:t>
        </w:r>
      </w:hyperlink>
      <w:r>
        <w:t>).</w:t>
      </w:r>
    </w:p>
    <w:p w:rsidR="009B3369" w:rsidRDefault="009B3369" w:rsidP="009B3369">
      <w:pPr>
        <w:pStyle w:val="s3"/>
        <w:jc w:val="center"/>
        <w:rPr>
          <w:sz w:val="34"/>
          <w:szCs w:val="34"/>
        </w:rPr>
      </w:pPr>
      <w:r>
        <w:rPr>
          <w:sz w:val="34"/>
          <w:szCs w:val="34"/>
        </w:rPr>
        <w:t>Таблица 5 - Анализ факторов, влияющих на инвестиционную привлекательность Республики Мордовия</w:t>
      </w:r>
    </w:p>
    <w:tbl>
      <w:tblPr>
        <w:tblW w:w="1011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1"/>
        <w:gridCol w:w="4949"/>
      </w:tblGrid>
      <w:tr w:rsidR="009B3369" w:rsidTr="009B3369"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Сильные стороны</w:t>
            </w:r>
          </w:p>
        </w:tc>
        <w:tc>
          <w:tcPr>
            <w:tcW w:w="49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Слабые стороны</w:t>
            </w:r>
          </w:p>
        </w:tc>
      </w:tr>
      <w:tr w:rsidR="009B3369" w:rsidTr="009B3369">
        <w:tc>
          <w:tcPr>
            <w:tcW w:w="51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1) Выгодное географическое местоположение, близость к основным центрам потребления конкурентоспособной продукции;</w:t>
            </w:r>
          </w:p>
          <w:p w:rsidR="009B3369" w:rsidRDefault="009B3369">
            <w:pPr>
              <w:pStyle w:val="s1"/>
            </w:pPr>
            <w:r>
              <w:t>2) Доступная и достаточная социальная среда;</w:t>
            </w:r>
          </w:p>
          <w:p w:rsidR="009B3369" w:rsidRDefault="009B3369">
            <w:pPr>
              <w:pStyle w:val="s1"/>
            </w:pPr>
            <w:r>
              <w:t>3) Наличие отработанной нормативно-правовой базы, стимулирующей инвестиционную деятельность;</w:t>
            </w:r>
          </w:p>
          <w:p w:rsidR="009B3369" w:rsidRDefault="009B3369">
            <w:pPr>
              <w:pStyle w:val="s1"/>
            </w:pPr>
            <w:r>
              <w:t xml:space="preserve">4) Умеренный уровень экономического и </w:t>
            </w:r>
            <w:r>
              <w:lastRenderedPageBreak/>
              <w:t>экологического рисков;</w:t>
            </w:r>
          </w:p>
          <w:p w:rsidR="009B3369" w:rsidRDefault="009B3369">
            <w:pPr>
              <w:pStyle w:val="s1"/>
            </w:pPr>
            <w:r>
              <w:t>5) Комфортная институциональная среда;</w:t>
            </w:r>
          </w:p>
          <w:p w:rsidR="009B3369" w:rsidRDefault="009B3369">
            <w:pPr>
              <w:pStyle w:val="s1"/>
            </w:pPr>
            <w:r>
              <w:t>6) Развитая система подготовки квалифицированных специалистов</w:t>
            </w:r>
          </w:p>
        </w:tc>
        <w:tc>
          <w:tcPr>
            <w:tcW w:w="4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lastRenderedPageBreak/>
              <w:t>1) Низкая инвестиционная активность предприятий и организаций;</w:t>
            </w:r>
          </w:p>
          <w:p w:rsidR="009B3369" w:rsidRDefault="009B3369">
            <w:pPr>
              <w:pStyle w:val="s1"/>
            </w:pPr>
            <w:r>
              <w:t>2) Значительная доля бюджетных инвестиций в финансировании капитальных вложений;</w:t>
            </w:r>
          </w:p>
          <w:p w:rsidR="009B3369" w:rsidRDefault="009B3369">
            <w:pPr>
              <w:pStyle w:val="s1"/>
            </w:pPr>
            <w:r>
              <w:t>3) Недостаточное вовлечение банковского капитала в инвестиционный процесс;</w:t>
            </w:r>
          </w:p>
          <w:p w:rsidR="009B3369" w:rsidRDefault="009B3369">
            <w:pPr>
              <w:pStyle w:val="s1"/>
            </w:pPr>
            <w:r>
              <w:t xml:space="preserve">4) Низкие объемы и неблагоприятная структура иностранных инвестиций, </w:t>
            </w:r>
            <w:r>
              <w:lastRenderedPageBreak/>
              <w:t>привлекаемых в республику;</w:t>
            </w:r>
          </w:p>
          <w:p w:rsidR="009B3369" w:rsidRDefault="009B3369">
            <w:pPr>
              <w:pStyle w:val="s1"/>
            </w:pPr>
            <w:r>
              <w:t>5) Низкий уровень развития производственной инфраструктуры;</w:t>
            </w:r>
          </w:p>
          <w:p w:rsidR="009B3369" w:rsidRDefault="009B3369">
            <w:pPr>
              <w:pStyle w:val="s1"/>
            </w:pPr>
            <w:r>
              <w:t>6) Низкая инвестиционная активность муниципальных районов Республики Мордовия</w:t>
            </w:r>
          </w:p>
        </w:tc>
      </w:tr>
      <w:tr w:rsidR="009B3369" w:rsidTr="009B3369">
        <w:tc>
          <w:tcPr>
            <w:tcW w:w="51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lastRenderedPageBreak/>
              <w:t>Возможности</w:t>
            </w:r>
          </w:p>
        </w:tc>
        <w:tc>
          <w:tcPr>
            <w:tcW w:w="4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Угрозы</w:t>
            </w:r>
          </w:p>
        </w:tc>
      </w:tr>
      <w:tr w:rsidR="009B3369" w:rsidTr="009B3369">
        <w:tc>
          <w:tcPr>
            <w:tcW w:w="51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1) Политическая стабильность в регионе;</w:t>
            </w:r>
          </w:p>
          <w:p w:rsidR="009B3369" w:rsidRDefault="009B3369">
            <w:pPr>
              <w:pStyle w:val="s1"/>
            </w:pPr>
            <w:r>
              <w:t>2) Высокие темпы экономического роста в Республике Мордовия, связанные с динамичным развитием рынков специализации региона;</w:t>
            </w:r>
          </w:p>
          <w:p w:rsidR="009B3369" w:rsidRDefault="009B3369">
            <w:pPr>
              <w:pStyle w:val="s1"/>
            </w:pPr>
            <w:r>
              <w:t>3) Реализация активной политики региональных органов власти по привлечению инвестиций, развитию инновационной деятельности и малого предпринимательства;</w:t>
            </w:r>
          </w:p>
          <w:p w:rsidR="009B3369" w:rsidRDefault="009B3369">
            <w:pPr>
              <w:pStyle w:val="s1"/>
            </w:pPr>
            <w:r>
              <w:t>4) Высокий уровень развития транспортной инфраструктуры и газификации основных промышленных зон и населенных пунктов региона;</w:t>
            </w:r>
          </w:p>
          <w:p w:rsidR="009B3369" w:rsidRDefault="009B3369">
            <w:pPr>
              <w:pStyle w:val="s1"/>
            </w:pPr>
            <w:r>
              <w:t>5) Относительно высокий уровень обеспеченности объектами социальной инфраструктуры (здравоохранения, образования, культуры, физической культуры и спорта);</w:t>
            </w:r>
          </w:p>
          <w:p w:rsidR="009B3369" w:rsidRDefault="009B3369">
            <w:pPr>
              <w:pStyle w:val="s1"/>
            </w:pPr>
            <w:r>
              <w:t>6) Эффективное использование географического местоположения для привлечения инвесторов;</w:t>
            </w:r>
          </w:p>
          <w:p w:rsidR="009B3369" w:rsidRDefault="009B3369">
            <w:pPr>
              <w:pStyle w:val="s1"/>
            </w:pPr>
            <w:r>
              <w:t>7) Развитие перспективных направлений для привлечения инвестиций в отрасли: производство кабельно-проводниковой продукции, полупроводниковых приборов, силовой преобразовательной техники, а также вагоностроение, производство строительных материалов и пищевых перерабатывающих производств;</w:t>
            </w:r>
          </w:p>
          <w:p w:rsidR="009B3369" w:rsidRDefault="009B3369">
            <w:pPr>
              <w:pStyle w:val="s1"/>
            </w:pPr>
            <w:r>
              <w:t>8) Привлечение федерального инвестирования и частных инвестиций для развития инфраструктуры в рамках подготовки к проведению крупных международных мероприятий (Чемпионат мира по футболу 2018)</w:t>
            </w:r>
          </w:p>
        </w:tc>
        <w:tc>
          <w:tcPr>
            <w:tcW w:w="4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1) Возрастающая конкуренция за инвестиции между регионами РФ и зарубежными странами;</w:t>
            </w:r>
          </w:p>
          <w:p w:rsidR="009B3369" w:rsidRDefault="009B3369">
            <w:pPr>
              <w:pStyle w:val="s1"/>
            </w:pPr>
            <w:r>
              <w:t>2) Негативные последствия вступления в ВТО для предприятия, работающих на внутренний рынок;</w:t>
            </w:r>
          </w:p>
          <w:p w:rsidR="009B3369" w:rsidRDefault="009B3369">
            <w:pPr>
              <w:pStyle w:val="s1"/>
            </w:pPr>
            <w:r>
              <w:t>3) Невысокие международные инвестиционные рейтинги РФ в целом;</w:t>
            </w:r>
          </w:p>
          <w:p w:rsidR="009B3369" w:rsidRDefault="009B3369">
            <w:pPr>
              <w:pStyle w:val="s1"/>
            </w:pPr>
            <w:r>
              <w:t>4) Колебания рыночной конъюнктуры, цен и валютных курсов;</w:t>
            </w:r>
          </w:p>
          <w:p w:rsidR="009B3369" w:rsidRDefault="009B3369">
            <w:pPr>
              <w:pStyle w:val="s1"/>
            </w:pPr>
            <w:r>
              <w:t>5) Мировой финансовый кризис;</w:t>
            </w:r>
          </w:p>
          <w:p w:rsidR="009B3369" w:rsidRDefault="009B3369">
            <w:pPr>
              <w:pStyle w:val="s1"/>
            </w:pPr>
            <w:r>
              <w:t>6) Сложная демографическая ситуация и миграционный отток населения;</w:t>
            </w:r>
          </w:p>
          <w:p w:rsidR="009B3369" w:rsidRDefault="009B3369">
            <w:pPr>
              <w:pStyle w:val="s1"/>
            </w:pPr>
            <w:r>
              <w:t>7) Высокий уровень износа основных производственных фондов в ряде отраслей экономики;</w:t>
            </w:r>
          </w:p>
          <w:p w:rsidR="009B3369" w:rsidRDefault="009B3369">
            <w:pPr>
              <w:pStyle w:val="s1"/>
            </w:pPr>
            <w:r>
              <w:t>8) Сохранение низкого уровня среднедушевого дохода населения;</w:t>
            </w:r>
          </w:p>
          <w:p w:rsidR="009B3369" w:rsidRDefault="009B3369">
            <w:pPr>
              <w:pStyle w:val="s1"/>
            </w:pPr>
            <w:r>
              <w:t>9) Высокий уровень дифференциации средней заработной платы по видам экономической деятельности;</w:t>
            </w:r>
          </w:p>
          <w:p w:rsidR="009B3369" w:rsidRDefault="009B3369">
            <w:pPr>
              <w:pStyle w:val="s1"/>
            </w:pPr>
            <w:r>
              <w:t>10) Недостаточность собственной электрогенерации, оказывающая влияние на более высокий уровень тарифов на электроэнергию в регионе;</w:t>
            </w:r>
          </w:p>
          <w:p w:rsidR="009B3369" w:rsidRDefault="009B3369">
            <w:pPr>
              <w:pStyle w:val="s1"/>
            </w:pPr>
            <w:r>
              <w:t>11) Сохранение высокого уровня дотационности регионального бюджета</w:t>
            </w:r>
          </w:p>
        </w:tc>
      </w:tr>
    </w:tbl>
    <w:p w:rsidR="009B3369" w:rsidRDefault="009B3369" w:rsidP="009B3369">
      <w:pPr>
        <w:pStyle w:val="s3"/>
        <w:jc w:val="center"/>
        <w:rPr>
          <w:sz w:val="34"/>
          <w:szCs w:val="34"/>
        </w:rPr>
      </w:pPr>
      <w:r>
        <w:rPr>
          <w:sz w:val="34"/>
          <w:szCs w:val="34"/>
        </w:rPr>
        <w:t>Таблица 6 - Основные направления повышения инвестиционной привлекательности Республики Мордовия</w:t>
      </w:r>
    </w:p>
    <w:tbl>
      <w:tblPr>
        <w:tblW w:w="1011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3"/>
        <w:gridCol w:w="4987"/>
      </w:tblGrid>
      <w:tr w:rsidR="009B3369" w:rsidTr="009B3369">
        <w:tc>
          <w:tcPr>
            <w:tcW w:w="5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lastRenderedPageBreak/>
              <w:t>Расширение внутренних возможностей на основе использования преимуществ (сильных сторон)</w:t>
            </w:r>
          </w:p>
        </w:tc>
        <w:tc>
          <w:tcPr>
            <w:tcW w:w="49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Снижение угроз путем использования преимуществ</w:t>
            </w:r>
          </w:p>
        </w:tc>
      </w:tr>
      <w:tr w:rsidR="009B3369" w:rsidTr="009B3369">
        <w:tc>
          <w:tcPr>
            <w:tcW w:w="51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1) Дальнейшее развитие перспективных направлений привлечения инвестиций в промышленный сектор: развитие производства электрооборудования, электронного и оптического оборудования; транспортных средств и оборудования; пищевых продуктов, а также развитие других традиционных для региона видов производства: машин и оборудования, резиновых изделий, химического производства (фармацевтики), металлургическое производство и производство готовых металлических изделий, обработка древесины и производство изделий из дерева и др.</w:t>
            </w:r>
          </w:p>
          <w:p w:rsidR="009B3369" w:rsidRDefault="009B3369">
            <w:pPr>
              <w:pStyle w:val="s1"/>
            </w:pPr>
            <w:r>
              <w:t>2) Развитие межрегиональной кооперации с близлежащими областями и республиками, городом Москва и другими регионами РФ;</w:t>
            </w:r>
          </w:p>
          <w:p w:rsidR="009B3369" w:rsidRDefault="009B3369">
            <w:pPr>
              <w:pStyle w:val="s1"/>
            </w:pPr>
            <w:r>
              <w:t>3) Активная поддержка и развитие малого и среднего предпринимательства в Республики Мордовия, создание условий для их устойчивого развития;</w:t>
            </w:r>
          </w:p>
          <w:p w:rsidR="009B3369" w:rsidRDefault="009B3369">
            <w:pPr>
              <w:pStyle w:val="s1"/>
            </w:pPr>
            <w:r>
              <w:t>4) Продолжение модернизации предприятий на инновационной основе;</w:t>
            </w:r>
          </w:p>
          <w:p w:rsidR="009B3369" w:rsidRDefault="009B3369">
            <w:pPr>
              <w:pStyle w:val="s1"/>
            </w:pPr>
            <w:r>
              <w:t>5) Создание новых производств, в том числе с иностранным участием;</w:t>
            </w:r>
          </w:p>
          <w:p w:rsidR="009B3369" w:rsidRDefault="009B3369">
            <w:pPr>
              <w:pStyle w:val="s1"/>
            </w:pPr>
            <w:r>
              <w:t>6) Реализация инвестиционных проектов на крупных и средних промышленных предприятиях республики: ОАО "Электровыпрямитель", ГУП Республики Мордовия "Научно-исследовательский институт источников света имени А.Н. Лодыгина", ГУП "Лисма", ООО "Оптикэнерго", ОАО "Саранский приборостроительный завод", ОАО "Орбита", ОАО "Кадошкинский электромеханический завод", ОАО "Рузхиммаш", Группа Республики Мордовия Рейл и др.</w:t>
            </w:r>
          </w:p>
          <w:p w:rsidR="009B3369" w:rsidRDefault="009B3369">
            <w:pPr>
              <w:pStyle w:val="s1"/>
            </w:pPr>
            <w:r>
              <w:t>7) Формирование и развитие единого информационного пространства.</w:t>
            </w:r>
          </w:p>
        </w:tc>
        <w:tc>
          <w:tcPr>
            <w:tcW w:w="498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1) Формирование системы государственной поддержки инвесторов, которая должна включать предоставление субъектам инвестиционной деятельности: льготных условий пользования землей, находящейся в государственной собственности Республики Мордовия, в аренду (с возможностью последующего выкупа) земельных участков с подведенной инфраструктурой, сокращение сроков получения разрешительной документации (осуществление административного сопровождения проектов), оказание содействия инициаторам инвестиционных проектов и потенциальным инвесторам, предоставление субъектам малого предпринимательства поручительств: по кредитам и договорам банковской гарантии, предоставляемой коммерческими банками; по договорам финансовой аренды (лизинга), предоставляемой лизинговыми компаниями;</w:t>
            </w:r>
          </w:p>
          <w:p w:rsidR="009B3369" w:rsidRDefault="009B3369">
            <w:pPr>
              <w:pStyle w:val="s1"/>
            </w:pPr>
            <w:r>
              <w:t>2) Разработка и реализация PR-программы формирования благоприятного инвестиционного имиджа Республики Мордовия, включающая в себя: формирование устойчивого и привлекательного бренда Республики Мордовия; трансляцию сформированного образа потенциальным инвесторам; ежегодное проведение крупных международных мероприятий на территории Республики Мордовия и участие в зарубежных выставочных мероприятиях; оказание государственной поддержки продвижению товаров и услуг организаций республики на внутренний и внешний рынки; создание системы консалтинга, сопровождения иностранных инвесторов на начальных стадиях реализации инвестиционных проектов.</w:t>
            </w:r>
          </w:p>
        </w:tc>
      </w:tr>
      <w:tr w:rsidR="009B3369" w:rsidTr="009B3369">
        <w:tc>
          <w:tcPr>
            <w:tcW w:w="51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Использование возможностей для слабых сторон</w:t>
            </w:r>
          </w:p>
        </w:tc>
        <w:tc>
          <w:tcPr>
            <w:tcW w:w="498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  <w:jc w:val="center"/>
            </w:pPr>
            <w:r>
              <w:t>Устранение слабых сторон для снижения угроз и рисков</w:t>
            </w:r>
          </w:p>
        </w:tc>
      </w:tr>
      <w:tr w:rsidR="009B3369" w:rsidTr="009B3369">
        <w:tc>
          <w:tcPr>
            <w:tcW w:w="51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t>1) Привлечение средств федерального бюджета с целью создания современной инфраструктуры (в рамках подготовки к проведению крупных международных мероприятий);</w:t>
            </w:r>
          </w:p>
          <w:p w:rsidR="009B3369" w:rsidRDefault="009B3369">
            <w:pPr>
              <w:pStyle w:val="s1"/>
            </w:pPr>
            <w:r>
              <w:lastRenderedPageBreak/>
              <w:t>2) Дальнейшее развитие доступной инфраструктуры для размещения производственных и иных объектов инвесторов (АУ "Технопарк-Мордовия", бизнес-инкубатора, центров коллективного пользования и др.);</w:t>
            </w:r>
          </w:p>
          <w:p w:rsidR="009B3369" w:rsidRDefault="009B3369">
            <w:pPr>
              <w:pStyle w:val="s1"/>
            </w:pPr>
            <w:r>
              <w:t>3) Создание индустриальных парков в Республике Мордовия;</w:t>
            </w:r>
          </w:p>
          <w:p w:rsidR="009B3369" w:rsidRDefault="009B3369">
            <w:pPr>
              <w:pStyle w:val="s1"/>
            </w:pPr>
            <w:r>
              <w:t>4) Создание площадок, обеспеченных инфраструктурой, для организации производств в г. Саранске и муниципальных районах Республики Мордовия;</w:t>
            </w:r>
          </w:p>
          <w:p w:rsidR="009B3369" w:rsidRDefault="009B3369">
            <w:pPr>
              <w:pStyle w:val="s1"/>
            </w:pPr>
            <w:r>
              <w:t>5) Развитие территорий Республики Мордовия;</w:t>
            </w:r>
          </w:p>
          <w:p w:rsidR="009B3369" w:rsidRDefault="009B3369">
            <w:pPr>
              <w:pStyle w:val="s1"/>
            </w:pPr>
            <w:r>
              <w:t>6) Создание механизмов государственно-частного партнерства, государственных заказов при реализации инвестиционных проектов;</w:t>
            </w:r>
          </w:p>
          <w:p w:rsidR="009B3369" w:rsidRDefault="009B3369">
            <w:pPr>
              <w:pStyle w:val="s1"/>
            </w:pPr>
            <w:r>
              <w:t>7) Участие в инвестиционных форумах и выставках;</w:t>
            </w:r>
          </w:p>
          <w:p w:rsidR="009B3369" w:rsidRDefault="009B3369">
            <w:pPr>
              <w:pStyle w:val="s1"/>
            </w:pPr>
            <w:r>
              <w:t>8) Подключение к электронным базам данных, содержащих информацию о потенциальных инвесторах;</w:t>
            </w:r>
          </w:p>
          <w:p w:rsidR="009B3369" w:rsidRDefault="009B3369">
            <w:pPr>
              <w:pStyle w:val="s1"/>
            </w:pPr>
            <w:r>
              <w:t>9) Создание специализированного двуязычного интернет-портала об инвестиционной деятельности в Республике Мордовия (выделение в самостоятельный портал и дополнение материалов, представленных на официальном сайте Министерства экономики Республики Мордовия</w:t>
            </w:r>
            <w:r>
              <w:rPr>
                <w:rStyle w:val="apple-converted-space"/>
              </w:rPr>
              <w:t> </w:t>
            </w:r>
            <w:hyperlink r:id="rId43" w:tgtFrame="_blank" w:history="1">
              <w:r>
                <w:rPr>
                  <w:rStyle w:val="a3"/>
                  <w:color w:val="734C9B"/>
                </w:rPr>
                <w:t>http://mineco.e-mordovia.ru</w:t>
              </w:r>
            </w:hyperlink>
            <w:r>
              <w:t>)</w:t>
            </w:r>
          </w:p>
        </w:tc>
        <w:tc>
          <w:tcPr>
            <w:tcW w:w="498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3369" w:rsidRDefault="009B3369">
            <w:pPr>
              <w:pStyle w:val="s1"/>
            </w:pPr>
            <w:r>
              <w:lastRenderedPageBreak/>
              <w:t xml:space="preserve">1) Разработка, утверждение и внедрение в Республике Мордовия единого регламента сопровождения инвестиционных проектов по принципу "единого окна", в рамках которого проектам будет предоставлен полный спектр </w:t>
            </w:r>
            <w:r>
              <w:lastRenderedPageBreak/>
              <w:t>инструментов поддержки на всех стадиях развития бизнеса.</w:t>
            </w:r>
          </w:p>
          <w:p w:rsidR="009B3369" w:rsidRDefault="009B3369">
            <w:pPr>
              <w:pStyle w:val="s1"/>
            </w:pPr>
            <w:r>
              <w:t>2) Активизация деятельности Совета по улучшению инвестиционного климата в Республике Мордовия;</w:t>
            </w:r>
          </w:p>
          <w:p w:rsidR="009B3369" w:rsidRDefault="009B3369">
            <w:pPr>
              <w:pStyle w:val="s1"/>
            </w:pPr>
            <w:r>
              <w:t>3) Развитие системы профессиональной подготовки и переподготовки по специальностям, соответствующим инвестиционной стратегии региона и потребностям инвесторов, а также системы обучения, повышения и оценки компетентности сотрудников профильных органов государственной власти Республики Мордовия и специализированных организаций по привлечению инвестиций и работе с инвесторами</w:t>
            </w:r>
          </w:p>
        </w:tc>
      </w:tr>
    </w:tbl>
    <w:p w:rsidR="009B3369" w:rsidRDefault="009B3369" w:rsidP="009B3369">
      <w:pPr>
        <w:pStyle w:val="s1"/>
      </w:pPr>
      <w:r>
        <w:lastRenderedPageBreak/>
        <w:br/>
        <w:t>3. Повышение энергоэффективности автомобильного транспорта за счет обновления парка грузовых автомобилей и автобусов на основе введения с 2015 года стандартов на наилучшие показатели выбросов СО2 и (или) топливной экономичности на 100 км пробега, переоборудования автобусов, использующих в качестве моторного топлива бензин, на использование природного газа.</w:t>
      </w:r>
    </w:p>
    <w:p w:rsidR="009B3369" w:rsidRDefault="009B3369" w:rsidP="009B3369">
      <w:pPr>
        <w:pStyle w:val="s1"/>
      </w:pPr>
      <w:r>
        <w:t>4. Ликвидация "узких мест" в сети железных дорог на территории республики (на перегонах Токмово - Мокша, Рузаевка - Новые Полянки, Рузаевка - Пенза, Красный Узел - Арзамас), строительство новых железнодорожных соединений (в частности, Ельники - Краснослободск - Ковылкино), удлинение приемоотправочных путей на станциях.</w:t>
      </w:r>
    </w:p>
    <w:p w:rsidR="009B3369" w:rsidRDefault="009B3369" w:rsidP="009B3369">
      <w:pPr>
        <w:pStyle w:val="s1"/>
      </w:pPr>
      <w:r>
        <w:t>5. Создание системы скоростного сообщения Саранск - Самара.</w:t>
      </w:r>
    </w:p>
    <w:p w:rsidR="009B3369" w:rsidRDefault="009B3369" w:rsidP="009B3369">
      <w:pPr>
        <w:pStyle w:val="s1"/>
      </w:pPr>
      <w:r>
        <w:lastRenderedPageBreak/>
        <w:t>6. Реконструкция аэропортового комплекса, обновление парка воздушного транспорта, расширение маршрутной сети полетов за счет привлечения новых авиаперевозчиков и увеличение рейсов на собственном парке, развитие малой авиации.</w:t>
      </w:r>
    </w:p>
    <w:p w:rsidR="009B3369" w:rsidRDefault="009B3369" w:rsidP="009B3369">
      <w:pPr>
        <w:pStyle w:val="s1"/>
      </w:pPr>
      <w:r>
        <w:t>7. Формирование системы логистических комплексов по переработке, складированию, таможенной очистке грузов и контейнеров, оказывающих полный спектр транспортных и дополнительных услуг (между городами Саранск и Рузаевка и других). Крупный логистический центр необходимо создать в районе Рузаевского железнодорожного узла для обработки грузов, следующих по международным транспортным коридорам Запад - Восток (Европа - Дальний Восток - Китай) и Запад - Юг.</w:t>
      </w:r>
    </w:p>
    <w:p w:rsidR="009B3369" w:rsidRDefault="009B3369" w:rsidP="009B3369">
      <w:pPr>
        <w:pStyle w:val="s1"/>
      </w:pPr>
      <w:r>
        <w:t>8. Внедрение единых стандартов технологической и технической совместимости, оптимизирующих взаимодействие различных видов транспорта; формирование единой информационной среды для управления транспортным обслуживанием хозяйствующих субъектов и населения.</w:t>
      </w:r>
    </w:p>
    <w:p w:rsidR="009B3369" w:rsidRDefault="009B3369" w:rsidP="009B3369">
      <w:pPr>
        <w:pStyle w:val="s1"/>
      </w:pPr>
      <w:r>
        <w:rPr>
          <w:rStyle w:val="s10"/>
          <w:b/>
          <w:bCs/>
        </w:rPr>
        <w:t>Информационная и телекоммуникационная инфраструктура</w:t>
      </w:r>
      <w:r>
        <w:t>. Развитие информационной и телекоммуникационной инфраструктуры будет направлено на повышение эффективности использования информационных технологий в целях повышения качества жизни граждан, обеспечения конкурентоспособности предприятия и региона, развития экономической, социально-политической, культурной и духовной сфер жизни общества, совершенствования системы принятия государственных управленческих решений.</w:t>
      </w:r>
    </w:p>
    <w:p w:rsidR="009B3369" w:rsidRDefault="009B3369" w:rsidP="009B3369">
      <w:pPr>
        <w:pStyle w:val="s1"/>
      </w:pPr>
      <w:r>
        <w:t>Главными задачами по развитию связи, информационной и телекоммуникационной инфраструктур будут:</w:t>
      </w:r>
    </w:p>
    <w:p w:rsidR="009B3369" w:rsidRDefault="009B3369" w:rsidP="009B3369">
      <w:pPr>
        <w:pStyle w:val="s1"/>
      </w:pPr>
      <w:r>
        <w:t>- развитие магистральной сети связи (для достижения необходимых показателей пропускной способности, надежности и устойчивости необходимо обеспечить подключение всех районных центров к оптическим магистралям, а также всех населенных пунктов с населением свыше 1 тыс. человек - к оптическим линиям связи);</w:t>
      </w:r>
    </w:p>
    <w:p w:rsidR="009B3369" w:rsidRDefault="009B3369" w:rsidP="009B3369">
      <w:pPr>
        <w:pStyle w:val="s1"/>
      </w:pPr>
      <w:r>
        <w:t>- модернизация сети фиксированной зоновой (местной) телефонной связи, направленная на повышение цифровизации данной сети связи и замену устаревшего оборудования;</w:t>
      </w:r>
    </w:p>
    <w:p w:rsidR="009B3369" w:rsidRDefault="009B3369" w:rsidP="009B3369">
      <w:pPr>
        <w:pStyle w:val="s1"/>
      </w:pPr>
      <w:r>
        <w:t>- расширение сети широкополосного доступа, сети беспроводного широкополосного доступа, создание общественных центров доступа к информационным ресурсам, в том числе к сети Интернет;</w:t>
      </w:r>
    </w:p>
    <w:p w:rsidR="009B3369" w:rsidRDefault="009B3369" w:rsidP="009B3369">
      <w:pPr>
        <w:pStyle w:val="s1"/>
      </w:pPr>
      <w:r>
        <w:t>- развитие региональных Интернет-ресурсов;</w:t>
      </w:r>
    </w:p>
    <w:p w:rsidR="009B3369" w:rsidRDefault="009B3369" w:rsidP="009B3369">
      <w:pPr>
        <w:pStyle w:val="s1"/>
      </w:pPr>
      <w:r>
        <w:t>- строительство цифровых наземных сетей трансляции общероссийских обязательных общедоступных телеканалов и радиоканалов;</w:t>
      </w:r>
    </w:p>
    <w:p w:rsidR="009B3369" w:rsidRDefault="009B3369" w:rsidP="009B3369">
      <w:pPr>
        <w:pStyle w:val="s1"/>
      </w:pPr>
      <w:r>
        <w:t>- развитие почтовой связи (увеличение количества операционных отделов в отделениях почтовой связи, расположенных в крупных населенных пунктах; строительство новых и реконструкция имеющихся отделений почтовой связи; оптимизация почтовой логистики);</w:t>
      </w:r>
    </w:p>
    <w:p w:rsidR="009B3369" w:rsidRDefault="009B3369" w:rsidP="009B3369">
      <w:pPr>
        <w:pStyle w:val="s1"/>
      </w:pPr>
      <w:r>
        <w:t>- развитие рынка и снижение стоимости телекоммуникационных услуг;</w:t>
      </w:r>
    </w:p>
    <w:p w:rsidR="009B3369" w:rsidRDefault="009B3369" w:rsidP="009B3369">
      <w:pPr>
        <w:pStyle w:val="s1"/>
      </w:pPr>
      <w:r>
        <w:t>- содействие организациям, работающим в сфере информационно-телекоммуникационных услуг при выходе на российские рынки других регионов и на зарубежные рынки;</w:t>
      </w:r>
    </w:p>
    <w:p w:rsidR="009B3369" w:rsidRDefault="009B3369" w:rsidP="009B3369">
      <w:pPr>
        <w:pStyle w:val="s1"/>
      </w:pPr>
      <w:r>
        <w:lastRenderedPageBreak/>
        <w:t>- развитие телекоммуникационной сети органов государственной власти и органов местного самоуправления; строительство информационного центра управления регионом (ИЦУР);</w:t>
      </w:r>
    </w:p>
    <w:p w:rsidR="009B3369" w:rsidRDefault="009B3369" w:rsidP="009B3369">
      <w:pPr>
        <w:pStyle w:val="s1"/>
      </w:pPr>
      <w:r>
        <w:t>- развитие информационно-телекоммуникационных сегментов в сфере образования, науки, культуры, здравоохранения;</w:t>
      </w:r>
    </w:p>
    <w:p w:rsidR="009B3369" w:rsidRDefault="009B3369" w:rsidP="009B3369">
      <w:pPr>
        <w:pStyle w:val="s1"/>
      </w:pPr>
      <w:r>
        <w:t>- создание единой системы управления жилищно-коммунальным комплексом с использованием ИКТ.</w:t>
      </w:r>
    </w:p>
    <w:p w:rsidR="009B3369" w:rsidRDefault="009B3369" w:rsidP="009B3369">
      <w:pPr>
        <w:pStyle w:val="s1"/>
      </w:pPr>
      <w:r>
        <w:rPr>
          <w:rStyle w:val="s10"/>
          <w:b/>
          <w:bCs/>
        </w:rPr>
        <w:t>Инженерно-коммунальная инфраструктура</w:t>
      </w:r>
      <w:r>
        <w:t>. Жилищно-коммунальный комплекс Республики Мордовия является одним из самых больших секторов экономики и включает в себя около трети основных фондов. Населению и другим потребителям предприятиями жилищно-коммунального хозяйства предоставляется около 20 видов услуг. Инвестиционная политика Республики Мордовия в сфере топливно-энергетического комплекса (ТЭК) будет направлена на повышение надежности и качества поставляемой потребителям электрической, тепловой энергии, увеличение мощностей пропускной способности сетей, использование энергосберегающих технологий.</w:t>
      </w:r>
    </w:p>
    <w:p w:rsidR="009B3369" w:rsidRDefault="009B3369" w:rsidP="009B3369">
      <w:pPr>
        <w:pStyle w:val="s1"/>
      </w:pPr>
      <w:r>
        <w:t>Основными направлениями развития ТЭК республики будут:</w:t>
      </w:r>
    </w:p>
    <w:p w:rsidR="009B3369" w:rsidRDefault="009B3369" w:rsidP="009B3369">
      <w:pPr>
        <w:pStyle w:val="s1"/>
      </w:pPr>
      <w:r>
        <w:t>- модернизация и техническое перевооружение тепловых электростанций на газовом топливе, замена оборудования паросиловых установок на современные парогазовые технологии; реализация проектов реконструкции и технического перевооружения Саранской ТЭЦ - 2, объектов коммунальной энергетики, в том числе строительство мини-ТЭЦ (с выработкой электрической энергии по комбинированному циклу);</w:t>
      </w:r>
    </w:p>
    <w:p w:rsidR="009B3369" w:rsidRDefault="009B3369" w:rsidP="009B3369">
      <w:pPr>
        <w:pStyle w:val="s1"/>
      </w:pPr>
      <w:r>
        <w:t>- реконструкция газопровода "Саратов - Н. Новгород" на территории республики, строительство газопроводов-отводов, межпоселковых газораспределительных сетей;</w:t>
      </w:r>
    </w:p>
    <w:p w:rsidR="009B3369" w:rsidRDefault="009B3369" w:rsidP="009B3369">
      <w:pPr>
        <w:pStyle w:val="s1"/>
      </w:pPr>
      <w:r>
        <w:t>- расширение использования местных видов топлива (торфа, древесины, отходов производства, биомассы), утилизация вторичной энергии предприятий и организаций городского хозяйства, других источников энергии для замещения углеводородных видов топлива на объектах генерации;</w:t>
      </w:r>
    </w:p>
    <w:p w:rsidR="009B3369" w:rsidRDefault="009B3369" w:rsidP="009B3369">
      <w:pPr>
        <w:pStyle w:val="s1"/>
      </w:pPr>
      <w:r>
        <w:t>- строительство и реконструкция электросетевого хозяйства (в том числе высоковольтных линий, подстанций);</w:t>
      </w:r>
    </w:p>
    <w:p w:rsidR="009B3369" w:rsidRDefault="009B3369" w:rsidP="009B3369">
      <w:pPr>
        <w:pStyle w:val="s1"/>
      </w:pPr>
      <w:r>
        <w:t>- внедрение энергосберегающих технологий на предприятиях региона и в жилищно-коммунальном секторе;</w:t>
      </w:r>
    </w:p>
    <w:p w:rsidR="009B3369" w:rsidRDefault="009B3369" w:rsidP="009B3369">
      <w:pPr>
        <w:pStyle w:val="s1"/>
      </w:pPr>
      <w:r>
        <w:t>- внедрение современных информационных технологий (в том числе активно-адаптивных сетей) при создании и эксплуатации электросетевых комплексов;</w:t>
      </w:r>
    </w:p>
    <w:p w:rsidR="009B3369" w:rsidRDefault="009B3369" w:rsidP="009B3369">
      <w:pPr>
        <w:pStyle w:val="s1"/>
      </w:pPr>
      <w:r>
        <w:t>- снижение затрат на присоединение к сетям и повышение доступности энергоснабжения всех потребителей, включая малый и средний бизнес.</w:t>
      </w:r>
    </w:p>
    <w:p w:rsidR="009B3369" w:rsidRDefault="009B3369" w:rsidP="009B3369">
      <w:pPr>
        <w:pStyle w:val="s1"/>
      </w:pPr>
      <w:r>
        <w:rPr>
          <w:rStyle w:val="s10"/>
          <w:b/>
          <w:bCs/>
        </w:rPr>
        <w:t>Социальная инфраструктура</w:t>
      </w:r>
      <w:r>
        <w:t xml:space="preserve">. При определении стратегических приоритетов в области улучшения инвестиционного климата Республики Мордовия следует учитывать необходимость развития социально-бытовой инфраструктуры (торговли, общественного питания, гостиничной сферы, бытового обслуживания и пр.) и социальной сферы - </w:t>
      </w:r>
      <w:r>
        <w:lastRenderedPageBreak/>
        <w:t>учреждений образования, здравоохранения, физкультуры и спорта, культуры, социального обслуживания.</w:t>
      </w:r>
    </w:p>
    <w:p w:rsidR="009B3369" w:rsidRDefault="009B3369" w:rsidP="009B3369">
      <w:pPr>
        <w:pStyle w:val="s1"/>
      </w:pPr>
      <w:r>
        <w:t>В сфере торговли, общественного питания и бытовых услуг приоритетной задачей является развитие инфраструктуры потребительского рынка в Республике Мордовия. Это будет связано с реализацией проектов комплексного развития сферы потребительского рынка с ориентацией на общемировые тенденции формирования инфраструктуры торгового обслуживания населения и инновационные технологии. Развитие инфраструктуры потребительского рынка республики будет направлено на:</w:t>
      </w:r>
    </w:p>
    <w:p w:rsidR="009B3369" w:rsidRDefault="009B3369" w:rsidP="009B3369">
      <w:pPr>
        <w:pStyle w:val="s1"/>
      </w:pPr>
      <w:r>
        <w:t>- открытие новых, реконструкцию и модернизацию существующих объектов розничной торговли, создание торговых многофункциональных комплексов и сетевых структур с современными форматами торговли, а также торговых предприятий для социально незащищенных слоев населения;</w:t>
      </w:r>
    </w:p>
    <w:p w:rsidR="009B3369" w:rsidRDefault="009B3369" w:rsidP="009B3369">
      <w:pPr>
        <w:pStyle w:val="s1"/>
      </w:pPr>
      <w:r>
        <w:t>- создание предпосылок для более динамичного развития электронной торговли;</w:t>
      </w:r>
    </w:p>
    <w:p w:rsidR="009B3369" w:rsidRDefault="009B3369" w:rsidP="009B3369">
      <w:pPr>
        <w:pStyle w:val="s1"/>
      </w:pPr>
      <w:r>
        <w:t>- обеспечение безопасности и качества реализуемых товаров и услуг в данной сфере;</w:t>
      </w:r>
    </w:p>
    <w:p w:rsidR="009B3369" w:rsidRDefault="009B3369" w:rsidP="009B3369">
      <w:pPr>
        <w:pStyle w:val="s1"/>
      </w:pPr>
      <w:r>
        <w:t>- повышение эффективности системы товародвижения в сфере оптовой торговли;</w:t>
      </w:r>
    </w:p>
    <w:p w:rsidR="009B3369" w:rsidRDefault="009B3369" w:rsidP="009B3369">
      <w:pPr>
        <w:pStyle w:val="s1"/>
      </w:pPr>
      <w:r>
        <w:t>- расширение сети общественного питания и обеспечение их доступности для разных слоев населения;</w:t>
      </w:r>
    </w:p>
    <w:p w:rsidR="009B3369" w:rsidRDefault="009B3369" w:rsidP="009B3369">
      <w:pPr>
        <w:pStyle w:val="s1"/>
      </w:pPr>
      <w:r>
        <w:t>- реконструкцию, модернизацию и создание новых объектов бытового обслуживания.</w:t>
      </w:r>
    </w:p>
    <w:p w:rsidR="009B3369" w:rsidRDefault="009B3369" w:rsidP="009B3369">
      <w:pPr>
        <w:pStyle w:val="s1"/>
      </w:pPr>
      <w:r>
        <w:t>Одним из инвестиционных проектов в данной сфере станет проект Фонда "Созидание" "Строительство административно-офисного центра", реализация которого намечена на 2014 - 2016 годы.</w:t>
      </w:r>
    </w:p>
    <w:p w:rsidR="009B3369" w:rsidRDefault="009B3369" w:rsidP="009B3369">
      <w:pPr>
        <w:pStyle w:val="s1"/>
      </w:pPr>
      <w:r>
        <w:t>В сфере услуг гостеприимства инвестиционная политика будет направлена на повышение уровня их развития, необходимого для выполнения функций делового туризма и отдыха, роста обеспеченности гостиничными услугами на территории Республики Мордовия за счет строительства новых гостиниц и комплексов, отвечающих мировым требованиям. Предусматривается реализация ряда инвестиционных проектов по реконструкции гостиниц "Holiday Inn-Юбилейная", "HelioPark - Олимпия", "Саранск", строительству гостиниц "Sheraton", "Спортивная", гостиничных комплексов "Тавла", "Республика" и др.</w:t>
      </w:r>
    </w:p>
    <w:p w:rsidR="009B3369" w:rsidRDefault="009B3369" w:rsidP="009B3369">
      <w:pPr>
        <w:pStyle w:val="s1"/>
      </w:pPr>
      <w:r>
        <w:t>В сфере социального обслуживания стратегическими целями являются развитие новых технологий поддержки социально незащищенных граждан; развитие сети учреждений социального обслуживания и современных видов социальных услуг; развитие объектов социальной инфраструктуры поддержки детства. Предусматривается реализация ряда инвестиционных проектов по реконструкции детских оздоровительных комплексов "Лесное озеро", "Сура", "Сивинь", "Смольный".</w:t>
      </w:r>
    </w:p>
    <w:p w:rsidR="009B3369" w:rsidRDefault="009B3369" w:rsidP="009B3369">
      <w:pPr>
        <w:pStyle w:val="s1"/>
      </w:pPr>
      <w:r>
        <w:t>В сфере здравоохранения стратегическими целями являются повышение качества и доступности медицинской помощи, улучшение на этой основе показателей здоровья населения, развитие профилактической медицины, рост средней продолжительности жизни и снижение смертности. Достижение указанной цели предполагает сохранение стратегии приоритетного развития здравоохранения в ряду основных направлений деятельности государства за счет:</w:t>
      </w:r>
    </w:p>
    <w:p w:rsidR="009B3369" w:rsidRDefault="009B3369" w:rsidP="009B3369">
      <w:pPr>
        <w:pStyle w:val="s1"/>
      </w:pPr>
      <w:r>
        <w:lastRenderedPageBreak/>
        <w:t>- создания научно-обоснованной системы комплексной медицинской профилактики заболеваний, обеспечения качественной медицинской реабилитации, осуществления мероприятий, направленных на снижение уровня распространенности социальных заболеваний;</w:t>
      </w:r>
    </w:p>
    <w:p w:rsidR="009B3369" w:rsidRDefault="009B3369" w:rsidP="009B3369">
      <w:pPr>
        <w:pStyle w:val="s1"/>
      </w:pPr>
      <w:r>
        <w:t>- улучшения лекарственного обеспечения населения и лечебно-профилактических учреждений республики;</w:t>
      </w:r>
    </w:p>
    <w:p w:rsidR="009B3369" w:rsidRDefault="009B3369" w:rsidP="009B3369">
      <w:pPr>
        <w:pStyle w:val="s1"/>
      </w:pPr>
      <w:r>
        <w:t>- модернизации сферы здравоохранения Республики Мордовия на основе закупки нового лечебного оборудования, внедрения ресурсосберегающих технологий и развития, улучшения использования коечного фонда.</w:t>
      </w:r>
    </w:p>
    <w:p w:rsidR="009B3369" w:rsidRDefault="009B3369" w:rsidP="009B3369">
      <w:pPr>
        <w:pStyle w:val="s1"/>
      </w:pPr>
      <w:r>
        <w:t>В области образования инвестиционная политика будет способствовать повышению качества образования в Республике Мордовия, его соответствию требованиям инновационного развития экономики, а также потребностям общества и каждого гражданина. Ее приоритетными направлениями будут: обновление структуры сети образовательных учреждений в соответствии с задачами инновационного развития региона; модернизация материально-технической базы образовательных учреждений республики, создание условий для развития единой образовательной информационной среды; создание образовательной среды, обеспечивающей доступность качественного образования и успешную социализацию для детей-сирот и лиц с ограниченными возможностями здоровья; формирование системы выявления, развития и поддержки одаренных детей и талантливой молодежи. Предусматривается реализация ряда инвестиционных проектов по строительству и реконструкции общежитий НИ "МГУ им. Н.П. Огарева" и ФГБОУ ВПО "МГПИ им. М.Е. Евсевьева".</w:t>
      </w:r>
    </w:p>
    <w:p w:rsidR="009B3369" w:rsidRDefault="009B3369" w:rsidP="009B3369">
      <w:pPr>
        <w:pStyle w:val="s1"/>
      </w:pPr>
      <w:r>
        <w:t>В сфере культуры вложение инвестиций будет направлено на сохранение и развитие культурного потенциала, приумножение духовно-нравственных ценностей населения республики. Инвестиционная политика в данной сфере будет ориентирована на сохранение историко-культурного наследия и популяризация культуры мордовского народа, включая сохранение исторических памятников, языка, литературы, народного творчества; обеспечение максимальной доступности для населения культурных благ и создание условий для более широкого участия граждан в культурной жизни республики; развитие региональных, межрегиональных и международных культурных связей. Будет реализован инвестиционный проект по строительству здания Центра ассоциации финно-угорских народов.</w:t>
      </w:r>
    </w:p>
    <w:p w:rsidR="009B3369" w:rsidRDefault="009B3369" w:rsidP="009B3369">
      <w:pPr>
        <w:pStyle w:val="s1"/>
      </w:pPr>
      <w:r>
        <w:t>С целью улучшения качества оказания услуг в сфере культуры и обеспечения их соответствия современным требованиям жителей Республики Мордовия планируется строительство Аквапарка в пойме реки Инсар (г. Саранск).</w:t>
      </w:r>
    </w:p>
    <w:p w:rsidR="009B3369" w:rsidRDefault="009B3369" w:rsidP="009B3369">
      <w:pPr>
        <w:pStyle w:val="s1"/>
      </w:pPr>
      <w:r>
        <w:t xml:space="preserve">В области физической культуры и спорта развитие инфраструктурного потенциала будет связано с созданием условий для дальнейшего развития массового спорта, направлено на повышение конкурентоспособности российского спорта. Одними из приоритетных направлений в этой области будут: строительство и модернизация объектов современной инфраструктуры для занятий профессиональным спортом и массовым спортом в образовательных учреждениях и по месту жительства. Крупнейшим инвестиционным проектом станет строительство футбольного стадиона "Юбилейный" к Чемпионату мира по футболу 2018 года и для проведения матчей российского и международного уровней. Данный проект предусматривает создание ультрасовременного спортивного комплекса, рассчитанного на многофункциональное использование и включающего в себя спортивную и торгово-развлекательную инфраструктуру. Реализация проекта позволит </w:t>
      </w:r>
      <w:r>
        <w:lastRenderedPageBreak/>
        <w:t>использовать футбольный стадион профессиональными и любительскими футбольными командами, привлекать детей, школьников, студентов, пенсионеров, всех жителей микрорайонов города к массовым занятиям спортом.</w:t>
      </w:r>
    </w:p>
    <w:p w:rsidR="009B3369" w:rsidRDefault="009B3369" w:rsidP="009B3369">
      <w:pPr>
        <w:pStyle w:val="s1"/>
      </w:pPr>
      <w:r>
        <w:t>Привлечение в экономику Республики Мордовия внешних инвестиций является одним из приоритетных направлений будущего развития региона.</w:t>
      </w:r>
    </w:p>
    <w:p w:rsidR="009B3369" w:rsidRDefault="009B3369" w:rsidP="009B3369">
      <w:pPr>
        <w:pStyle w:val="s1"/>
      </w:pPr>
      <w:r>
        <w:t>Внешние инвестиции открывают доступ к новым технологиям, эффективным способам управления и маркетинга. Кроме того, создание совместных предприятий (с иностранным участием) является важнейшим направлением развития экономики Республики Мордовия, так как обусловлено наличием финансовых ресурсов у иностранных партнеров и высокой инновационной составляющей организуемых производств.</w:t>
      </w:r>
    </w:p>
    <w:p w:rsidR="009B3369" w:rsidRDefault="009B3369" w:rsidP="009B3369">
      <w:pPr>
        <w:pStyle w:val="s1"/>
      </w:pPr>
      <w:r>
        <w:t>Таким образом, предусматривается выделение следующих основных стратегических приоритетов в области улучшения инвестиционного климата Республики Мордовия:</w:t>
      </w:r>
    </w:p>
    <w:p w:rsidR="009B3369" w:rsidRDefault="009B3369" w:rsidP="009B3369">
      <w:pPr>
        <w:pStyle w:val="s1"/>
      </w:pPr>
      <w:r>
        <w:t>- модернизация традиционных секторов экономики Республики Мордовия, в том числе на основе кластерного подхода;</w:t>
      </w:r>
    </w:p>
    <w:p w:rsidR="009B3369" w:rsidRDefault="009B3369" w:rsidP="009B3369">
      <w:pPr>
        <w:pStyle w:val="s1"/>
      </w:pPr>
      <w:r>
        <w:t>- формирование и развитие высокотехнологичных инновационных отраслей экономики Республики Мордовия;</w:t>
      </w:r>
    </w:p>
    <w:p w:rsidR="009B3369" w:rsidRDefault="009B3369" w:rsidP="009B3369">
      <w:pPr>
        <w:pStyle w:val="s1"/>
      </w:pPr>
      <w:r>
        <w:t>- развитие субъектов малого и среднего предпринимательства Республики Мордовия для повышения их конкурентоспособности;</w:t>
      </w:r>
    </w:p>
    <w:p w:rsidR="009B3369" w:rsidRDefault="009B3369" w:rsidP="009B3369">
      <w:pPr>
        <w:pStyle w:val="s1"/>
      </w:pPr>
      <w:r>
        <w:t>- строительство жилья;</w:t>
      </w:r>
    </w:p>
    <w:p w:rsidR="009B3369" w:rsidRDefault="009B3369" w:rsidP="009B3369">
      <w:pPr>
        <w:pStyle w:val="s1"/>
      </w:pPr>
      <w:r>
        <w:t>- развитие инфраструктурного комплекса;</w:t>
      </w:r>
    </w:p>
    <w:p w:rsidR="009B3369" w:rsidRDefault="009B3369" w:rsidP="009B3369">
      <w:pPr>
        <w:pStyle w:val="s1"/>
      </w:pPr>
      <w:r>
        <w:t>- развитие сферы услуг, социальной сферы и туризма;</w:t>
      </w:r>
    </w:p>
    <w:p w:rsidR="009B3369" w:rsidRDefault="009B3369" w:rsidP="009B3369">
      <w:pPr>
        <w:pStyle w:val="s1"/>
      </w:pPr>
      <w:r>
        <w:t>- привлечение в экономику региона внешних инвестиций;</w:t>
      </w:r>
    </w:p>
    <w:p w:rsidR="009B3369" w:rsidRDefault="009B3369" w:rsidP="009B3369">
      <w:pPr>
        <w:pStyle w:val="s1"/>
      </w:pPr>
      <w:r>
        <w:t>- другие приоритеты.</w:t>
      </w:r>
    </w:p>
    <w:p w:rsidR="009B3369" w:rsidRDefault="009B3369" w:rsidP="009B3369">
      <w:pPr>
        <w:pStyle w:val="s3"/>
        <w:jc w:val="center"/>
        <w:rPr>
          <w:sz w:val="34"/>
          <w:szCs w:val="34"/>
        </w:rPr>
      </w:pPr>
      <w:r>
        <w:rPr>
          <w:sz w:val="34"/>
          <w:szCs w:val="34"/>
        </w:rPr>
        <w:t>4. Мероприятия по улучшению инвестиционного климата в Республике Мордовия</w:t>
      </w:r>
    </w:p>
    <w:p w:rsidR="009B3369" w:rsidRDefault="009B3369" w:rsidP="009B3369">
      <w:pPr>
        <w:pStyle w:val="s1"/>
      </w:pPr>
      <w:r>
        <w:t>Мероприятия по улучшению инвестиционного климата в Республике Мордовия разработаны с учетом положений Стандарта деятельности органов исполнительной власти субъекта Российской Федерации по обеспечению благоприятного инвестиционного климата в регионе. Основные направления реализации мероприятий по улучшению инвестиционного климата субъекта Российской Федерации - Республики Мордовия:</w:t>
      </w:r>
    </w:p>
    <w:p w:rsidR="009B3369" w:rsidRDefault="009B3369" w:rsidP="009B3369">
      <w:pPr>
        <w:pStyle w:val="s1"/>
      </w:pPr>
      <w:r>
        <w:t>1) обеспечение благоприятного инвестиционного климата;</w:t>
      </w:r>
    </w:p>
    <w:p w:rsidR="009B3369" w:rsidRDefault="009B3369" w:rsidP="009B3369">
      <w:pPr>
        <w:pStyle w:val="s1"/>
      </w:pPr>
      <w:r>
        <w:t>2) создание инфраструктуры региона;</w:t>
      </w:r>
    </w:p>
    <w:p w:rsidR="009B3369" w:rsidRDefault="009B3369" w:rsidP="009B3369">
      <w:pPr>
        <w:pStyle w:val="s1"/>
      </w:pPr>
      <w:r>
        <w:t>3) государственная поддержка инвестиционной деятельности;</w:t>
      </w:r>
    </w:p>
    <w:p w:rsidR="009B3369" w:rsidRDefault="009B3369" w:rsidP="009B3369">
      <w:pPr>
        <w:pStyle w:val="s1"/>
      </w:pPr>
      <w:r>
        <w:t>4) кадровая поддержка инвестиционной деятельности;</w:t>
      </w:r>
    </w:p>
    <w:p w:rsidR="009B3369" w:rsidRDefault="009B3369" w:rsidP="009B3369">
      <w:pPr>
        <w:pStyle w:val="s1"/>
      </w:pPr>
      <w:r>
        <w:lastRenderedPageBreak/>
        <w:t>5) стимулирование спроса на продукцию предприятий Республики Мордовия;</w:t>
      </w:r>
    </w:p>
    <w:p w:rsidR="009B3369" w:rsidRDefault="009B3369" w:rsidP="009B3369">
      <w:pPr>
        <w:pStyle w:val="s1"/>
      </w:pPr>
      <w:r>
        <w:t>6) формирования благоприятного имиджа Республики Мордовия.</w:t>
      </w:r>
    </w:p>
    <w:p w:rsidR="009B3369" w:rsidRDefault="009B3369" w:rsidP="009B3369">
      <w:pPr>
        <w:pStyle w:val="s1"/>
      </w:pPr>
      <w:r>
        <w:t>Реализация мероприятий по улучшению инвестиционного климата в Республике Мордовия будет базироваться на следующих принципах: комплексности; публичности; компетентности; согласованности; использования естественных преимуществ Республики Мордовия; сбалансированности и практической обоснованности стратегии развития Республики Мордовия; эффективности; концентрации на привлечении ключевых инвесторов.</w:t>
      </w:r>
    </w:p>
    <w:p w:rsidR="009B3369" w:rsidRDefault="009B3369" w:rsidP="009B3369">
      <w:pPr>
        <w:pStyle w:val="s1"/>
      </w:pPr>
      <w:r>
        <w:t>План мероприятий по улучшению инвестиционного климата в Республике Мордовия представлен в</w:t>
      </w:r>
      <w:r>
        <w:rPr>
          <w:rStyle w:val="apple-converted-space"/>
        </w:rPr>
        <w:t> </w:t>
      </w:r>
      <w:hyperlink r:id="rId44" w:anchor="/document/9041771/entry/1200" w:history="1">
        <w:r>
          <w:rPr>
            <w:rStyle w:val="a3"/>
            <w:color w:val="734C9B"/>
          </w:rPr>
          <w:t>приложении 2</w:t>
        </w:r>
      </w:hyperlink>
      <w:r>
        <w:t>. Реализация многих мероприятий не связана с увеличением потребности в ресурсах (финансовых и трудовых). Они могут быть выполнены в рамках текущей деятельности министерств и ведомств за счет повышения качества работы и определения приоритетных направлений в рамках улучшения регионального инвестиционного климата.</w:t>
      </w:r>
    </w:p>
    <w:p w:rsidR="009B3369" w:rsidRDefault="009B3369" w:rsidP="009B3369">
      <w:pPr>
        <w:pStyle w:val="s3"/>
        <w:jc w:val="center"/>
        <w:rPr>
          <w:sz w:val="34"/>
          <w:szCs w:val="34"/>
        </w:rPr>
      </w:pPr>
      <w:r>
        <w:rPr>
          <w:sz w:val="34"/>
          <w:szCs w:val="34"/>
        </w:rPr>
        <w:t>5. Механизмы реализации Стратегии</w:t>
      </w:r>
    </w:p>
    <w:p w:rsidR="009B3369" w:rsidRDefault="009B3369" w:rsidP="009B3369">
      <w:pPr>
        <w:pStyle w:val="s1"/>
      </w:pPr>
      <w:r>
        <w:t>Механизмы реализации Инвестиционной стратегии Республики Мордовия до 2020 года (далее - Стратегии) обеспечивают достижение ее целей и задач посредством комплексного, системного и синхронного взаимодействия государства, бизнеса и общества в реализации ключевых инвестиционных проектов с учетом основополагающих принципов социально-экономического развития региона (устойчивости, кластеризации, диверсифицированности, сбалансированности интересов, экономической и социальной эффективности), а также принципов взаимодействия участников инвестиционной деятельности</w:t>
      </w:r>
      <w:hyperlink r:id="rId45" w:anchor="/document/9041771/entry/902" w:history="1">
        <w:r>
          <w:rPr>
            <w:rStyle w:val="a3"/>
            <w:color w:val="734C9B"/>
          </w:rPr>
          <w:t>**</w:t>
        </w:r>
      </w:hyperlink>
      <w:r>
        <w:t>(2) (равенства, вовлеченности, прозрачности, наибольшего благоприятствования, конкурсной поддержки проектов, софинансирования расходов на их реализацию и др.). При этом необходимо обеспечить устранение административных барьеров и инфраструктурных ограничений. Одной из задач по стимулированию инвестиционного процесса является оценка характера перспективных требований, выдвигаемых инвесторами, и формирование соответствующих условий для их привлечения в экономику республики.</w:t>
      </w:r>
    </w:p>
    <w:p w:rsidR="009B3369" w:rsidRDefault="009B3369" w:rsidP="009B3369">
      <w:pPr>
        <w:pStyle w:val="s1"/>
      </w:pPr>
      <w:r>
        <w:t>Для преодоления существующих барьеров необходимы адекватные стратегическим целям и задачам механизмы реализации инвестиционной стратегии.</w:t>
      </w:r>
    </w:p>
    <w:p w:rsidR="009B3369" w:rsidRDefault="009B3369" w:rsidP="009B3369">
      <w:pPr>
        <w:pStyle w:val="s1"/>
      </w:pPr>
      <w:r>
        <w:t>Основные правовые механизмы реализации Стратегии определены в федеральных и региональных нормативно-правовых документах, регламентирующих систему мер государственной поддержки инвестиционной деятельности в Республике Мордовия, а также работу Правительства Республики Мордовия, региональных институтов развития, инновационной инфраструктуры региона, муниципальных органов власти и управления по улучшению инвестиционного климата и повышению инвестиционной активности в республике.</w:t>
      </w:r>
    </w:p>
    <w:p w:rsidR="009B3369" w:rsidRDefault="009B3369" w:rsidP="009B3369">
      <w:pPr>
        <w:pStyle w:val="s1"/>
      </w:pPr>
      <w:r>
        <w:t>Экономические механизмы реализации Стратегии базируются на следующих инструментах государственного управления, обеспечивающих рациональное использование средств бюджета и целевых фондов, а также внебюджетных финансовых ресурсов:</w:t>
      </w:r>
    </w:p>
    <w:p w:rsidR="009B3369" w:rsidRDefault="009B3369" w:rsidP="009B3369">
      <w:pPr>
        <w:pStyle w:val="s1"/>
      </w:pPr>
      <w:r>
        <w:t>- федеральные целевые и государственные программы;</w:t>
      </w:r>
    </w:p>
    <w:p w:rsidR="009B3369" w:rsidRDefault="009B3369" w:rsidP="009B3369">
      <w:pPr>
        <w:pStyle w:val="s1"/>
      </w:pPr>
      <w:r>
        <w:lastRenderedPageBreak/>
        <w:t>- республиканские целевые программы, утверждаемые Правительством Республики Мордовия, ведомственные целевые программы;</w:t>
      </w:r>
    </w:p>
    <w:p w:rsidR="009B3369" w:rsidRDefault="009B3369" w:rsidP="009B3369">
      <w:pPr>
        <w:pStyle w:val="s1"/>
      </w:pPr>
      <w:r>
        <w:t>- инвестиционные программы естественных монополий;</w:t>
      </w:r>
    </w:p>
    <w:p w:rsidR="009B3369" w:rsidRDefault="009B3369" w:rsidP="009B3369">
      <w:pPr>
        <w:pStyle w:val="s1"/>
      </w:pPr>
      <w:r>
        <w:t>- инструменты государственно-частного партнерства;</w:t>
      </w:r>
    </w:p>
    <w:p w:rsidR="009B3369" w:rsidRDefault="009B3369" w:rsidP="009B3369">
      <w:pPr>
        <w:pStyle w:val="s1"/>
      </w:pPr>
      <w:r>
        <w:t>- система мер государственной поддержки инвестиционной деятельности на территории Республики Мордовия (государственные гарантии, налоговые льготы и др.).</w:t>
      </w:r>
    </w:p>
    <w:p w:rsidR="009B3369" w:rsidRDefault="009B3369" w:rsidP="009B3369">
      <w:pPr>
        <w:pStyle w:val="s1"/>
      </w:pPr>
      <w:r>
        <w:t>В Республике Мордовия продолжится реализация федеральных целевых программ</w:t>
      </w:r>
      <w:r>
        <w:rPr>
          <w:rStyle w:val="apple-converted-space"/>
        </w:rPr>
        <w:t> </w:t>
      </w:r>
      <w:hyperlink r:id="rId46" w:anchor="/document/12182235/entry/100000" w:history="1">
        <w:r>
          <w:rPr>
            <w:rStyle w:val="a3"/>
            <w:color w:val="734C9B"/>
          </w:rPr>
          <w:t>"Жилище" на 2011 - 2015 годы</w:t>
        </w:r>
      </w:hyperlink>
      <w:r>
        <w:t>, "</w:t>
      </w:r>
      <w:hyperlink r:id="rId47" w:anchor="/document/189071/entry/10000" w:history="1">
        <w:r>
          <w:rPr>
            <w:rStyle w:val="a3"/>
            <w:color w:val="734C9B"/>
          </w:rPr>
          <w:t>Развитие физической культуры и спорта в Российской Федерации на 2006 - 2015 годы</w:t>
        </w:r>
      </w:hyperlink>
      <w:r>
        <w:t>" и др., а также государственных программ Российской Федерации</w:t>
      </w:r>
      <w:r>
        <w:rPr>
          <w:rStyle w:val="apple-converted-space"/>
        </w:rPr>
        <w:t> </w:t>
      </w:r>
      <w:hyperlink r:id="rId48" w:anchor="/document/70644062/entry/1000" w:history="1">
        <w:r>
          <w:rPr>
            <w:rStyle w:val="a3"/>
            <w:color w:val="734C9B"/>
          </w:rPr>
          <w:t>"Социальная поддержка граждан"</w:t>
        </w:r>
      </w:hyperlink>
      <w:r>
        <w:t>, "</w:t>
      </w:r>
      <w:hyperlink r:id="rId49" w:anchor="/document/70643470/entry/0" w:history="1">
        <w:r>
          <w:rPr>
            <w:rStyle w:val="a3"/>
            <w:color w:val="734C9B"/>
          </w:rPr>
          <w:t>Развитие здравоохранения</w:t>
        </w:r>
      </w:hyperlink>
      <w:r>
        <w:t>", "</w:t>
      </w:r>
      <w:hyperlink r:id="rId50" w:anchor="/document/70643476/entry/0" w:history="1">
        <w:r>
          <w:rPr>
            <w:rStyle w:val="a3"/>
            <w:color w:val="734C9B"/>
          </w:rPr>
          <w:t>Содействие занятости населения</w:t>
        </w:r>
      </w:hyperlink>
      <w:r>
        <w:t>", "</w:t>
      </w:r>
      <w:hyperlink r:id="rId51" w:anchor="/document/199708/entry/1000" w:history="1">
        <w:r>
          <w:rPr>
            <w:rStyle w:val="a3"/>
            <w:color w:val="734C9B"/>
          </w:rPr>
          <w:t>Информационное общество (2011 - 2020 годы)</w:t>
        </w:r>
      </w:hyperlink>
      <w:r>
        <w:t>", "</w:t>
      </w:r>
      <w:hyperlink r:id="rId52" w:anchor="/document/70643472/entry/1000" w:history="1">
        <w:r>
          <w:rPr>
            <w:rStyle w:val="a3"/>
            <w:color w:val="734C9B"/>
          </w:rPr>
          <w:t>Развитие образования" на 2013 - 2020 годы</w:t>
        </w:r>
      </w:hyperlink>
      <w:r>
        <w:t>, а также</w:t>
      </w:r>
      <w:r>
        <w:rPr>
          <w:rStyle w:val="apple-converted-space"/>
        </w:rPr>
        <w:t> </w:t>
      </w:r>
      <w:hyperlink r:id="rId53" w:anchor="/document/70210644/entry/1000" w:history="1">
        <w:r>
          <w:rPr>
            <w:rStyle w:val="a3"/>
            <w:color w:val="734C9B"/>
          </w:rPr>
          <w:t>государственной программы</w:t>
        </w:r>
      </w:hyperlink>
      <w:r>
        <w:rPr>
          <w:rStyle w:val="apple-converted-space"/>
        </w:rPr>
        <w:t> </w:t>
      </w:r>
      <w:r>
        <w:t>развития сельского хозяйства и регулирования рынков сельскохозяйственной продукции, сырья и продовольствия на 2013 - 2020 годы.</w:t>
      </w:r>
    </w:p>
    <w:p w:rsidR="009B3369" w:rsidRDefault="009B3369" w:rsidP="009B3369">
      <w:pPr>
        <w:pStyle w:val="s1"/>
      </w:pPr>
      <w:r>
        <w:t>В рамках государственных программ Республики Мордовия будут реализованы мероприятия по снижению административных барьеров и повышению инвестиционной привлекательности Республики Мордовия, профинансированы инвестиционные проекты в сфере инновационного развития экономики региона, энергосбережения, формирования информационного общества, рынка жилья, мероприятия в области здравоохранения, образования, культуры, социального развития села. В соответствии с</w:t>
      </w:r>
      <w:r>
        <w:rPr>
          <w:rStyle w:val="apple-converted-space"/>
        </w:rPr>
        <w:t> </w:t>
      </w:r>
      <w:hyperlink r:id="rId54" w:anchor="/document/9024545/entry/1000" w:history="1">
        <w:r>
          <w:rPr>
            <w:rStyle w:val="a3"/>
            <w:color w:val="734C9B"/>
          </w:rPr>
          <w:t>государственной программой</w:t>
        </w:r>
      </w:hyperlink>
      <w:r>
        <w:rPr>
          <w:rStyle w:val="apple-converted-space"/>
        </w:rPr>
        <w:t> </w:t>
      </w:r>
      <w:r>
        <w:t>"Экономическое развитие Республики Мордовия до 2018 года" будет обеспечено формирование на инновационной основе новых центров экономического роста (перспективных кластеров).</w:t>
      </w:r>
      <w:r>
        <w:rPr>
          <w:rStyle w:val="apple-converted-space"/>
        </w:rPr>
        <w:t> </w:t>
      </w:r>
      <w:hyperlink r:id="rId55" w:anchor="/document/9008507/entry/1000" w:history="1">
        <w:r>
          <w:rPr>
            <w:rStyle w:val="a3"/>
            <w:color w:val="734C9B"/>
          </w:rPr>
          <w:t>Государственная программа</w:t>
        </w:r>
      </w:hyperlink>
      <w:r>
        <w:rPr>
          <w:rStyle w:val="apple-converted-space"/>
        </w:rPr>
        <w:t> </w:t>
      </w:r>
      <w:r>
        <w:t>научно-инновационного развития Республики Мордовия на 2013 - 2018 годы позволит создать эффективную региональную научно-инновационную систему, направленную на повышение конкурентоспособности экономики и обеспечение устойчивого социально-экономического развития региона. Проекты по развитию транспортной и социальной инфраструктуры будут реализованы в рамках</w:t>
      </w:r>
      <w:r>
        <w:rPr>
          <w:rStyle w:val="apple-converted-space"/>
        </w:rPr>
        <w:t> </w:t>
      </w:r>
      <w:hyperlink r:id="rId56" w:anchor="/document/9029109/entry/10000" w:history="1">
        <w:r>
          <w:rPr>
            <w:rStyle w:val="a3"/>
            <w:color w:val="734C9B"/>
          </w:rPr>
          <w:t>республиканской целевой программы</w:t>
        </w:r>
      </w:hyperlink>
      <w:r>
        <w:rPr>
          <w:rStyle w:val="apple-converted-space"/>
        </w:rPr>
        <w:t> </w:t>
      </w:r>
      <w:r>
        <w:t>"Подготовка и проведение Чемпионата мира по футболу 2018 года в Республике Мордовия" на 2013 - 2018 годы, входящей в состав</w:t>
      </w:r>
      <w:r>
        <w:rPr>
          <w:rStyle w:val="apple-converted-space"/>
        </w:rPr>
        <w:t> </w:t>
      </w:r>
      <w:hyperlink r:id="rId57" w:anchor="/document/9023379/entry/0" w:history="1">
        <w:r>
          <w:rPr>
            <w:rStyle w:val="a3"/>
            <w:color w:val="734C9B"/>
          </w:rPr>
          <w:t>государственной программы</w:t>
        </w:r>
      </w:hyperlink>
      <w:r>
        <w:rPr>
          <w:rStyle w:val="apple-converted-space"/>
        </w:rPr>
        <w:t> </w:t>
      </w:r>
      <w:r>
        <w:t>Республики Мордовия "Развитие физической культуры и спорта" на 2014 - 2020 годы.</w:t>
      </w:r>
    </w:p>
    <w:p w:rsidR="009B3369" w:rsidRDefault="009B3369" w:rsidP="009B3369">
      <w:pPr>
        <w:pStyle w:val="s1"/>
      </w:pPr>
      <w:r>
        <w:t>Планируется участие предприятий и организаций республики в проектах, реализуемых в рамках инвестиционных программ естественных монополий (ОАО "Россети", ОАО "РЖД", ОАО "Ростелеком" и др.). Необходимо обеспечить контроль формирования тарифов на услуги естественных монополий, увязку инвестиционного планирования компаний, работающих в области ЖКХ, газификации, железнодорожных перевозок и связи, с планами по развитию территорий.</w:t>
      </w:r>
    </w:p>
    <w:p w:rsidR="009B3369" w:rsidRDefault="009B3369" w:rsidP="009B3369">
      <w:pPr>
        <w:pStyle w:val="s1"/>
      </w:pPr>
      <w:r>
        <w:t xml:space="preserve">Приоритетными секторами для развития государственно-частного партнерства в Республике Мордовия являются инновационная деятельность (в том числе с участием АУ "Технопарк-Мордовия"), образовательная деятельность (развитие технической специализации ФГБОУ ВПО "МГУ им. Н.П. Огарева"), развитие производственной и логистической инфраструктуры, модернизация жилищно-коммунального хозяйства, туризм. В сфере улучшения условий предпринимательской деятельности в качестве общесистемных мероприятий предусматривается включение функций по развитию </w:t>
      </w:r>
      <w:r>
        <w:lastRenderedPageBreak/>
        <w:t>конкуренции в приоритеты деятельности органов исполнительной власти, развитие конкуренции в инфраструктурных отраслях, снижение доли государственного сектора в экономике, развитие конкуренции при осуществлении закупок, упрощение деятельности предпринимателей в рамках антимонопольного регулирования и повышение уровня защиты прав потребителей. Реализуются мероприятия по созданию института уполномоченного по защите прав предпринимателей в Республике Мордовия.</w:t>
      </w:r>
    </w:p>
    <w:p w:rsidR="009B3369" w:rsidRDefault="009B3369" w:rsidP="009B3369">
      <w:pPr>
        <w:pStyle w:val="s1"/>
      </w:pPr>
      <w:r>
        <w:t>Инвесторам в Республике Мордовия предоставляется государственная поддержка в следующих формах.</w:t>
      </w:r>
    </w:p>
    <w:p w:rsidR="009B3369" w:rsidRDefault="009B3369" w:rsidP="009B3369">
      <w:pPr>
        <w:pStyle w:val="s1"/>
      </w:pPr>
      <w:r>
        <w:t>1. Присвоение статуса приоритетного инвестиционного проекта Республики Мордовия, предусматривающего следующие налоговые льготы:</w:t>
      </w:r>
    </w:p>
    <w:p w:rsidR="009B3369" w:rsidRDefault="009B3369" w:rsidP="009B3369">
      <w:pPr>
        <w:pStyle w:val="s1"/>
      </w:pPr>
      <w:r>
        <w:t>- снижение ставки налога на прибыль;</w:t>
      </w:r>
    </w:p>
    <w:p w:rsidR="009B3369" w:rsidRDefault="009B3369" w:rsidP="009B3369">
      <w:pPr>
        <w:pStyle w:val="s1"/>
      </w:pPr>
      <w:r>
        <w:t>- освобождение от налога на имущество.</w:t>
      </w:r>
    </w:p>
    <w:p w:rsidR="009B3369" w:rsidRDefault="009B3369" w:rsidP="009B3369">
      <w:pPr>
        <w:pStyle w:val="s1"/>
      </w:pPr>
      <w:r>
        <w:t>2. Предоставление государственных гарантий Республике Мордовия.</w:t>
      </w:r>
    </w:p>
    <w:p w:rsidR="009B3369" w:rsidRDefault="009B3369" w:rsidP="009B3369">
      <w:pPr>
        <w:pStyle w:val="s1"/>
      </w:pPr>
      <w:r>
        <w:t>3. Субсидирование части процентной ставки по привлекаемым банковским кредитам и лизинговым платежам по проектам, включенным в Республиканскую целевую программу развития Республики Мордовия.</w:t>
      </w:r>
    </w:p>
    <w:p w:rsidR="009B3369" w:rsidRDefault="009B3369" w:rsidP="009B3369">
      <w:pPr>
        <w:pStyle w:val="s1"/>
      </w:pPr>
      <w:r>
        <w:t>4. Предоставление поручительств и займов юридическим лицам с целью финансирования проектов, включенных в Республиканскую целевую программу развития Республики Мордовия.</w:t>
      </w:r>
    </w:p>
    <w:p w:rsidR="009B3369" w:rsidRDefault="009B3369" w:rsidP="009B3369">
      <w:pPr>
        <w:pStyle w:val="s1"/>
      </w:pPr>
      <w:r>
        <w:t>5. Освобождение от земельного налога (в ведении муниципальных властей).</w:t>
      </w:r>
    </w:p>
    <w:p w:rsidR="009B3369" w:rsidRDefault="009B3369" w:rsidP="009B3369">
      <w:pPr>
        <w:pStyle w:val="s1"/>
      </w:pPr>
      <w:r>
        <w:t>6. Предоставление имущества казны Республики Мордовия в качестве залогового обеспечения под привлекаемые кредиты (сформирован специальный залоговый фонд);</w:t>
      </w:r>
    </w:p>
    <w:p w:rsidR="009B3369" w:rsidRDefault="009B3369" w:rsidP="009B3369">
      <w:pPr>
        <w:pStyle w:val="s1"/>
      </w:pPr>
      <w:r>
        <w:t>7. Поручительство Гарантийного фонда Республики Мордовия.</w:t>
      </w:r>
    </w:p>
    <w:p w:rsidR="009B3369" w:rsidRDefault="009B3369" w:rsidP="009B3369">
      <w:pPr>
        <w:pStyle w:val="s1"/>
      </w:pPr>
      <w:r>
        <w:t>8. Подбор для строительства земельных площадок и оказание помощи в части создания необходимых объектов транспортной, инженерной и энергетической инфраструктуры.</w:t>
      </w:r>
    </w:p>
    <w:p w:rsidR="009B3369" w:rsidRDefault="009B3369" w:rsidP="009B3369">
      <w:pPr>
        <w:pStyle w:val="s1"/>
      </w:pPr>
      <w:r>
        <w:t>9. Финансовая поддержка научно-технических и инновационных проектов (предоставляемая в виде государственного заказа Республики Мордовия, субсидий юридическим лицам на разработку научно-технических и инновационных проектов в объеме не менее 50% от общей стоимости проекта, проведение научных и научно-практических мероприятий в объеме не менее 10% от общей стоимости реализации мероприятий).</w:t>
      </w:r>
    </w:p>
    <w:p w:rsidR="009B3369" w:rsidRDefault="009B3369" w:rsidP="009B3369">
      <w:pPr>
        <w:pStyle w:val="s1"/>
      </w:pPr>
      <w:r>
        <w:t>Организационные механизмы реализации Инвестиционной стратегии Республики Мордовия до 2020 года включают: 1) план мероприятий по реализации Стратегии и программу их финансирования; 2) организационную структуру управления, обеспечивающую координацию и регулирование взаимодействия участников реализации Стратегии; 3) систему мониторинга ее реализации и хода выполнения основных мероприятий.</w:t>
      </w:r>
    </w:p>
    <w:p w:rsidR="009B3369" w:rsidRDefault="009B3369" w:rsidP="009B3369">
      <w:pPr>
        <w:pStyle w:val="s1"/>
      </w:pPr>
      <w:r>
        <w:rPr>
          <w:rStyle w:val="s10"/>
          <w:b/>
          <w:bCs/>
        </w:rPr>
        <w:lastRenderedPageBreak/>
        <w:t>1. План мероприятий</w:t>
      </w:r>
      <w:r>
        <w:rPr>
          <w:rStyle w:val="apple-converted-space"/>
        </w:rPr>
        <w:t> </w:t>
      </w:r>
      <w:r>
        <w:t>("дорожная карта") по реализации Стратегии разрабатывается сроком на 7 лет (2014 - 2020 годы), утверждается распоряжением Правительства Республики Мордовия и пересматривается каждые 3 года. План содержит: сводный перечень целевых программ или мероприятий; целевые индикаторы реализации Стратегии; сроки реализации; требуемый объем финансирования; данные лица, ответственного за реализацию.</w:t>
      </w:r>
    </w:p>
    <w:p w:rsidR="009B3369" w:rsidRDefault="009B3369" w:rsidP="009B3369">
      <w:pPr>
        <w:pStyle w:val="s1"/>
      </w:pPr>
      <w:r>
        <w:t>Правительство Республики Мордовия утверждает Программу развития инвестиционной деятельности в Республики Мордовия, определяющую объемы финансирования мероприятий по реализации Инвестиционной стратегии, включая финансирование механизмов и мер поддержки инвестиционных проектов, а также развития кадрового потенциала. В Программе:</w:t>
      </w:r>
    </w:p>
    <w:p w:rsidR="009B3369" w:rsidRDefault="009B3369" w:rsidP="009B3369">
      <w:pPr>
        <w:pStyle w:val="s1"/>
      </w:pPr>
      <w:r>
        <w:t>- аккумулируются данные о размерах финансовых средств, выделяемых бюджетом Республики Мордовия по всем формам поддержки инвестиций, а также часть программы капитальных вложений, ориентированная на создание условий для реализации инвестиционных проектов;</w:t>
      </w:r>
    </w:p>
    <w:p w:rsidR="009B3369" w:rsidRDefault="009B3369" w:rsidP="009B3369">
      <w:pPr>
        <w:pStyle w:val="s1"/>
      </w:pPr>
      <w:r>
        <w:t>- содержатся планы поступлений и расходования денежных средств, источники финансирования;</w:t>
      </w:r>
    </w:p>
    <w:p w:rsidR="009B3369" w:rsidRDefault="009B3369" w:rsidP="009B3369">
      <w:pPr>
        <w:pStyle w:val="s1"/>
      </w:pPr>
      <w:r>
        <w:t>- определены полномочия должностных лиц органов власти Республики Мордовия в финансировании и расходовании средств, установлен порядок корректировок при отклонениях в поступлении и расходовании денежных средств.</w:t>
      </w:r>
    </w:p>
    <w:p w:rsidR="009B3369" w:rsidRDefault="009B3369" w:rsidP="009B3369">
      <w:pPr>
        <w:pStyle w:val="s1"/>
      </w:pPr>
      <w:r>
        <w:t>Ежегодно Министерство экономики Республики Мордовия и исполнительные органы государственной власти разрабатывают комплексные планы действий по реализации республиканских и ведомственных целевых программ на среднесрочную перспективу (с учетом плана и программы финансирования мероприятий по реализации Инвестиционной стратегии).</w:t>
      </w:r>
    </w:p>
    <w:p w:rsidR="009B3369" w:rsidRDefault="009B3369" w:rsidP="009B3369">
      <w:pPr>
        <w:pStyle w:val="s1"/>
      </w:pPr>
      <w:r>
        <w:rPr>
          <w:rStyle w:val="s10"/>
          <w:b/>
          <w:bCs/>
        </w:rPr>
        <w:t>2. Организационная структура управления инвестиционной стратегией</w:t>
      </w:r>
      <w:r>
        <w:t>. Участниками реализации Инвестиционной стратегии Республики Мордовия являются: Совет по улучшению инвестиционного климата в Республике Мордовия; Правительство Республики Мордовия и органы местного самоуправления муниципальных образований Республики Мордовия; институты регионального развития; хозяйствующие субъекты, осуществляющие (планирующие осуществлять) инвестиционную деятельность в Республике Мордовия; общественные объединения и иные организации. Распределение полномочий участников реализации Стратегии представлено на рис. 12.</w:t>
      </w:r>
    </w:p>
    <w:p w:rsidR="009B3369" w:rsidRDefault="009B3369" w:rsidP="009B3369">
      <w:pPr>
        <w:pStyle w:val="s1"/>
      </w:pPr>
      <w:r>
        <w:t>Совет по улучшению инвестиционного климата в Республике Мордовия создан с целью содействия реализации на территории Республики Мордовия государственной политики в сфере инвестиционной деятельности за счет организации согласованного функционирования органов государственной власти всех уровней, расположенных на территории республики, общественных объединений, кредитных и других организаций, индивидуальных предпринимателей, участвующих в инвестиционных процессах. Совет выполняет функции координатора процесса реализации Инвестиционной стратегии Республики Мордовия и взаимодействия остальных участников.</w:t>
      </w:r>
    </w:p>
    <w:p w:rsidR="009B3369" w:rsidRDefault="009B3369" w:rsidP="009B3369">
      <w:r>
        <w:pict>
          <v:shape id="_x0000_i1030" type="#_x0000_t75" alt="РИСУНОК 11" style="width:441.75pt;height:627.75pt"/>
        </w:pict>
      </w:r>
    </w:p>
    <w:p w:rsidR="009B3369" w:rsidRDefault="009B3369" w:rsidP="009B3369">
      <w:pPr>
        <w:pStyle w:val="s1"/>
      </w:pPr>
      <w:r>
        <w:t>"Рисунок 12 - Функции участников реализации Инвестиционной стратегии Республики Мордовия"</w:t>
      </w:r>
    </w:p>
    <w:p w:rsidR="009B3369" w:rsidRDefault="009B3369" w:rsidP="009B3369">
      <w:pPr>
        <w:pStyle w:val="s1"/>
      </w:pPr>
      <w:r>
        <w:t xml:space="preserve">Правительство Республики Мордовия осуществляет комплексное управление реализацией Стратегии, в частности, функции проектного офиса по координации, мониторингу и </w:t>
      </w:r>
      <w:r>
        <w:lastRenderedPageBreak/>
        <w:t>контролю исполнения мероприятий Стратегии возлагаются на Министерство экономики Республики Мордовия.</w:t>
      </w:r>
    </w:p>
    <w:p w:rsidR="009B3369" w:rsidRDefault="009B3369" w:rsidP="009B3369">
      <w:pPr>
        <w:pStyle w:val="s1"/>
      </w:pPr>
      <w:r>
        <w:t>Прочие органы исполнительной власти Республики Мордовия и органы местного самоуправления муниципальных образований республики участвуют в реализации Стратегии посредством исполнения республиканских, ведомственных и муниципальных целевых программ.</w:t>
      </w:r>
    </w:p>
    <w:p w:rsidR="009B3369" w:rsidRDefault="009B3369" w:rsidP="009B3369">
      <w:pPr>
        <w:pStyle w:val="s1"/>
      </w:pPr>
      <w:r>
        <w:t>Задача региональных институтов развития - содействие улучшению инвестиционного климата в Республике Мордовия и организация взаимодействия субъектов инвестиционной деятельности с учетом положений Инвестиционной стратегии. Так, АУ "Технопарк-Мордовия" обеспечивает взаимодействие между бизнесом и органами государственной власти по предоставлению государственной поддержки инициаторам перспективных и коммерчески успешных проектов; сотрудничает с ведущими промышленными компаниями республики, оказывая поддержку по развитию и продвижению их инновационных продуктов и технологий; взаимодействует с венчурными фондами, компаниями, банками, частными инвесторами с целью привлечения финансирования инновационных проектов на различных стадиях их развития от зарождения идеи до выхода на массовый рынок.</w:t>
      </w:r>
    </w:p>
    <w:p w:rsidR="009B3369" w:rsidRDefault="009B3369" w:rsidP="009B3369">
      <w:pPr>
        <w:pStyle w:val="s1"/>
      </w:pPr>
      <w:r>
        <w:t>В числе приоритетных задач Торгово-промышленной палаты Республики Мордовия: создание благоприятных условий для предпринимательской деятельности в республике, расширение делового сотрудничества предприятий Республики Мордовия с российскими и зарубежными организациями, представительство и защита интересов предпринимателей. ТПП Республики Мордовия оказывает услуги экспертизы и сертификации, оценки имущества, разработки бизнес-планов, правового сопровождения внешнеэкономической деятельности и др. Основная цель ОАО "Мордовская ипотечная корпорация" (регионального оператора ОАО "Агентство по ипотечному жилищному кредитованию") - улучшение жилищных условий граждан социальных категорий с помощью ипотечного кредитования.</w:t>
      </w:r>
    </w:p>
    <w:p w:rsidR="009B3369" w:rsidRDefault="009B3369" w:rsidP="009B3369">
      <w:pPr>
        <w:pStyle w:val="s1"/>
      </w:pPr>
      <w:r>
        <w:t>Прочие субъекты инвестиционной деятельности на территории Республики Мордовия участвуют в публичном обсуждении Инвестиционной стратегии и вносимых в нее изменений и дополнений, учитывают ее положения при осуществлении хозяйственной деятельности, публикуют информацию о реализуемых ими инвестиционных проектах для всеобщего сведения.</w:t>
      </w:r>
    </w:p>
    <w:p w:rsidR="009B3369" w:rsidRDefault="009B3369" w:rsidP="009B3369">
      <w:pPr>
        <w:pStyle w:val="s1"/>
      </w:pPr>
      <w:r>
        <w:t>3.</w:t>
      </w:r>
      <w:r>
        <w:rPr>
          <w:rStyle w:val="apple-converted-space"/>
        </w:rPr>
        <w:t> </w:t>
      </w:r>
      <w:r>
        <w:rPr>
          <w:rStyle w:val="s10"/>
          <w:b/>
          <w:bCs/>
        </w:rPr>
        <w:t>Мониторинг реализации Стратегии</w:t>
      </w:r>
      <w:r>
        <w:rPr>
          <w:rStyle w:val="apple-converted-space"/>
        </w:rPr>
        <w:t> </w:t>
      </w:r>
      <w:r>
        <w:t>осуществляется на основе:</w:t>
      </w:r>
    </w:p>
    <w:p w:rsidR="009B3369" w:rsidRDefault="009B3369" w:rsidP="009B3369">
      <w:pPr>
        <w:pStyle w:val="s1"/>
      </w:pPr>
      <w:r>
        <w:t>- оценки исполнения плана ("дорожной карты") и программы финансирования мероприятий по реализации Стратегии по срокам, объемам финансирования и результатам;</w:t>
      </w:r>
    </w:p>
    <w:p w:rsidR="009B3369" w:rsidRDefault="009B3369" w:rsidP="009B3369">
      <w:pPr>
        <w:pStyle w:val="s1"/>
      </w:pPr>
      <w:r>
        <w:t>- оперативного контроля исполнения мероприятий и достижения показателей федеральных, республиканских и ведомственных целевых программ;</w:t>
      </w:r>
    </w:p>
    <w:p w:rsidR="009B3369" w:rsidRDefault="009B3369" w:rsidP="009B3369">
      <w:pPr>
        <w:pStyle w:val="s1"/>
      </w:pPr>
      <w:r>
        <w:t>- анализа показателей социально-экономического развития и инвестиционного климата Республики Мордовия;</w:t>
      </w:r>
    </w:p>
    <w:p w:rsidR="009B3369" w:rsidRDefault="009B3369" w:rsidP="009B3369">
      <w:pPr>
        <w:pStyle w:val="s1"/>
      </w:pPr>
      <w:r>
        <w:t>- анализа информации, полученной посредством обратной связи с участниками реализации Стратегии.</w:t>
      </w:r>
    </w:p>
    <w:p w:rsidR="009B3369" w:rsidRDefault="009B3369" w:rsidP="009B3369">
      <w:pPr>
        <w:pStyle w:val="s1"/>
      </w:pPr>
      <w:r>
        <w:lastRenderedPageBreak/>
        <w:t>Министерство экономики Республики Мордовия совместно с органами исполнительной власти ежегодно до 1 марта осуществляет подготовку отчета о ходе реализации Стратегии и представляет его в Правительство Республики Мордовия. Отчет также размещается на официальном</w:t>
      </w:r>
      <w:r>
        <w:rPr>
          <w:rStyle w:val="apple-converted-space"/>
        </w:rPr>
        <w:t> </w:t>
      </w:r>
      <w:hyperlink r:id="rId58" w:tgtFrame="_blank" w:history="1">
        <w:r>
          <w:rPr>
            <w:rStyle w:val="a3"/>
            <w:color w:val="734C9B"/>
          </w:rPr>
          <w:t>портале</w:t>
        </w:r>
      </w:hyperlink>
      <w:r>
        <w:rPr>
          <w:rStyle w:val="apple-converted-space"/>
        </w:rPr>
        <w:t> </w:t>
      </w:r>
      <w:r>
        <w:t>органов исполнительной власти Республики Мордовия. В отчете, помимо анализа основных экономических и социальных показателей, информации об инвестиционном климате в Республике Мордовия, содержатся также описание эффектов от реализованных мероприятий и предложения по улучшению эффективности предпринимаемых мер. На основании ежегодного отчета и проводимого мониторинга в случае отклонения от заданных целевых показателей Министерство экономики Республики Мордовия совместно с органами исполнительной власти вносит изменения в план реализации Стратегии, разрабатывает предложения по корректировке самой Стратегии и целевых показателей.</w:t>
      </w:r>
    </w:p>
    <w:p w:rsidR="009B3369" w:rsidRDefault="009B3369" w:rsidP="009B3369">
      <w:pPr>
        <w:pStyle w:val="s1"/>
      </w:pPr>
      <w:r>
        <w:t>В соответствии со Стандартом деятельности органов исполнительной власти субъекта Российской Федерации по обеспечению благоприятного инвестиционного климата в регионе, утвержденным решением наблюдательного совета Автономной некоммерческой организации "Агентство стратегических инициатив по продвижению новых проектов" от 3 мая 2012 г., в целях эффективного организационного сопровождения реализации Инвестиционной стратегии Республики Мордовия должны быть:</w:t>
      </w:r>
    </w:p>
    <w:p w:rsidR="009B3369" w:rsidRDefault="009B3369" w:rsidP="009B3369">
      <w:pPr>
        <w:pStyle w:val="s1"/>
      </w:pPr>
      <w:r>
        <w:t>- установлены структура и периодичность отчетности о реализации мер, значениях целевых показателей и их соответствии плановым значениям;</w:t>
      </w:r>
    </w:p>
    <w:p w:rsidR="009B3369" w:rsidRDefault="009B3369" w:rsidP="009B3369">
      <w:pPr>
        <w:pStyle w:val="s1"/>
      </w:pPr>
      <w:r>
        <w:t>- установлена личная ответственность руководителей за реализацию конкретных мер и достижение целевых значений плановых показателей;</w:t>
      </w:r>
    </w:p>
    <w:p w:rsidR="009B3369" w:rsidRDefault="009B3369" w:rsidP="009B3369">
      <w:pPr>
        <w:pStyle w:val="s1"/>
      </w:pPr>
      <w:r>
        <w:t>- обеспечен учет достижения плановых показателей при оценке деятельности руководителей и разработке программ мотивации;</w:t>
      </w:r>
    </w:p>
    <w:p w:rsidR="009B3369" w:rsidRDefault="009B3369" w:rsidP="009B3369">
      <w:pPr>
        <w:pStyle w:val="s1"/>
      </w:pPr>
      <w:r>
        <w:t>- разработаны и утверждены регламенты контроля исполнения и пересмотра Инвестиционной стратегии;</w:t>
      </w:r>
    </w:p>
    <w:p w:rsidR="009B3369" w:rsidRDefault="009B3369" w:rsidP="009B3369">
      <w:pPr>
        <w:pStyle w:val="s1"/>
      </w:pPr>
      <w:r>
        <w:t>- обеспечена регулярная публикация отчетов по результатам достижения плановых значений основных показателей, реализации ключевых мер, оценка соблюдения заранее заданных критериев успеха.</w:t>
      </w:r>
    </w:p>
    <w:p w:rsidR="009B3369" w:rsidRDefault="009B3369" w:rsidP="009B3369">
      <w:pPr>
        <w:pStyle w:val="s3"/>
        <w:shd w:val="clear" w:color="auto" w:fill="FFFFFF"/>
        <w:jc w:val="center"/>
        <w:rPr>
          <w:color w:val="22272F"/>
          <w:sz w:val="34"/>
          <w:szCs w:val="34"/>
        </w:rPr>
      </w:pPr>
      <w:r>
        <w:rPr>
          <w:color w:val="22272F"/>
          <w:sz w:val="34"/>
          <w:szCs w:val="34"/>
        </w:rPr>
        <w:t>6. Оценка объема бюджетного финансирования, направленного на реализацию Стратегии</w:t>
      </w:r>
    </w:p>
    <w:tbl>
      <w:tblPr>
        <w:tblW w:w="101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24"/>
        <w:gridCol w:w="966"/>
        <w:gridCol w:w="815"/>
        <w:gridCol w:w="966"/>
        <w:gridCol w:w="966"/>
        <w:gridCol w:w="815"/>
        <w:gridCol w:w="815"/>
        <w:gridCol w:w="966"/>
        <w:gridCol w:w="1252"/>
      </w:tblGrid>
      <w:tr w:rsidR="009B3369" w:rsidTr="009B3369"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Источник финансирования</w:t>
            </w:r>
          </w:p>
        </w:tc>
        <w:tc>
          <w:tcPr>
            <w:tcW w:w="7515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Объем финансирования, млн руб.</w:t>
            </w:r>
          </w:p>
        </w:tc>
      </w:tr>
      <w:tr w:rsidR="009B3369" w:rsidTr="009B336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B3369" w:rsidRDefault="009B3369">
            <w:pPr>
              <w:rPr>
                <w:color w:val="22272F"/>
                <w:sz w:val="26"/>
                <w:szCs w:val="26"/>
              </w:rPr>
            </w:pP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2015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2016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2019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2020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Всего</w:t>
            </w:r>
          </w:p>
        </w:tc>
      </w:tr>
      <w:tr w:rsidR="009B3369" w:rsidTr="009B3369">
        <w:tc>
          <w:tcPr>
            <w:tcW w:w="26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both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1. В рамках утвержденных государственных программ, всего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10845,6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9184,8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6654,6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4691,3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2657,6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2327,2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2481,6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38842,7</w:t>
            </w:r>
          </w:p>
        </w:tc>
      </w:tr>
      <w:tr w:rsidR="009B3369" w:rsidTr="009B3369">
        <w:tc>
          <w:tcPr>
            <w:tcW w:w="26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both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в том числе</w:t>
            </w:r>
          </w:p>
          <w:p w:rsidR="009B3369" w:rsidRDefault="009B3369">
            <w:pPr>
              <w:pStyle w:val="s1"/>
              <w:jc w:val="both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- федеральный бюджет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5597,6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4059,8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2395,6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1498,7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160,4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207,4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236,9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14156,4</w:t>
            </w:r>
          </w:p>
        </w:tc>
      </w:tr>
      <w:tr w:rsidR="009B3369" w:rsidTr="009B3369">
        <w:tc>
          <w:tcPr>
            <w:tcW w:w="26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both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 xml:space="preserve">- республиканский бюджет Республики </w:t>
            </w:r>
            <w:r>
              <w:rPr>
                <w:color w:val="22272F"/>
                <w:sz w:val="26"/>
                <w:szCs w:val="26"/>
              </w:rPr>
              <w:lastRenderedPageBreak/>
              <w:t>Мордовия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lastRenderedPageBreak/>
              <w:t>5244,9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5122,3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4259,0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3192,6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2497,2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2119,8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2244,7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24680,5</w:t>
            </w:r>
          </w:p>
        </w:tc>
      </w:tr>
      <w:tr w:rsidR="009B3369" w:rsidTr="009B3369">
        <w:tc>
          <w:tcPr>
            <w:tcW w:w="26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both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lastRenderedPageBreak/>
              <w:t>- местные бюджеты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3,1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2,7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0,0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0,0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0,0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0,0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0,0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5,8</w:t>
            </w:r>
          </w:p>
        </w:tc>
      </w:tr>
      <w:tr w:rsidR="009B3369" w:rsidTr="009B3369">
        <w:tc>
          <w:tcPr>
            <w:tcW w:w="26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both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2. Дополнительно, всего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90,3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201,5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199,0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254,0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224,7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287,2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301,2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1557,7</w:t>
            </w:r>
          </w:p>
        </w:tc>
      </w:tr>
      <w:tr w:rsidR="009B3369" w:rsidTr="009B3369">
        <w:tc>
          <w:tcPr>
            <w:tcW w:w="26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both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в том числе</w:t>
            </w:r>
          </w:p>
          <w:p w:rsidR="009B3369" w:rsidRDefault="009B3369">
            <w:pPr>
              <w:pStyle w:val="s1"/>
              <w:jc w:val="both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- федеральный бюджет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0,0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25,0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25,0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25,0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25,0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25,0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25,0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150,0</w:t>
            </w:r>
          </w:p>
        </w:tc>
      </w:tr>
      <w:tr w:rsidR="009B3369" w:rsidTr="009B3369">
        <w:tc>
          <w:tcPr>
            <w:tcW w:w="26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both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- республиканский бюджет Республики Мордовия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90,3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176,5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174,0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229,0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199,7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262,2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276,2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1407,7</w:t>
            </w:r>
          </w:p>
        </w:tc>
      </w:tr>
      <w:tr w:rsidR="009B3369" w:rsidTr="009B3369">
        <w:tc>
          <w:tcPr>
            <w:tcW w:w="26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both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Итого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10935,8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9386,3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6853,6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4945,3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2882,3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2614,4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2782,8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40400,4</w:t>
            </w:r>
          </w:p>
        </w:tc>
      </w:tr>
      <w:tr w:rsidR="009B3369" w:rsidTr="009B3369">
        <w:tc>
          <w:tcPr>
            <w:tcW w:w="26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both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в том числе</w:t>
            </w:r>
          </w:p>
          <w:p w:rsidR="009B3369" w:rsidRDefault="009B3369">
            <w:pPr>
              <w:pStyle w:val="s1"/>
              <w:jc w:val="both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- федеральный бюджет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5597,6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4084,8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2420,6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1523,7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185,4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232,4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261,9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14306,4</w:t>
            </w:r>
          </w:p>
        </w:tc>
      </w:tr>
      <w:tr w:rsidR="009B3369" w:rsidTr="009B3369">
        <w:tc>
          <w:tcPr>
            <w:tcW w:w="26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both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- республиканский бюджет Республики Мордовия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5335,1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5298,8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4433,0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3421,6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2696,9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2382,0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2520,9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26088,2</w:t>
            </w:r>
          </w:p>
        </w:tc>
      </w:tr>
      <w:tr w:rsidR="009B3369" w:rsidTr="009B3369">
        <w:tc>
          <w:tcPr>
            <w:tcW w:w="26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both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- местные бюджеты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3,1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2,7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0,0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0,0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0,0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0,0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0,0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B3369" w:rsidRDefault="009B3369">
            <w:pPr>
              <w:pStyle w:val="s1"/>
              <w:jc w:val="center"/>
              <w:rPr>
                <w:color w:val="22272F"/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</w:rPr>
              <w:t>5,8</w:t>
            </w:r>
          </w:p>
        </w:tc>
      </w:tr>
    </w:tbl>
    <w:p w:rsidR="008F215E" w:rsidRPr="008F215E" w:rsidRDefault="008F215E" w:rsidP="008F2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215E" w:rsidRPr="008F215E" w:rsidRDefault="008F215E" w:rsidP="008F21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8F215E">
        <w:rPr>
          <w:rFonts w:ascii="Times New Roman" w:eastAsia="Times New Roman" w:hAnsi="Times New Roman" w:cs="Times New Roman"/>
          <w:color w:val="22272F"/>
          <w:sz w:val="36"/>
          <w:szCs w:val="36"/>
        </w:rPr>
        <w:t>7. Основные ожидаемые показатели результативности реализации Стратегии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Ожидаемые показатели результативности реализации Стратегии (таблица 8) сгруппированы по блокам (группам) ее основных целей и характеризуют степень их достижения (</w:t>
      </w:r>
      <w:hyperlink r:id="rId59" w:anchor="/document/9041771/entry/21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п. 2.1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).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Показатели первой группы отражают выполнение планов и мероприятий Стратегии по снижению административных и инфраструктурных барьеров для инвестиционной деятельности, совершенствованию инструментов ее государственной поддержки, формированию положительного имиджа республики как региона с благоприятным инвестиционным климатом.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Показатели второй - пятой групп соответствуют прогнозам социально-экономического развития республики и приоритетам ее инвестиционной деятельности, которые заложены в республиканских целевых программах, утвержденных на период реализации Стратегии.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В частности, показатели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60" w:anchor="/document/9041771/entry/101021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2.1 - 2.4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характеризуют рост инвестиционной активности в регионе и изменение ее структуры за счет использования возможностей государственно-частного партнерства, привлечения средств институтов развития и резидентов создаваемой особой экономической зоны.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Показатели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61" w:anchor="/document/9041771/entry/101031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3.1 - 3.9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позволяют отслеживать развитие инновационных кластеров, создание новых и повышение конкурентоспособности действующих производств, наращивание инновационного и экспортного потенциала предприятий региона.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Показатели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62" w:anchor="/document/9041771/entry/101041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4.1 - 4.12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отражают результаты инвестирования в социальную сферу республики, ее человеческий потенциал и кадровое обеспечение инвестиционной деятельности.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Показатели 5.1 - 5.7 характеризуют экономический и экологический эффекты от инвестиций в устойчивое развитие территорий (муниципальных образований) региона.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Показатели, представленные в третьей, четвертой и пятой группах, являются, таким образом, критериями эффективности инвестиционной политики в республике.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В совокупности ожидаемые показатели результативности реализации Стратегии составляют комплекс параметров для мониторинга инвестиционной привлекательности, активности и эффективности инвестиционной деятельности в Республике Мордовия.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8F215E">
        <w:rPr>
          <w:rFonts w:ascii="Times New Roman" w:eastAsia="Times New Roman" w:hAnsi="Times New Roman" w:cs="Times New Roman"/>
          <w:color w:val="22272F"/>
          <w:sz w:val="36"/>
          <w:szCs w:val="36"/>
        </w:rPr>
        <w:t>Таблица 8 - Основные ожидаемые показатели результативности реализации Стратегии</w:t>
      </w:r>
    </w:p>
    <w:tbl>
      <w:tblPr>
        <w:tblW w:w="1030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6"/>
        <w:gridCol w:w="1087"/>
        <w:gridCol w:w="969"/>
        <w:gridCol w:w="1088"/>
        <w:gridCol w:w="970"/>
        <w:gridCol w:w="1088"/>
        <w:gridCol w:w="1088"/>
        <w:gridCol w:w="1219"/>
      </w:tblGrid>
      <w:tr w:rsidR="008F215E" w:rsidRPr="008F215E" w:rsidTr="008F215E">
        <w:tc>
          <w:tcPr>
            <w:tcW w:w="2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Показатель результативности</w:t>
            </w:r>
          </w:p>
        </w:tc>
        <w:tc>
          <w:tcPr>
            <w:tcW w:w="8055" w:type="dxa"/>
            <w:gridSpan w:val="7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Год</w:t>
            </w:r>
          </w:p>
        </w:tc>
      </w:tr>
      <w:tr w:rsidR="008F215E" w:rsidRPr="008F215E" w:rsidTr="008F215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2014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2015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2016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2020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8F215E" w:rsidRPr="008F215E" w:rsidTr="008F215E">
        <w:tc>
          <w:tcPr>
            <w:tcW w:w="10275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1. Повышение инвестиционной привлекательности региона для отечественных и зарубежных инвесторов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1.1. Наличие запланированных к принятию документов, регулирующих инвестиционную деятельность в Республике Мордовия (законов, регламентов и др.), %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1.2. Сокращение числа процедур и количества дней при регистрации предприятий до уровня лидера рейтинга "Doing business in Russia" среди российских регионов: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- число процедур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- количество дней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14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lastRenderedPageBreak/>
              <w:t>1.3. Сокращение числа процедур и количества дней при получении разрешения на строительство до уровня лидера рейтинга "Doing business in Russia" среди российских регионов: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- число процедур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 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- количество дней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180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160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140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90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1.4. Рост числа упоминаний Республики Мордовия и ее инвестиционного климата в СМИ международного, национального и регионального уровней, % к предыдущему году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111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112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116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1.5. Наличие размещенных на инвестиционном портале Республики Мордовия паспортов инвестиционного климата муниципальных районов и городских округов Республики Мордовия, % от числа муниципальных образований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8F215E" w:rsidRPr="008F215E" w:rsidTr="008F215E">
        <w:tc>
          <w:tcPr>
            <w:tcW w:w="10275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2. Рост инвестиционной активности в регионе за счет внутренних и внешних инвестиционных ресурсов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2.1. Объем инвестиций в основной капитал, за счет всех источников финансирования, млн руб. в ценах соответствующего года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61 868,7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71 331,3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82 541,1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97 406,9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115 790,4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129 337,8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145 117,0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2.2. Объем инвестиций в основной капитал, за исключением бюджетных средств, млн руб. в ценах соответствующего года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45 626,5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53 015,8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61 430,6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72 709,0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87 592,7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96 910,5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107 825,6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2.3. Темп роста иностранных инвестиций, привлеченных в региональную экономику, % к предыдущему году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106,7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107,1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107,5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107,9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108,2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108,6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109,0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2.4. Количество новых проектов ГЧП, реализуемых в приоритетных сферах (транспорт, образование, здравоохранение, коммунальное хозяйство), ед. в год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8F215E" w:rsidRPr="008F215E" w:rsidTr="008F215E">
        <w:tc>
          <w:tcPr>
            <w:tcW w:w="10275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3. Развитие инновационных кластеров и повышение конкурентоспособности существующих отраслей на основе эффективного использования мобилизованных инвестиционных ресурсов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3.1. Прирост числа малых инновационных предприятий, ед. в год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3.2. Внутренние затраты на исследования и разработки, % к ВРП Республики Мордовия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1,34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1,45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1,6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1,9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3.3. Коэффициент изобретательской активности (число патентных заявок, поданных заявителями, в расчете на 10 тыс. чел. населения), ед.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1,9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2,1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2,2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2,4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3.4. Индекс промышленного производства, % к предыдущему году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111,0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111,8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111,2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111,1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110,9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110,8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110,7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3.5. Темп роста производительности труда на предприятиях Республики Мордовия, % к предыдущему году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111,0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111,5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108,2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108,4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108,3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108,5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109,0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3.6. Темп роста объемов экспорта, % к предыдущему году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106,8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107,2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107,8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108,6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107,2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107,0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3.7. Темп роста межрегионального оборота, % к предыдущему году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105,8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106,2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106,6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107,2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107,6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107,8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3.8. Доля занятых в малом и среднем предпринимательстве в общей численности занятых в экономике республики (без индивидуальных предпринимателей), %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22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3.9. </w:t>
            </w:r>
            <w:hyperlink r:id="rId63" w:anchor="/document/149900/entry/0" w:history="1">
              <w:r w:rsidRPr="008F215E">
                <w:rPr>
                  <w:rFonts w:ascii="Times New Roman" w:eastAsia="Times New Roman" w:hAnsi="Times New Roman" w:cs="Times New Roman"/>
                  <w:color w:val="734C9B"/>
                </w:rPr>
                <w:t>Индекс потребительских цен</w:t>
              </w:r>
            </w:hyperlink>
            <w:r w:rsidRPr="008F215E">
              <w:rPr>
                <w:rFonts w:ascii="Times New Roman" w:eastAsia="Times New Roman" w:hAnsi="Times New Roman" w:cs="Times New Roman"/>
              </w:rPr>
              <w:t>, % к предыдущему году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105,4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104,9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104,9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104,8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104,7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104,6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104,5</w:t>
            </w:r>
          </w:p>
        </w:tc>
      </w:tr>
      <w:tr w:rsidR="008F215E" w:rsidRPr="008F215E" w:rsidTr="008F215E">
        <w:tc>
          <w:tcPr>
            <w:tcW w:w="10275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4. Развитие человеческого потенциала региона, рост уровня и качества жизни населения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4.1. Численность трудовых ресурсов, тыс. чел.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490,9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480,4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469,9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459,3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448,6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441,0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434,0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4.2. Доля безработных в общей численности экономически активного населения (уровень зарегистрированной безработицы), %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1,1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1,1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1,0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4.3. Расходы и сбережения населения Республики Мордовия, % к предыдущему году в сопоставимых ценах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106,3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106,8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106,8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106,9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107,1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107,2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4.4. Годовой объем ввода жилья, тыс. м2 общей площади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318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324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340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360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386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420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460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4.5. Доля ветхого и аварийного жилья в жилищном фонде, % от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общей площади жилищного фонда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1,58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1,49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1,4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1,25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1,23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1,2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4.6. Удовлетворенность потребности населения в высокотехнологичной медицинской помощи, %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94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96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4.7. Оценка населением условий для занятий физической культурой и спортом, %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64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67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71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72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74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4.8. Охват детей дошкольными образовательными учреждениями, % от численности детей в возрасте 1 - 6 лет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72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73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76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77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4.9. Доля общеобразовательных учреждений, требующих капитального ремонта, % от их общего числа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15,8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15,7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15,0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15,0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14,0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13,8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13,6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4.10. Доля лиц, принятых на программы начального профессионального образования и среднего профессионального образования по востребованным профессиям/специальностям, %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84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87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89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91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92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93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4.11. Доля обучающихся по программам профессионального образования на основе договоров с другими учреждениями (организациями) в Республике Мордовия, %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92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96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97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97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97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97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97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4.12. Количество программ подготовки кадров (специалистов среднего звена и инженерных кадров) для реализации инвестиционных проектов, ед.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8F215E" w:rsidRPr="008F215E" w:rsidTr="008F215E">
        <w:tc>
          <w:tcPr>
            <w:tcW w:w="10275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5. Устойчивое развитие территорий Республики Мордовия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5.1. ВРП, млн. руб. в текущих ценах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187 992,3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218 784,4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250 717,7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288 118,5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331 100,0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380 650,0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437 740,0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5.2. Индекс физического объема ВРП, % к предыдущему году в сопоставимых ценах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110,3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110,5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107,4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107,5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5.3. Динамика энергоемкости ВРП, кг у.т./тыс. руб.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17,1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15,0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14,9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14,8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14,5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14,3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14,2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5.4. Объемы ввода объектов транспортной инфраструктуры, км*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59,8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60,0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72,0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85,0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90,0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95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5.5. Число населенных пунктов с населением свыше 1 тыс. чел., подключенных к оптическим линиям связи, %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5.6. Валовые выбросы загрязняющих веществ в атмосферный воздух, тыс. т.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120,3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118,4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116,8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115,1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114,4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113,8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113,2</w:t>
            </w:r>
          </w:p>
        </w:tc>
      </w:tr>
      <w:tr w:rsidR="008F215E" w:rsidRPr="008F215E" w:rsidTr="008F215E">
        <w:tc>
          <w:tcPr>
            <w:tcW w:w="22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5.7. Объемы работ по лесовосстановлению, га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1 061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1 070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1 120</w:t>
            </w:r>
          </w:p>
        </w:tc>
        <w:tc>
          <w:tcPr>
            <w:tcW w:w="10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1 220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1 320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1 370</w:t>
            </w:r>
          </w:p>
        </w:tc>
        <w:tc>
          <w:tcPr>
            <w:tcW w:w="11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15E">
              <w:rPr>
                <w:rFonts w:ascii="Times New Roman" w:eastAsia="Times New Roman" w:hAnsi="Times New Roman" w:cs="Times New Roman"/>
              </w:rPr>
              <w:t>1 420</w:t>
            </w:r>
          </w:p>
        </w:tc>
      </w:tr>
    </w:tbl>
    <w:p w:rsidR="008F215E" w:rsidRPr="008F215E" w:rsidRDefault="008F215E" w:rsidP="008F215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Приложение 1</w:t>
      </w:r>
      <w:r w:rsidRPr="008F215E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8F215E">
        <w:rPr>
          <w:rFonts w:ascii="Times New Roman" w:eastAsia="Times New Roman" w:hAnsi="Times New Roman" w:cs="Times New Roman"/>
          <w:b/>
          <w:bCs/>
          <w:color w:val="22272F"/>
          <w:sz w:val="26"/>
        </w:rPr>
        <w:t>к </w:t>
      </w:r>
      <w:hyperlink r:id="rId64" w:anchor="/document/9041771/entry/1000" w:history="1">
        <w:r w:rsidRPr="008F215E">
          <w:rPr>
            <w:rFonts w:ascii="Times New Roman" w:eastAsia="Times New Roman" w:hAnsi="Times New Roman" w:cs="Times New Roman"/>
            <w:b/>
            <w:bCs/>
            <w:color w:val="734C9B"/>
            <w:sz w:val="26"/>
          </w:rPr>
          <w:t>Инвестиционной стратегии</w:t>
        </w:r>
      </w:hyperlink>
      <w:r w:rsidRPr="008F215E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8F215E">
        <w:rPr>
          <w:rFonts w:ascii="Times New Roman" w:eastAsia="Times New Roman" w:hAnsi="Times New Roman" w:cs="Times New Roman"/>
          <w:b/>
          <w:bCs/>
          <w:color w:val="22272F"/>
          <w:sz w:val="26"/>
        </w:rPr>
        <w:t>Республики Мордовия до 2020 года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8F215E">
        <w:rPr>
          <w:rFonts w:ascii="Times New Roman" w:eastAsia="Times New Roman" w:hAnsi="Times New Roman" w:cs="Times New Roman"/>
          <w:color w:val="22272F"/>
          <w:sz w:val="36"/>
          <w:szCs w:val="36"/>
        </w:rPr>
        <w:t>Территориальный разрез</w:t>
      </w:r>
      <w:r w:rsidRPr="008F215E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инвестиционной стратегии Республики Мордовия до 2020 года</w:t>
      </w:r>
    </w:p>
    <w:tbl>
      <w:tblPr>
        <w:tblW w:w="102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70"/>
        <w:gridCol w:w="2979"/>
        <w:gridCol w:w="3881"/>
      </w:tblGrid>
      <w:tr w:rsidR="008F215E" w:rsidRPr="008F215E" w:rsidTr="008F215E"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Стратегические приоритеты развития территории</w:t>
            </w:r>
          </w:p>
        </w:tc>
        <w:tc>
          <w:tcPr>
            <w:tcW w:w="2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Специфика</w:t>
            </w:r>
          </w:p>
        </w:tc>
        <w:tc>
          <w:tcPr>
            <w:tcW w:w="38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Перспективы развития территории/инвестиционные проекты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Городской округ Саранск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электротехнической продукции, включая светотехническое производство, электронного, оптического оборудования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широкого спектра кабельной продукции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транспортных средств и оборудования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пищевых продуктов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резинотехнических изделий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Фармацевтическое производство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Инфраструктура жизнеобеспечения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Туристско-рекреационная инфраструктура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Информационные технологии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высокая концентрация предприятий инновационных территориальных кластеров на территории;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АУ "Технопарк-Мордовия";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транспортная доступность;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высокий кадровый потенциал за счет нахождения ФГБОУ ВПО "МГУ им. Н.П. Огарева";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индустриальных парков и инвестиционных площадок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большого числа инвестиционных проектов, направленных на технологическое перевооружение производств и создание новых организаций, работающих в различных отраслях;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АУ "Технопарк-Мордовия";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транспортно-логистического комплекса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объектов социальной и туристической инфраструктуры с использованием государственно-частного партнерства;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проектов: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"Модернизация тепличного комплекса по производству плодоовощной продукции в закрытом грунте" (ГУП РМ "Тепличное");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"Модернизация и расширение действующего производства кондитерских изделий до 50 тыс. тонн в год" (ОАО "Ламзурь")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Ардатовский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светотехнической продукции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Животноводство, растениеводство (производство зерна, сахарной свеклы)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крупное предприятие по производству светотехнической продукции;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сельскохозяйственной отрасли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одного из предприятия кластера "Энергоэффективная светотехника и интеллектуальные системы управления освещением" - ОАО "Ардатовский светотехнический завод", реализация инвестиционного проекта "Развитие производства энергоэффективных светодиодных светильников, расширение производства растровых светильников (под Т5 и LedTube)";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модернизация пассажирского парка и обновление подвижного состава ООО "АТП Ардатов";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"Создание молочной фермы на 400 дойных коров со шлейфом в пос. Турдаки, Ардатовского муниципального района" (ООО "Ардатовское молоко").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Атюрьевский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Животноводство, растениеводство (производство зерна, картофеля)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сельскохозяйственной отрасли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Атяшевский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 (производство молока, сыра, молочных продуктов,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мяса и мясных продуктов.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Растениеводство (производство зерна, сахарной свеклы)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богатый природный потенциал для развития сельскохозяйственного производства;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сельскохозяйственной отрасли скооперированной с предприятиями пищевой перерабатывающей промышленности;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месторождений строительных материалов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комплексе, в том числе проектов: "Техническое перевооружение" (ОАО "Завод маслодельный "Атяшевский")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Большеберезниковский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Животноводство, растениеводство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Пищевая промышленность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Лесозаготовка и деревообработка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Туристско-рекреационная инфраструктура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богатый природный потенциал для развития сельскохозяйственного производства;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больших ресурсов лиственной древесины;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благоприятная экологическая обстановка;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богатый природный потенциал для развития туризма (озеро Инерка, река Сура)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возрождение и развитие перерабатывающих предприятий пищевой промышленности, в т. ч. хлебопекарной продукции. Реализация проекта: "Высокотехнологичное производство кондитерских изделий, ООО "Большеберезниковский хлебозавод" - ООО "Севериконд"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деревообработки и лесопереработки;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усиление рекреационно-туристских функций территории путем формирования новых зон отдыха, обслуживания туристических маршрутов на основе имеющихся природных ресурсов, памятников истории и культуры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Животноводство, растениеводство (производство зерна)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сельскохозяйственной отрасли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комплексе, в том числе проекта: "Строительство молочного комплекса с цехом по переработке молока" (ООО "8-е марта")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Дубенский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Животноводство, растениеводство (производство зерна)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строительных материалов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сельскохозяйственной отрасли;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месторождений строительных материалов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производства строительных материалов, реализация проекта: "Реконструкция производства ООО "Дубенский кирпичный завод";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Животноводство, растениеводство (производство зерна)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Деревообработка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сельскохозяйственной отрасли;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минеральных и лесных ресурсов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комплексе, в том числе проекта: "Строительство молочного комплекса беспривязного содержания КРС на 600 голов дойных коров в с. Ельники Ельниковского района РМ" (ООО "Рассвет");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деревообработки и лесопереработки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Зубово-Полянский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Лесозаготовка и деревообработка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электро- и радиоэлементов и электровакуумных приборов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(производство молока, молочных продуктов), растениеводство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удобное транспортное сообщение (узловое положение на пересечении важнейших транспортных магистралей: железной дороги Москва - Иркутск и федеральной автомагистрали "Урал" М 5);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ресурсов древесины (58% земель занимают леса)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деревообработки и лесопереработки, реализация крупных проектов ЗАО "Плайтерра": "Строительство завода по производству различных древесных плит", "Освоение производства фанеры нового формата", "Организация производства ламинированной фанеры";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инвестиционного проекта: "Расширение объемов производства предприятия" (ОАО "Радиодеталь");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модернизация пассажирского парка и обновление подвижного состава ОАО "Зубово-Полянское АТП"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Инсарский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комплектующих для вагоностроения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светотехнической продукции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 (производство сыра, молочных продуктов), растениеводство (производство зерна, овощей)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концентрация в районе предприятий трех территориальных кластеров: "Транспортное и сельскохозяйственное машиностроение", "Энергоэффективная светотехника и интеллектуальные системы управления освещением", "Инновационное развитие производства сыров с применением биотехнологий";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сельскохозяйственной отрасли скооперированной с предприятиями пищевой перерабатывающей промышленности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одного из предприятия кластера "Транспортное и сельскохозяйственное машиностроение" ОАО "Неон", реализация инвестиционного проекта - "Техническое перевооружение для улучшения качества и увеличения производства комплектующих изделий для вагоностроения в ОАО "НЕОН";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возрождение в районе легкой промышленности, реализация проекта: "Организация производства технических текстильных материалов на основе современных технологий" (ООО "Ткацкая фабрика "Лента" имени 8 марта");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комплексе, в том числе проекта: "Строительство молочного комплекса на 1000 голов дойных коров" (ООО "Сиал-Пятинское")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Ичалковский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 (производство молока, сыра, молочных продуктов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мяса и мясных продуктов), растениеводство (производство зерна, сахарной свеклы)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спирта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сельскохозяйственной отрасли скооперированной с предприятиями пищевой перерабатывающей промышленности;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крупное предприятие по производству сыров и молочных продуктов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ведущего предприятия кластера "Инновационное развитие производства сыров с применением биотехнологий" - ОАО "Сыродельный комбинат "Ичалковский", реализация его инвестиционных проектов: "Техническое перевооружение и реконструкция", "Реконструкция цеха по производству сыров";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комплексе, в том числе проекта: "Реконструкция убойного цеха" (ОАО "Мясокомбинат "Оброченский"), Организация производства молока (ООО "Агро-Мир");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социальной инфраструктуры, в том числе реализация проекта "Реконструкция детского оздоровительного комплекса "Смольный"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Кадошкинский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светотехнической продукции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Животноводство, растениеводство (производство зерна)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цветочной продукции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крупное предприятие по производству светотехнической продукции;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удобное транспортное сообщение (станция Куйбышевской железной дороги);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сельскохозяйственной отрасли;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налаженное производство цветочной продукции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одного из предприятия кластера "Энергоэффективная светотехника и интеллектуальные системы управления освещением" - ОАО "Кадошкинский электротехнический завод", реализация инвестиционного проекта "Модернизация производства и внедрение инновационных технологий на ОАО "КЭТЗ";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производство цветочной продукции, реализация проекта "Капитальный ремонт и модернизация тепличного комплекса" (ОАО "Мир цветов);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модернизация пассажирского парка и обновление подвижного состава ОАО "Кадошкинское АТП"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Ковылкинский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Электротехника и приборостроение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строительных материалов (кирпича)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спирта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Животноводство, растениеводство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Комбикормовое производство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удобное транспортное сообщение (автомагистраль Саранск - Москва, станция Куйбышевской железной дороги);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развитое производство электротехнического оборудования, радиоаппаратуры и т. п.;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сельскохозяйственной отрасли;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минерально-сырьевая база для развития строительной отрасли, наличие запасов торфа с перспективой его переработки;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свободные трудовые ресурсы;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богатый природный потенциал для развития экологического туризма, санаторного отдыха, промыслового туризма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одного из предприятия кластера "Электротехника и приборостроение" - ОАО "Ковылкинский электромеханический завод", реализация инвестиционного проекта "Радиолокационная система посадки РСП - 27С (28М)";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комплексе: "Строительство товарной свинофермы на 4800 свиноматок (2 и 3 очереди)" (ООО "Мордовский племенной центр"), "Строительство элеватора (1 очередь)" (ОАО "Ковылкинский комбикормовый завод");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производства строительных материалов, в том числе реализация проекта "Модернизация производства блоков (автоклавного твердения) (ОАО "Кирпич силикатный");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туристско-рекреационной инфраструктуры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Кочкуровский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 (производство мяса и мясных продуктов), растениеводство.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Туристско-рекреационная инфраструктура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сельскохозяйственной отрасли;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богатый природный потенциал для развития туризма (река Сура, озера)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комплексе: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"Реконструкция и строительство инкубатора, корпусов доращивания и откорма для производства мяса индейки" (ООО "Норовская индейка"), Строительство и реконструкция животноводческих помещений (ОАО "Агрофирма "Тавла");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туристско-рекреационной инфраструктуры, в том числе реализация проекта: "Реконструкция детского оздоровительного комплекса "Сура""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Краснослободский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 (производство молочных продуктов), растениеводство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Деревообработка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Туристско-рекреационная инфраструктура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выгодное географическое расположение в центральной части республики на пересечении федеральной и региональной автомагистралей;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сельскохозяйственной отрасли скооперированной с предприятиями пищевой перерабатывающей промышленности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комплексе: "Строительство и реконструкция животноводческих помещений на 1000 фуражных коров в селах Тенишево и Шаверки" (ООО АПО "Мокша"); "Строительство и реконструкция животноводческих помещений" в СХПК "Куликово" и СХПК "Новокарьгинский"; "Строительство убойного цеха" (ООО "Селищенское");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деревообработки;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туристско-рекреационной инфраструктуры, в том числе реализация проекта: "Реконструкция детского оздоровительного комплекса "Сивинь"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Лямбирский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 (производство мяса и мясных продуктов)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Растениеводство (производство зерна, овощей)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выгодное географическое расположение в центре региона, вблизи к городскому округу Саранск;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высокоразвитая перерабатывающая промышленность и сельскохозяйственное производство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комплексе: "Строительство цеха для приемки и первичной переработки куриного яйца (ОАО "Птицефабрика "Атемарская"); "Строительство современного высокотехнологичного пленочного тепличного комплекса для выращивания овощных культур" (Х. Лопатино)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Ромодановский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сахарного песка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муки, крупы, комбикормов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этилового спирта.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Растениеводство (производство зерна, сахарной свеклы, зеленого горошка)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выгодное географическое расположение в центре региона, вблизи к городскому округу Саранск, наличие железнодорожной станции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высокоразвитая перерабатывающая промышленность и сельскохозяйственное производство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агро-промышленном комплексе: "Реконструкция сахарного завода по увеличению мощности переработки сахарной свеклы до 8500 тонн в сутки" (ООО "Ромодановосахар"); "Строительство семенного завода, (ТНВ ОАО "МАПО и К")"; "Строительство цеха по хранению и обработке картофеля (ООО АПО МТС "Ромодановская"); "Строительство биогазовой установки мощностью 4,7 Мвт. в Ромодановском районе на базе животноводческого комплекса ООО АПО МТС "Ромодановская"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Рузаевский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Вагоностроение, производство комплектующих для него, ремонт вагонов, железнодорожного транспорта и подвижного состава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строительных материалов (кирпича)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стеклянных изделий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изделий из пластмассы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Легкая промышленность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Полиграфическая деятельность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 (производство молочной продукции, птицеводство), растениеводство (производство зерновых и кормовых культур, овощей, плодов, ягод)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Приемка, сушка, обработка и хранение зерна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Транспортно-логистическая инфраструктура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выгодное географическое расположение в центре региона, вблизи к городского округа Саранск;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самой высокой плотности железнодорожных путей в Республике Мордовия;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крупный транспортно-логистический узел;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инвестиционных площадок для размещения современных производств;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высокая концентрация предприятий транспортного машиностроения в районе (ОАО "Рузхиммаш", ОАО "Висмут", ООО "ВКМ - сервис", ЗАО "НПО "НефтехГазМаш");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учебные центры профессионального образования предприятий машиностроения, в том числе Рузаевский институт машиностроения (филиал) ФГБОУ ВПО "МГУ им. Н.П. Огарева";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высокоразвитое сельскохозяйственное производство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инвестиционных проектов на предприятиях инновационного территориального кластера "Транспортное и сельскохозяйственное машиностроение":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эффективного быстропереналаживаемого автоматизированного производства грузовых вагонов на ОАО "Рузхиммаш"; Техническое перевооружение производства комплектующих изделий для вагоностроения в ОАО "Висмут"; Техническое перевооружение для повышения эффективности вагоноремонтного производства в ООО "ВКМ - Сервис"; Освоение выпуска новой продукции, ЗАО "НПО "НефтехГазМаш";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производства особых стекло-базальтопластиковых труб, ЗАО "АРПОКО ЭКО" 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и развитие транспортно-логистического комплекса;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агро-промышленном комплексе: "Реконструкция молочного комплекса под молочную ферму КРС на 600 голов коров", ООО "Агросоюз - Красное сельцо"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Старошайговский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зерновых и кормовых культур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Туристско-рекреационная инфраструктура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выгодное географическое расположение в центре региона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богатый природный и культурно-исторический потенциал для развития туризма (Старотеризморгский центр мокшанской национальной культуры)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комплексе, в том числе проекта "Строительство молочно-товарной фермы на 400 голов коров с доильным залом", ООО "Конопатское";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туристско-рекреационной инфраструктуры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Темниковский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зерна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молока и молочных продуктов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мяса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Лесозаготовка и деревообработка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Туристско-рекреационная инфраструктура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Животноводство, растениеводство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благоприятная экологическая обстановка;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ресурсов древесины;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богатый природный и культурно-исторический потенциал для развития туризма (протекает самая крупная река Мордовии Мокша, значительную часть территории района в северной части (32000 га) занимают леса Мордовского государственного заповедника им. П.Г. Смидовича, располагается святыня общероссийского масштаба - действующий православный мужской Санасксарский монастырь, в г. Темникове расположены объекты исторического и культурного наследия федерального (общероссийского) значения)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инвестиционных проектов по развитию мясного скотоводства, в том числе проекта "Организация животноводческого комплекса по разведению КРС по технологии мясного скотоводства", ООО "Подсобное хозяйство";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модернизация пассажирского парка и обновление подвижного состава ОАО "Темниковская автоколонна N 2062";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лесозаготовки и деревообработки;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туристической инфраструктуры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Теньгушевский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спирта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цветочной продукции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Животноводство, растениеводство (развитое производство зерна)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Лесозаготовка и деревообработка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богатый природный потенциал для развития сельскохозяйственного производства;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ресурсов древесины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комплексе, в том числе проекта "Строительство второй очереди тепличного комплекса для выращивания роз", ОАО "Мир цветов РМ";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ресурсов древесины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Животноводство, растениеводство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мяса и мясных продуктов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молочных продуктов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выгодное географическое расположение относительно потенциальных рынков сбыта (г. Москва);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удобное транспортное сообщение (федеральная автомагистраль Саранск - Москва, станция Куйбышевской железной дороги);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высокоразвитое производство по переработке сельскохозяйственной продукции;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площадок и свободных производственных площадей для реализации инвестиционных проектов;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учебные центры профессионального образования для перерабатывающих и сельскохозяйственных предприятий (Торбеевский колледж мясной и молочной промышленности)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комплексе: "Приобретение нетелей в количестве 250 голов с целью увеличения производства молока" ОАО "Вастома", с. Никольское; "Строительство второй очереди молочного комплекса на 500 голов коров" ОАО "Вастома", с. Никольское; "Организация и переработка рапса на масло" ООО "МАПО "Торбеево"</w:t>
            </w:r>
          </w:p>
        </w:tc>
      </w:tr>
      <w:tr w:rsidR="008F215E" w:rsidRPr="008F215E" w:rsidTr="008F215E">
        <w:tc>
          <w:tcPr>
            <w:tcW w:w="1020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Чамзинский муниципальный район</w:t>
            </w:r>
          </w:p>
        </w:tc>
      </w:tr>
      <w:tr w:rsidR="008F215E" w:rsidRPr="008F215E" w:rsidTr="008F215E"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строительных материалов (цемент разных марок, сухие строительные смеси, шифер, асбестоцементные изделия)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животноводство (производство молочных продуктов,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мяса и мясных продуктов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птицеводство, растениеводство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(комбикормовое производство)</w:t>
            </w:r>
          </w:p>
        </w:tc>
        <w:tc>
          <w:tcPr>
            <w:tcW w:w="29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минерально-сырьевая база для развития строительной отрасли;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выгодное географическое расположение в центре региона рядом с крупными транспортными путями (федеральная автомагистраль Саранск - Сурское - Ульяновск, станция железной дороги);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высокоразвитое производство по переработке сельскохозяйственной продукции</w:t>
            </w:r>
          </w:p>
        </w:tc>
        <w:tc>
          <w:tcPr>
            <w:tcW w:w="38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производства строительных материалов на новых мощностях по результатам реализации масштабных инвестиционных проектов;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перспективных проектов в агропромышленном комплексе ("Строительство птицефермы по выращиванию бройлеров и мясоперерабатывающего комплекса по переработке птицы в п. Чамзинка Чамзинского района Республики Мордовия" ООО "Юбилейное", "Строительство молочного комплекса" ООО "Медаевское");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многоэтажного и малоэтажного жилищного строительства</w:t>
            </w:r>
          </w:p>
        </w:tc>
      </w:tr>
    </w:tbl>
    <w:p w:rsidR="008F215E" w:rsidRPr="008F215E" w:rsidRDefault="008F215E" w:rsidP="008F215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Приложение 2</w:t>
      </w:r>
      <w:r w:rsidRPr="008F215E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8F215E">
        <w:rPr>
          <w:rFonts w:ascii="Times New Roman" w:eastAsia="Times New Roman" w:hAnsi="Times New Roman" w:cs="Times New Roman"/>
          <w:b/>
          <w:bCs/>
          <w:color w:val="22272F"/>
          <w:sz w:val="26"/>
        </w:rPr>
        <w:t>к </w:t>
      </w:r>
      <w:hyperlink r:id="rId65" w:anchor="/document/9041771/entry/1000" w:history="1">
        <w:r w:rsidRPr="008F215E">
          <w:rPr>
            <w:rFonts w:ascii="Times New Roman" w:eastAsia="Times New Roman" w:hAnsi="Times New Roman" w:cs="Times New Roman"/>
            <w:b/>
            <w:bCs/>
            <w:color w:val="734C9B"/>
            <w:sz w:val="26"/>
          </w:rPr>
          <w:t>Инвестиционной стратегии</w:t>
        </w:r>
      </w:hyperlink>
      <w:r w:rsidRPr="008F215E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8F215E">
        <w:rPr>
          <w:rFonts w:ascii="Times New Roman" w:eastAsia="Times New Roman" w:hAnsi="Times New Roman" w:cs="Times New Roman"/>
          <w:b/>
          <w:bCs/>
          <w:color w:val="22272F"/>
          <w:sz w:val="26"/>
        </w:rPr>
        <w:t>Республики Мордовия до 2020 года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8F215E">
        <w:rPr>
          <w:rFonts w:ascii="Times New Roman" w:eastAsia="Times New Roman" w:hAnsi="Times New Roman" w:cs="Times New Roman"/>
          <w:color w:val="22272F"/>
          <w:sz w:val="36"/>
          <w:szCs w:val="36"/>
        </w:rPr>
        <w:t>План</w:t>
      </w:r>
      <w:r w:rsidRPr="008F215E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мероприятий по улучшению инвестиционного климата в Республике Мордовия</w:t>
      </w:r>
    </w:p>
    <w:tbl>
      <w:tblPr>
        <w:tblW w:w="138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"/>
        <w:gridCol w:w="3132"/>
        <w:gridCol w:w="810"/>
        <w:gridCol w:w="690"/>
        <w:gridCol w:w="690"/>
        <w:gridCol w:w="690"/>
        <w:gridCol w:w="570"/>
        <w:gridCol w:w="570"/>
        <w:gridCol w:w="556"/>
        <w:gridCol w:w="169"/>
        <w:gridCol w:w="1740"/>
        <w:gridCol w:w="167"/>
        <w:gridCol w:w="2337"/>
        <w:gridCol w:w="226"/>
        <w:gridCol w:w="1674"/>
        <w:gridCol w:w="181"/>
      </w:tblGrid>
      <w:tr w:rsidR="008F215E" w:rsidRPr="008F215E" w:rsidTr="008F215E">
        <w:tc>
          <w:tcPr>
            <w:tcW w:w="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249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 суть мероприятия</w:t>
            </w:r>
          </w:p>
        </w:tc>
        <w:tc>
          <w:tcPr>
            <w:tcW w:w="5985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реализации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стоимости реализации, млн. руб.</w:t>
            </w:r>
          </w:p>
        </w:tc>
        <w:tc>
          <w:tcPr>
            <w:tcW w:w="1800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515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результат. Критерии успеха применения мероприятия</w:t>
            </w:r>
          </w:p>
        </w:tc>
        <w:tc>
          <w:tcPr>
            <w:tcW w:w="1515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Отв. исполнитель</w:t>
            </w:r>
          </w:p>
        </w:tc>
      </w:tr>
      <w:tr w:rsidR="008F215E" w:rsidRPr="008F215E" w:rsidTr="008F215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F215E" w:rsidRPr="008F215E" w:rsidTr="008F215E">
        <w:tc>
          <w:tcPr>
            <w:tcW w:w="13785" w:type="dxa"/>
            <w:gridSpan w:val="1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 Обеспечение благоприятного инвестиционного климата</w:t>
            </w:r>
          </w:p>
        </w:tc>
      </w:tr>
      <w:tr w:rsidR="008F215E" w:rsidRPr="008F215E" w:rsidTr="008F215E"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дорожной карты "Стандарта деятельности органов исполнительной власти субъекта РФ по обеспечению благоприятного инвестиционного климата в регионе" (распоряжение Главы Республики Мордовия от 31 июля 2013 г. N 501-РГ)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дополнительного финансирования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</w:t>
            </w:r>
          </w:p>
        </w:tc>
      </w:tr>
      <w:tr w:rsidR="008F215E" w:rsidRPr="008F215E" w:rsidTr="008F215E"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 </w:t>
            </w:r>
            <w:hyperlink r:id="rId66" w:anchor="/document/9020295/entry/1000" w:history="1">
              <w:r w:rsidRPr="008F215E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</w:rPr>
                <w:t>плана мероприятий</w:t>
              </w:r>
            </w:hyperlink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("дорожной карты") "Совершенствование правового регулирования градостроительной деятельности и улучшение предпринимательского климата в сфере строительства на территории Республики Мордовия" (</w:t>
            </w:r>
            <w:hyperlink r:id="rId67" w:anchor="/document/9020295/entry/0" w:history="1">
              <w:r w:rsidRPr="008F215E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</w:rPr>
                <w:t>распоряжение</w:t>
              </w:r>
            </w:hyperlink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Правительства Республики Мордовия от 26 августа 2013 г. N 486-Р)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мероприятий до 2018 года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строительства и архитектуры Республики Мордовия</w:t>
            </w:r>
          </w:p>
        </w:tc>
      </w:tr>
      <w:tr w:rsidR="008F215E" w:rsidRPr="008F215E" w:rsidTr="008F215E"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 </w:t>
            </w:r>
            <w:hyperlink r:id="rId68" w:anchor="/document/9031471/entry/1000" w:history="1">
              <w:r w:rsidRPr="008F215E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</w:rPr>
                <w:t>плана мероприятий</w:t>
              </w:r>
            </w:hyperlink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("дорожная карта") "Снижение административных барьеров с использованием лучших практик и рекомендаций Всемирного банка по результатам субнационального исследования "Ведение бизнеса в России 2012" по сокращению прохождения количества процедур, сроков и стоимости, необходимых для подключения к энергосетям хозяйствующих субъектов на территории Республики Мордовия" (</w:t>
            </w:r>
            <w:hyperlink r:id="rId69" w:anchor="/document/9031471/entry/0" w:history="1">
              <w:r w:rsidRPr="008F215E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</w:rPr>
                <w:t>распоряжение</w:t>
              </w:r>
            </w:hyperlink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Правительства Республики Мордовия от 21 октября 2013 г. N 638-Р)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мероприятий до 2018 года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энергетики и тарифной политики Республики Мордовия, исполнительные органы государственной власти Республики Мордовия во взаимодействии с электросетевыми организациями и органами местного самоуправления (по согласованию)</w:t>
            </w:r>
          </w:p>
        </w:tc>
      </w:tr>
      <w:tr w:rsidR="008F215E" w:rsidRPr="008F215E" w:rsidTr="008F215E"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Реализация плана мероприятий ("дорожная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карта") по развитию конкуренции в Республике Мордовия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реализация мероприятий до 2018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Министерство экономики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Республики Мордовия, исполнительные органы государственной власти Республики Мордовия во взаимодействии с УФАС России по Республике Мордовия</w:t>
            </w:r>
          </w:p>
        </w:tc>
      </w:tr>
      <w:tr w:rsidR="008F215E" w:rsidRPr="008F215E" w:rsidTr="008F215E"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D3F2B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0" w:anchor="/document/8961100/entry/1000" w:history="1">
              <w:r w:rsidR="008F215E" w:rsidRPr="008F215E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</w:rPr>
                <w:t>Республиканская целевая программа</w:t>
              </w:r>
            </w:hyperlink>
            <w:r w:rsidR="008F215E"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"Снижение административных барьеров, оптимизация и повышение качества предоставления государственных и муниципальных услуг, в том числе на базе многофункциональных центров предоставления государственных и муниципальных услуг" на 2011 - 2013 годы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 во взаимодействии с органами местного самоуправления (по согласованию)</w:t>
            </w:r>
          </w:p>
        </w:tc>
      </w:tr>
      <w:tr w:rsidR="008F215E" w:rsidRPr="008F215E" w:rsidTr="008F215E"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эффективной работы Межведомственной комиссии по рассмотрению проблемных вопросов, связанных с реализацией инвестиционных проектов на территории Республики Мордовия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дополнительного финансирования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обоснованных жалоб и претензий на решения Межведомственной комиссии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</w:t>
            </w:r>
          </w:p>
        </w:tc>
      </w:tr>
      <w:tr w:rsidR="008F215E" w:rsidRPr="008F215E" w:rsidTr="008F215E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c>
          <w:tcPr>
            <w:tcW w:w="13785" w:type="dxa"/>
            <w:gridSpan w:val="1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 Создание инфраструктуры региона</w:t>
            </w:r>
          </w:p>
        </w:tc>
      </w:tr>
      <w:tr w:rsidR="008F215E" w:rsidRPr="008F215E" w:rsidTr="008F215E"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нормативно-правовой концепции создания объектов производственной инфраструктуры для инвесторов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дополнительного финансирования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необходимых нормативных правовых документов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Мордовии</w:t>
            </w:r>
            <w:hyperlink r:id="rId71" w:anchor="/document/3100000/entry/0" w:history="1">
              <w:r w:rsidRPr="008F215E">
                <w:rPr>
                  <w:rFonts w:ascii="Times New Roman" w:eastAsia="Times New Roman" w:hAnsi="Times New Roman" w:cs="Times New Roman"/>
                  <w:color w:val="464C55"/>
                  <w:sz w:val="24"/>
                  <w:szCs w:val="24"/>
                </w:rPr>
                <w:t>#</w:t>
              </w:r>
            </w:hyperlink>
          </w:p>
        </w:tc>
      </w:tr>
      <w:tr w:rsidR="008F215E" w:rsidRPr="008F215E" w:rsidTr="008F215E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реестра свободных производственных площадей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дополнительного финансирования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единой базы территорий для размещения промышленных объектов. Наличие актуальной базы данных.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Мордовия, Корпорация развития Республики Мордовия</w:t>
            </w:r>
          </w:p>
        </w:tc>
      </w:tr>
      <w:tr w:rsidR="008F215E" w:rsidRPr="008F215E" w:rsidTr="008F215E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подготовленных "промышленных площадок", особых экономических зон, индустриальных и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технологических парков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Республиканский бюджет Республики Мордовия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комплекса землеустроительных работ, постановка сформированного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земельного участка на государственный кадастровый учет, регистрация прав на земельный участок, подведение к земельному участку энергетической инженерной, транспортной и телекоммуникационной инфраструктуры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Министерство экономики Республики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Мордовия,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исполнительные органы государственной власти Республики Мордовия во взаимодействии с</w:t>
            </w:r>
          </w:p>
          <w:p w:rsidR="008F215E" w:rsidRPr="008F215E" w:rsidRDefault="008F215E" w:rsidP="008F215E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Корпорацией развития Республики Мордовии</w:t>
            </w:r>
            <w:hyperlink r:id="rId72" w:anchor="/document/3100000/entry/0" w:history="1">
              <w:r w:rsidRPr="008F215E">
                <w:rPr>
                  <w:rFonts w:ascii="Times New Roman" w:eastAsia="Times New Roman" w:hAnsi="Times New Roman" w:cs="Times New Roman"/>
                  <w:color w:val="464C55"/>
                  <w:sz w:val="24"/>
                  <w:szCs w:val="24"/>
                </w:rPr>
                <w:t>#</w:t>
              </w:r>
            </w:hyperlink>
          </w:p>
        </w:tc>
      </w:tr>
      <w:tr w:rsidR="008F215E" w:rsidRPr="008F215E" w:rsidTr="008F215E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принятие Закона Республики Мордовия "Об участии Республики Мордовия в государственно-частном партнерстве" в течение 3 месяцев после принятия федерального закона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дополнительного финансирования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принятого Закона Республики Мордовия "Об участии Республики Мордовия в государственно-частном партнерстве"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Мордовия, исполнительные органы государственной власти Республики Мордовия во взаимодействии с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Корпорацией развития Республики Мордовия</w:t>
            </w:r>
          </w:p>
        </w:tc>
      </w:tr>
      <w:tr w:rsidR="008F215E" w:rsidRPr="008F215E" w:rsidTr="008F215E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Стимулирование частных операторов индустриальных и технологических парков путем предоставления им льгот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динамики роста привлечения в региональную экономику внешних инвестиций на уровне не менее 110% к уровню предыдущего года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Мордовия,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исполнительные органы государственной власти Республики Мордовия во взаимодействии с Корпорацией развития Республики Мордовия Корпорация развития Республики Мордовия</w:t>
            </w:r>
          </w:p>
        </w:tc>
      </w:tr>
      <w:tr w:rsidR="008F215E" w:rsidRPr="008F215E" w:rsidTr="008F215E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Республиканский бюджет Республики Мордовия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Внесение изменений в схему территориального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планирования Республики Мордовия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4180,23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включение объектов, строящихся в рамках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подготовки к чемпионату мира по футболу 2018 году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Министерство строительства и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архитектуры Республики Мордовия</w:t>
            </w:r>
          </w:p>
        </w:tc>
      </w:tr>
      <w:tr w:rsidR="008F215E" w:rsidRPr="008F215E" w:rsidTr="008F215E"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Инвентаризация недвижимого имущества (в том числе свободные земельные участки), которое может быть использовано для инвестиционной деятельности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местного самоуправления (по согласованию)</w:t>
            </w:r>
          </w:p>
        </w:tc>
      </w:tr>
      <w:tr w:rsidR="008F215E" w:rsidRPr="008F215E" w:rsidTr="008F215E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c>
          <w:tcPr>
            <w:tcW w:w="13785" w:type="dxa"/>
            <w:gridSpan w:val="1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3 Государственная поддержка инвестиционной деятельности</w:t>
            </w:r>
          </w:p>
        </w:tc>
      </w:tr>
      <w:tr w:rsidR="008F215E" w:rsidRPr="008F215E" w:rsidTr="008F215E"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средств республиканского бюджета РМ на реализацию проектов в рамках </w:t>
            </w:r>
            <w:hyperlink r:id="rId73" w:anchor="/document/9024545/entry/1000" w:history="1">
              <w:r w:rsidRPr="008F215E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</w:rPr>
                <w:t>государственной программы </w:t>
              </w:r>
            </w:hyperlink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экономического развития Республики Мордовия до 2018 года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собственных средств предприятий, кредитов коммерческих банков и других внебюджетных средств, привлеченных в результате реализации мероприятия - 79906,82 млн. руб. в ценах 2012 г.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</w:t>
            </w:r>
          </w:p>
        </w:tc>
      </w:tr>
      <w:tr w:rsidR="008F215E" w:rsidRPr="008F215E" w:rsidTr="008F215E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1813,4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1476,5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1233,2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385,2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Республиканский бюджет Республики Мордовия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3663,6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2653,9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2036,4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1207,0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эффективной работы комиссии по инвестиционным конкурсам при Министерстве экономики Республики Мордовия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дополнительного финансирования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обоснованных жалоб на решения Конкурсной комиссии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Взаимодействие Республики Мордовия с инвестиционными и венчурными фондами, банками, иностранными государственными инвестиционными агентствами, специализированными финансовыми учреждениями и организациями с целью использования их потенциала и возможностей по финансированию и поддержке инвестиций в Республике Мордовия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дополнительного финансирования, в рамках текущей деятельности АПИ и Минэкономики Республики Мордовия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динамики роста привлечения в региональную экономику внешних инвестиций на уровне не менее 110% к уровню предыдущего года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Корпорация развития Республики Мордовия, Министерство экономики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Взаимодействие Республики Мордовия с российскими и международными институтами развития (корпорация развития "ВЭБ", Инвестиционный фонд РФ, Европейский банк реконструкции и развития, Всемирный банк,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международные инвестиционные и инфраструктурные банки и финансовые учреждения) с целью использования их потенциала и возможностей по финансированию и поддержке инвестиций на территории Республики Мордовия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дополнительного финансирования, в рамках текущей деятельности АПИ и Минэкономики Республики Мордовия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динамики роста привлечения в региональную экономику внешних инвестиций на уровне не менее 110% к уровню предыдущего года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Корпорация развития Республики Мордовия, Министерство экономики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государственной поддержки в рамках существующего законодательства, регулирующего инвестиционную деятельность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Мордовия, Министерство финансов Республики Мордовия, Корпорация развития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перечня приоритетных направлений софинансирования расходных обязательств муниципальных образований Республики Мордовия на 2014 год и на плановый период 2015 и 2016 годов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финансов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Внесение изменений в Порядок предоставления субсидий, выплачиваемых в зависимости от выполнения социально-экономических показателей, предусматривающих оптимизацию перечня показателей, направленных на повышение эффективности и результативности деятельности органов местного самоуправления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Мордовия, Министерство финансов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организационно-правовых мер по освобождению от уплаты земельного налога организаций в отношении земельных участков, непосредственно на которых располагаются здания,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строения, сооружения, полностью используемые для реализации инвестиционных проектов, суммарный объем вложений в который должен составлять не менее 50 млн. рублей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местного самоуправления (по согласованию)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льгот по региональным налогам и сборам, в том числе по налогам на прибыль организаций и налогу на имущество организаций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Мордовия, Министерство финансов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С целью создания благоприятных условий для привлечения частных инвестиций в сферу жилищно-коммунального хозяйства установление с 2016 г. долгосрочных (не менее чем на три года) тарифов на коммунальные ресурсы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дополнительного финансирования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инвестиционного климата в регионе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энергетики и тарифной политики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прозрачности закупок и инвестиций региональных и муниципальных организаций естественных монополий, в том числе, путем установления открытых процедур их осуществления и использования электронных площадок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дополнительного финансирования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закупок и инвестиций региональных и муниципальных организаций естественных монополий с использованием открытых процедур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энергетики и тарифной политики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13785" w:type="dxa"/>
            <w:gridSpan w:val="1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4 Кадровая поддержка инвестиционной деятельности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регулярного обучения и повышения квалификации руководителей профильных органов государственной власти и организаций, участвующих в инвестиционном процессе. Включение в программу обучения изучение лучшего опыта привлечения инвесторов, совершенствования инвестиционных условий и административных процедур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Республиканский бюджет Республики Мордовия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1. открытие программы дополнительного образования "Инвестиционный менеджмент" на экономическом факультете ФГБОУ ВПО "МГУ им. Н.П. Огарева".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ежегодное прохождение повышения квалификации не менее 15 чел. из числа руководителей и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сотрудников профильных органов государственной власти и организаций, участвующих в инвестиционном процессе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Министерство экономики Республики Мордовия во взаимодействии с ФГБОУ ВПО "МГУ им. Н.П. Огарева".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профессионального ориентирования и совершенствования образовательного комплекса Республики Мордовия с целью своевременного изменения состава и численности выпускаемых специалистов соответствующих специальностей и квалификаций в зависимости от потребности инвесторов и реализуемых инвестиций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дополнительного финансирования из республиканского бюджета Республики Мордовия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программ подготовки кадров (специалистов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среднего звена и инженерных кадров) для реализации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инвестиционных проектов - не менее 2-х начиная с 2015 г.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образования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взаимодействия между инвесторами, органами исполнительной власти Республики Мордовия, образовательными учреждениями по содействию своевременному подбору квалифицированного персонала и руководителей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дополнительного финансирования из республиканского бюджета Республики Мордовия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удовлетворение потребностей инвесторов в квалифицированном персонале на уровне не менее 90%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Мордовия, Администрация Главы Республики Мордовия (по согласованию)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выездных совещаний по вопросу рассмотрения инвестиционных проектов, реализуемых или возможных к реализации на территории муниципальных образований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обучения, повышения квалификации муниципальных служащих, занимающиеся вопросами инвестиционной деятельности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Главы Республики Мордовия (по согласованию)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местного самоуправления (по согласованию)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13785" w:type="dxa"/>
            <w:gridSpan w:val="1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 Стимулирование спроса на продукцию предприятий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Актуализация долгосрочного плана размещения заказов на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поставки товаров, выполнение работ, оказание услуг для государственных нужд, а также нужд организаций, находящихся в собственности Республики Мордовия, обеспечение открытости и доступности плана, создающего ориентиры спроса целевым инвесторам бизнес-сообществу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без дополнительного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финансирования из республиканского бюджета Республики Мордовия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наличие долгосрочного плана размещения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заказов на поставки товаров, выполнение работ, оказание услуг для государственных нужд, а также нужд организаций, находящихся в собственности Республики Мордовия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Министерство экономики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Республики Мордовия, Министерство промышленности, науки и новых технологий Республики Мордовия, Министерство целевых программ Республики Мордовия, Корпорация развития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Содействие, включая софинансирование, оценку конкурентоспособности продукции и эффективности сбытовых структур с получением независимых заключений. Введение обязательности указанных обследований для каждой организации, претендующей на получение мер поддержки от Республики Мордовия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1. увеличение числа проектов, претендующих на получение государственной поддержки, с получением независимых заключений о конкурентоспособности продукции на 120,% ежегодно.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2. дополнение нормативных правовых актов по отбору инвестиционных проектов для государственной поддержки нормой об обязательности получения независимых заключений (с 2015 г.)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Корпорация развития Республики Мордовия, Министерство экономики Республики Мордовия, Министерство промышленности, науки и новых технологий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Содействие кооперации отраслевых производителей в финансировании расходов по выходу на новые рынки, а также по выпуску инновационной продукции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дополнительного финансирования из республиканского бюджета Республики Мордовия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совместных расходов отраслевых производителей по выходу на новые рынки, а также по выпуску инновационной продукции на уровне не менее 115% ежегодно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промышленности, науки и новых технологий Республики Мордовия, Министерство экономики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кластеров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"Энергоэффективная светотехника и интеллектуальные системы управления освещением", "Электротехника и приборостроение", "Транспортное и сельскохозяйственное машиностроение", "Инновационное развитие производства сыров с применением биотехнологий", согласование региональных программ с Правительством Российской Федерации и заинтересованными субъектами Российской Федерации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Республиканский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бюджет Республики Мордовия, внебюджетные источники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положительная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динамика объемов продукции, производимой региональными кластерами на уровне не менее 102% к предыдущему году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Министерство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промышленности, науки и новых технологий Республики Мордовия, Министерство экономики Республики Мордовия, Министерство сельского хозяйства и продовольствия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отраслевых и технологических выставок, конференций, ярмарок, форумов для потребителей и поставщиков на территории и за пределами Республики Мордовия с участием региона в финансировании. Организация дней экономики Республики Мордовия в России и за рубежом. Организация регулярного обмена деловыми делегациями с другими субъектами Российской Федерации и зарубежными странами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1. число выставок, конференций, ярмарок, форумов, дней экономики Республики Мордовия - не менее 3-х ежегодно.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2. число визитов представителей Республики Мордовия в рамках привлечения инвестиций - не менее 10 в год.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Мордовия,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промышленности, науки и новых технологий Республики Мордовия, Корпорация развития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Республиканский бюджет Республики Мордовия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центра деловых связей, оказывающего консультационные, информационные услуги, техническую поддержку процесса переговоров, предоставление малому и среднему бизнесу помещений, оборудованных для проведения переговоров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дополнительного финансирования из республиканского бюджета Республики Мордовия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1. Наличие результативно функционирующего центра деловых связей.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2. уровень удовлетворенности клиентов Центра - не менее 85% (по результатам регулярного опроса)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Мордовия, Корпорация развития Республики Мордовия, Торгово-промышленная Палата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13785" w:type="dxa"/>
            <w:gridSpan w:val="1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6 Формирования благоприятного имиджа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Формирование бренда Республики Мордовия и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концепции его продвижения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Министерство экономики </w:t>
            </w: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делегаций Республики Мордовия в зарубежных выставочных мероприятиях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Мордовия, исполнительные органы государственной власти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Инвестиционного форума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Республиканский бюджет Республики Мордовия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Заключение инвестиционных соглашений с потенциальными инвесторами в количестве не менее 10 в 2015 г., 15 в 2017 г., и 20 в 2019 г. (учитываются соглашения с минимальным объемом инвестиций - 1 млн. долл. США)</w:t>
            </w:r>
          </w:p>
        </w:tc>
        <w:tc>
          <w:tcPr>
            <w:tcW w:w="1515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Мордовия, Корпорация развития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215E" w:rsidRPr="008F215E" w:rsidRDefault="008F215E" w:rsidP="008F2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участие в конгрессно-выставочных мероприятиях по продвижению инвестиционных проектов Республики Мордовия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и актуализация Инвестиционного портала Республики Мордовия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Корпорация развития Республики Мордовия</w:t>
            </w:r>
          </w:p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экономики Республики Мордовия</w:t>
            </w:r>
          </w:p>
        </w:tc>
      </w:tr>
      <w:tr w:rsidR="008F215E" w:rsidRPr="008F215E" w:rsidTr="008F215E">
        <w:trPr>
          <w:gridAfter w:val="1"/>
          <w:wAfter w:w="230" w:type="dxa"/>
        </w:trPr>
        <w:tc>
          <w:tcPr>
            <w:tcW w:w="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Актуализация инвестиционных паспортов муниципальных образования Республики Мордовия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дополнительного финансирования со стороны Республиканского бюджета Республики Мордовия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актуализированные паспорта районов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F215E" w:rsidRPr="008F215E" w:rsidRDefault="008F215E" w:rsidP="008F21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15E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 муниципальных образований (по согласованию)</w:t>
            </w:r>
          </w:p>
        </w:tc>
      </w:tr>
    </w:tbl>
    <w:p w:rsidR="008F215E" w:rsidRPr="008F215E" w:rsidRDefault="008F215E" w:rsidP="008F215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b/>
          <w:bCs/>
          <w:color w:val="22272F"/>
          <w:sz w:val="26"/>
        </w:rPr>
        <w:lastRenderedPageBreak/>
        <w:t>Приложение 3</w:t>
      </w:r>
      <w:r w:rsidRPr="008F215E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8F215E">
        <w:rPr>
          <w:rFonts w:ascii="Times New Roman" w:eastAsia="Times New Roman" w:hAnsi="Times New Roman" w:cs="Times New Roman"/>
          <w:b/>
          <w:bCs/>
          <w:color w:val="22272F"/>
          <w:sz w:val="26"/>
        </w:rPr>
        <w:t>к </w:t>
      </w:r>
      <w:hyperlink r:id="rId74" w:anchor="/document/9041771/entry/1000" w:history="1">
        <w:r w:rsidRPr="008F215E">
          <w:rPr>
            <w:rFonts w:ascii="Times New Roman" w:eastAsia="Times New Roman" w:hAnsi="Times New Roman" w:cs="Times New Roman"/>
            <w:b/>
            <w:bCs/>
            <w:color w:val="734C9B"/>
            <w:sz w:val="26"/>
          </w:rPr>
          <w:t>Инвестиционной стратегии</w:t>
        </w:r>
      </w:hyperlink>
      <w:r w:rsidRPr="008F215E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8F215E">
        <w:rPr>
          <w:rFonts w:ascii="Times New Roman" w:eastAsia="Times New Roman" w:hAnsi="Times New Roman" w:cs="Times New Roman"/>
          <w:b/>
          <w:bCs/>
          <w:color w:val="22272F"/>
          <w:sz w:val="26"/>
        </w:rPr>
        <w:t>Республики Мордовия до 2020 года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8F215E">
        <w:rPr>
          <w:rFonts w:ascii="Times New Roman" w:eastAsia="Times New Roman" w:hAnsi="Times New Roman" w:cs="Times New Roman"/>
          <w:color w:val="22272F"/>
          <w:sz w:val="36"/>
          <w:szCs w:val="36"/>
        </w:rPr>
        <w:t>Перечень</w:t>
      </w:r>
      <w:r w:rsidRPr="008F215E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государственных программ Республики Мордовия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1.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75" w:anchor="/document/9025749/entry/10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"Развитие лесного хозяйства и лесоперерабатывающего комплекса Республики Мордовия" на 2014 - 2020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76" w:anchor="/document/9025749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4 октября 2013 г. N 422.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2.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77" w:anchor="/document/9027242/entry/1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"Доступная среда" на 2014 - 2018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78" w:anchor="/document/9027242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4 октября 2013 г. N 452.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3.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79" w:anchor="/document/9024545/entry/1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"Экономическое развитие Республики Мордовия до 2018 года",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80" w:anchor="/document/9024545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23 сентября 2013 г. N 417.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4.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81" w:anchor="/document/9029089/entry/1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"Формирование информационного общества в Республике Мордовия в период до 2018 года",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82" w:anchor="/document/9029089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23 сентября 2013 г. N 421.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5.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83" w:anchor="/document/9023379/entry/10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"Развитие физической культуры и спорта" на 2014 - 2020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84" w:anchor="/document/9023379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16 сентября 2013 г. N 393.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6.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85" w:anchor="/document/9024167/entry/10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"Развитие водохозяйственного комплекса Республики Мордовия" на 2014 - 2020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86" w:anchor="/document/9024167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16 сентября 2013 г. N 397.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7.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87" w:anchor="/document/9024153/entry/10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"Охрана окружающей среды и повышение экологической безопасности" на 2014 - 2018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88" w:anchor="/document/9024153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16 сентября 2013 г. N 398.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8.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89" w:anchor="/document/9022407/entry/1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"Повышение безопасности жизнедеятельности населения и территорий Республики Мордовия" на 2014 - 2017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90" w:anchor="/document/9022407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6 сентября 2013 г. N 359.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9.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91" w:anchor="/document/9022439/entry/10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"Юстиция и профилактика правонарушений" на 2014 - 2018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92" w:anchor="/document/9022439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6 сентября 2013 г. N 385.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10.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93" w:anchor="/document/9012861/entry/100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развития здравоохранения Республики Мордовия на 2013 - 2020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94" w:anchor="/document/9012861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20 мая 2013 г. N 185.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11.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95" w:anchor="/document/9081125/entry/10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развития сельского хозяйства и регулирования рынков сельскохозяйственной продукции, сырья и продовольствия на 2013 - 2020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96" w:anchor="/document/9081125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19 ноября 2012 г. N 404.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12.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97" w:anchor="/document/9023015/entry/1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устойчивого развития сельских территорий Республики Мордовия на 2014 - 2017 годы и на период до 2020 года,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98" w:anchor="/document/9023015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6 сентября 2013 г. N 373.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13.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99" w:anchor="/document/9008507/entry/1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научно-инновационного развития Республики Мордовия на 2013 - 2018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00" w:anchor="/document/9008507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20 мая 2013 г. N 183.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14.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01" w:anchor="/document/9023795/entry/10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"Развитие рынка труда и улучшение условий труда в Республике Мордовия" на 2014 - 2018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02" w:anchor="/document/9023795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16 сентября 2013 г. N 396.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15.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03" w:anchor="/document/9034723/entry/100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"Развитие жилищного строительства и сферы жилищно-коммунального хозяйства" на 2014 - 2020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04" w:anchor="/document/9034723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4 октября 2013 г. N 455.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16.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05" w:anchor="/document/9029636/entry/1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"Социальная поддержка граждан" на 2014 - 2020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06" w:anchor="/document/9029636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18 ноября 2013 г. N 504.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17.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07" w:anchor="/document/9034785/entry/10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"Развитие культуры и туризма" на 2014 - 2018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08" w:anchor="/document/9034785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23 декабря 2013 г. N 579.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18.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09" w:anchor="/document/9030530/entry/100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"Развитие образования в Республике Мордовия" на 2014 - 2020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10" w:anchor="/document/9030530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4 октября 2013 г. N 451.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19.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11" w:anchor="/document/9034255/entry/1000" w:history="1">
        <w:r w:rsidRPr="008F215E">
          <w:rPr>
            <w:rFonts w:ascii="Times New Roman" w:eastAsia="Times New Roman" w:hAnsi="Times New Roman" w:cs="Times New Roman"/>
            <w:color w:val="CC3333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"Энергосбережение и повышение энергетической эффективности в Республике Мордовия" на 2014 - 2020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12" w:anchor="/document/9034255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23 декабря 2013 г. N 583.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20.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13" w:anchor="/document/8925436/entry/1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"Развитие автомобильных дорог регионального или межмуниципального значения Республики Мордовия" на 2014 - 2020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14" w:anchor="/document/8925436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4 октября 2013 г. N 453.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21.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15" w:anchor="/document/9034243/entry/10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повышения эффективности управления государственными финансами в Республике Мордовия на 2014 - 2018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16" w:anchor="/document/9034243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21 октября 2013 г. N 475.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22.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17" w:anchor="/document/9029806/entry/10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"Противодействие злоупотреблению наркотиками и их незаконному обороту" на 2014 - 2020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18" w:anchor="/document/9029806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18 ноября 2013 г. N 508.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23.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19" w:anchor="/document/9030630/entry/1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"Гармонизация межнациональных и межконфессиональных отношений в Республике Мордовия" на 2014 - 2020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20" w:anchor="/document/9030630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18 ноября 2013 г. N 507.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24.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21" w:anchor="/document/9034245/entry/100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Государственная программа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"Противодействие коррупции в Республике Мордовия" на 2014 - 2018 годы, утверждена</w:t>
      </w:r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22" w:anchor="/document/9034245/entry/0" w:history="1">
        <w:r w:rsidRPr="008F215E">
          <w:rPr>
            <w:rFonts w:ascii="Times New Roman" w:eastAsia="Times New Roman" w:hAnsi="Times New Roman" w:cs="Times New Roman"/>
            <w:color w:val="734C9B"/>
            <w:sz w:val="26"/>
          </w:rPr>
          <w:t>постановлением</w:t>
        </w:r>
      </w:hyperlink>
      <w:r w:rsidRPr="008F215E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Правительства Республики Мордовия от 23 декабря 2013 г. N 578.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__________________________________________________________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*(1) Без микропредприятий</w:t>
      </w:r>
    </w:p>
    <w:p w:rsidR="008F215E" w:rsidRPr="008F215E" w:rsidRDefault="008F215E" w:rsidP="008F2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8F215E">
        <w:rPr>
          <w:rFonts w:ascii="Times New Roman" w:eastAsia="Times New Roman" w:hAnsi="Times New Roman" w:cs="Times New Roman"/>
          <w:color w:val="22272F"/>
          <w:sz w:val="26"/>
          <w:szCs w:val="26"/>
        </w:rPr>
        <w:t>**(2) Стандарт деятельности органов исполнительной власти субъекта Российской Федерации по обеспечению благоприятного инвестиционного климата в регионе, утвержденный решением наблюдательного совета Автономной некоммерческой организации "Агентство стратегических инициатив по продвижению новых проектов" от 3 мая 2012 г. С. 7 - 9.</w:t>
      </w:r>
    </w:p>
    <w:p w:rsidR="003930CC" w:rsidRDefault="003930CC"/>
    <w:sectPr w:rsidR="003930CC" w:rsidSect="008D3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F215E"/>
    <w:rsid w:val="003930CC"/>
    <w:rsid w:val="008D3F2B"/>
    <w:rsid w:val="008F215E"/>
    <w:rsid w:val="009B3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try">
    <w:name w:val="entry"/>
    <w:basedOn w:val="a0"/>
    <w:rsid w:val="008F215E"/>
  </w:style>
  <w:style w:type="paragraph" w:customStyle="1" w:styleId="s3">
    <w:name w:val="s_3"/>
    <w:basedOn w:val="a"/>
    <w:rsid w:val="008F2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8F2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8F215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F215E"/>
    <w:rPr>
      <w:color w:val="800080"/>
      <w:u w:val="single"/>
    </w:rPr>
  </w:style>
  <w:style w:type="character" w:customStyle="1" w:styleId="apple-converted-space">
    <w:name w:val="apple-converted-space"/>
    <w:basedOn w:val="a0"/>
    <w:rsid w:val="008F215E"/>
  </w:style>
  <w:style w:type="paragraph" w:customStyle="1" w:styleId="empty">
    <w:name w:val="empty"/>
    <w:basedOn w:val="a"/>
    <w:rsid w:val="008F2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8F215E"/>
  </w:style>
  <w:style w:type="character" w:customStyle="1" w:styleId="s9">
    <w:name w:val="s_9"/>
    <w:basedOn w:val="a0"/>
    <w:rsid w:val="008F215E"/>
  </w:style>
  <w:style w:type="paragraph" w:customStyle="1" w:styleId="s22">
    <w:name w:val="s_22"/>
    <w:basedOn w:val="a"/>
    <w:rsid w:val="009B3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9B336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7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5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25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8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87724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680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9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728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9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70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05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27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06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056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78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19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195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44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3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36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92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3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7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5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3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8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internet.garant.ru/" TargetMode="External"/><Relationship Id="rId117" Type="http://schemas.openxmlformats.org/officeDocument/2006/relationships/hyperlink" Target="http://internet.garant.ru/" TargetMode="External"/><Relationship Id="rId21" Type="http://schemas.openxmlformats.org/officeDocument/2006/relationships/hyperlink" Target="http://internet.garant.ru/" TargetMode="External"/><Relationship Id="rId42" Type="http://schemas.openxmlformats.org/officeDocument/2006/relationships/hyperlink" Target="http://internet.garant.ru/" TargetMode="External"/><Relationship Id="rId47" Type="http://schemas.openxmlformats.org/officeDocument/2006/relationships/hyperlink" Target="http://internet.garant.ru/" TargetMode="External"/><Relationship Id="rId63" Type="http://schemas.openxmlformats.org/officeDocument/2006/relationships/hyperlink" Target="http://internet.garant.ru/" TargetMode="External"/><Relationship Id="rId68" Type="http://schemas.openxmlformats.org/officeDocument/2006/relationships/hyperlink" Target="http://internet.garant.ru/" TargetMode="External"/><Relationship Id="rId84" Type="http://schemas.openxmlformats.org/officeDocument/2006/relationships/hyperlink" Target="http://internet.garant.ru/" TargetMode="External"/><Relationship Id="rId89" Type="http://schemas.openxmlformats.org/officeDocument/2006/relationships/hyperlink" Target="http://internet.garant.ru/" TargetMode="External"/><Relationship Id="rId112" Type="http://schemas.openxmlformats.org/officeDocument/2006/relationships/hyperlink" Target="http://internet.garant.ru/" TargetMode="External"/><Relationship Id="rId16" Type="http://schemas.openxmlformats.org/officeDocument/2006/relationships/hyperlink" Target="http://internet.garant.ru/" TargetMode="External"/><Relationship Id="rId107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32" Type="http://schemas.openxmlformats.org/officeDocument/2006/relationships/hyperlink" Target="http://internet.garant.ru/" TargetMode="External"/><Relationship Id="rId37" Type="http://schemas.openxmlformats.org/officeDocument/2006/relationships/hyperlink" Target="http://mineco.e-mordovia.ru/" TargetMode="External"/><Relationship Id="rId53" Type="http://schemas.openxmlformats.org/officeDocument/2006/relationships/hyperlink" Target="http://internet.garant.ru/" TargetMode="External"/><Relationship Id="rId58" Type="http://schemas.openxmlformats.org/officeDocument/2006/relationships/hyperlink" Target="http://www.e-mordovia.ru/" TargetMode="External"/><Relationship Id="rId74" Type="http://schemas.openxmlformats.org/officeDocument/2006/relationships/hyperlink" Target="http://internet.garant.ru/" TargetMode="External"/><Relationship Id="rId79" Type="http://schemas.openxmlformats.org/officeDocument/2006/relationships/hyperlink" Target="http://internet.garant.ru/" TargetMode="External"/><Relationship Id="rId102" Type="http://schemas.openxmlformats.org/officeDocument/2006/relationships/hyperlink" Target="http://internet.garant.ru/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61" Type="http://schemas.openxmlformats.org/officeDocument/2006/relationships/hyperlink" Target="http://internet.garant.ru/" TargetMode="External"/><Relationship Id="rId82" Type="http://schemas.openxmlformats.org/officeDocument/2006/relationships/hyperlink" Target="http://internet.garant.ru/" TargetMode="External"/><Relationship Id="rId90" Type="http://schemas.openxmlformats.org/officeDocument/2006/relationships/hyperlink" Target="http://internet.garant.ru/" TargetMode="External"/><Relationship Id="rId95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http://internet.garant.ru/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" TargetMode="External"/><Relationship Id="rId35" Type="http://schemas.openxmlformats.org/officeDocument/2006/relationships/hyperlink" Target="http://internet.garant.ru/" TargetMode="External"/><Relationship Id="rId43" Type="http://schemas.openxmlformats.org/officeDocument/2006/relationships/hyperlink" Target="http://mineco.e-mordovia.ru/" TargetMode="External"/><Relationship Id="rId48" Type="http://schemas.openxmlformats.org/officeDocument/2006/relationships/hyperlink" Target="http://internet.garant.ru/" TargetMode="External"/><Relationship Id="rId56" Type="http://schemas.openxmlformats.org/officeDocument/2006/relationships/hyperlink" Target="http://internet.garant.ru/" TargetMode="External"/><Relationship Id="rId64" Type="http://schemas.openxmlformats.org/officeDocument/2006/relationships/hyperlink" Target="http://internet.garant.ru/" TargetMode="External"/><Relationship Id="rId69" Type="http://schemas.openxmlformats.org/officeDocument/2006/relationships/hyperlink" Target="http://internet.garant.ru/" TargetMode="External"/><Relationship Id="rId77" Type="http://schemas.openxmlformats.org/officeDocument/2006/relationships/hyperlink" Target="http://internet.garant.ru/" TargetMode="External"/><Relationship Id="rId100" Type="http://schemas.openxmlformats.org/officeDocument/2006/relationships/hyperlink" Target="http://internet.garant.ru/" TargetMode="External"/><Relationship Id="rId105" Type="http://schemas.openxmlformats.org/officeDocument/2006/relationships/hyperlink" Target="http://internet.garant.ru/" TargetMode="External"/><Relationship Id="rId113" Type="http://schemas.openxmlformats.org/officeDocument/2006/relationships/hyperlink" Target="http://internet.garant.ru/" TargetMode="External"/><Relationship Id="rId118" Type="http://schemas.openxmlformats.org/officeDocument/2006/relationships/hyperlink" Target="http://internet.garant.ru/" TargetMode="External"/><Relationship Id="rId8" Type="http://schemas.openxmlformats.org/officeDocument/2006/relationships/hyperlink" Target="http://internet.garant.ru/" TargetMode="External"/><Relationship Id="rId51" Type="http://schemas.openxmlformats.org/officeDocument/2006/relationships/hyperlink" Target="http://internet.garant.ru/" TargetMode="External"/><Relationship Id="rId72" Type="http://schemas.openxmlformats.org/officeDocument/2006/relationships/hyperlink" Target="http://internet.garant.ru/" TargetMode="External"/><Relationship Id="rId80" Type="http://schemas.openxmlformats.org/officeDocument/2006/relationships/hyperlink" Target="http://internet.garant.ru/" TargetMode="External"/><Relationship Id="rId85" Type="http://schemas.openxmlformats.org/officeDocument/2006/relationships/hyperlink" Target="http://internet.garant.ru/" TargetMode="External"/><Relationship Id="rId93" Type="http://schemas.openxmlformats.org/officeDocument/2006/relationships/hyperlink" Target="http://internet.garant.ru/" TargetMode="External"/><Relationship Id="rId98" Type="http://schemas.openxmlformats.org/officeDocument/2006/relationships/hyperlink" Target="http://internet.garant.ru/" TargetMode="External"/><Relationship Id="rId121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hyperlink" Target="http://internet.garant.ru/" TargetMode="External"/><Relationship Id="rId33" Type="http://schemas.openxmlformats.org/officeDocument/2006/relationships/hyperlink" Target="http://internet.garant.ru/" TargetMode="External"/><Relationship Id="rId38" Type="http://schemas.openxmlformats.org/officeDocument/2006/relationships/hyperlink" Target="http://internet.garant.ru/" TargetMode="External"/><Relationship Id="rId46" Type="http://schemas.openxmlformats.org/officeDocument/2006/relationships/hyperlink" Target="http://internet.garant.ru/" TargetMode="External"/><Relationship Id="rId59" Type="http://schemas.openxmlformats.org/officeDocument/2006/relationships/hyperlink" Target="http://internet.garant.ru/" TargetMode="External"/><Relationship Id="rId67" Type="http://schemas.openxmlformats.org/officeDocument/2006/relationships/hyperlink" Target="http://internet.garant.ru/" TargetMode="External"/><Relationship Id="rId103" Type="http://schemas.openxmlformats.org/officeDocument/2006/relationships/hyperlink" Target="http://internet.garant.ru/" TargetMode="External"/><Relationship Id="rId108" Type="http://schemas.openxmlformats.org/officeDocument/2006/relationships/hyperlink" Target="http://internet.garant.ru/" TargetMode="External"/><Relationship Id="rId116" Type="http://schemas.openxmlformats.org/officeDocument/2006/relationships/hyperlink" Target="http://internet.garant.ru/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://internet.garant.ru/" TargetMode="External"/><Relationship Id="rId41" Type="http://schemas.openxmlformats.org/officeDocument/2006/relationships/hyperlink" Target="http://internet.garant.ru/" TargetMode="External"/><Relationship Id="rId54" Type="http://schemas.openxmlformats.org/officeDocument/2006/relationships/hyperlink" Target="http://internet.garant.ru/" TargetMode="External"/><Relationship Id="rId62" Type="http://schemas.openxmlformats.org/officeDocument/2006/relationships/hyperlink" Target="http://internet.garant.ru/" TargetMode="External"/><Relationship Id="rId70" Type="http://schemas.openxmlformats.org/officeDocument/2006/relationships/hyperlink" Target="http://internet.garant.ru/" TargetMode="External"/><Relationship Id="rId75" Type="http://schemas.openxmlformats.org/officeDocument/2006/relationships/hyperlink" Target="http://internet.garant.ru/" TargetMode="External"/><Relationship Id="rId83" Type="http://schemas.openxmlformats.org/officeDocument/2006/relationships/hyperlink" Target="http://internet.garant.ru/" TargetMode="External"/><Relationship Id="rId88" Type="http://schemas.openxmlformats.org/officeDocument/2006/relationships/hyperlink" Target="http://internet.garant.ru/" TargetMode="External"/><Relationship Id="rId91" Type="http://schemas.openxmlformats.org/officeDocument/2006/relationships/hyperlink" Target="http://internet.garant.ru/" TargetMode="External"/><Relationship Id="rId96" Type="http://schemas.openxmlformats.org/officeDocument/2006/relationships/hyperlink" Target="http://internet.garant.ru/" TargetMode="External"/><Relationship Id="rId111" Type="http://schemas.openxmlformats.org/officeDocument/2006/relationships/hyperlink" Target="http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23" Type="http://schemas.openxmlformats.org/officeDocument/2006/relationships/hyperlink" Target="http://internet.garant.ru/" TargetMode="External"/><Relationship Id="rId28" Type="http://schemas.openxmlformats.org/officeDocument/2006/relationships/hyperlink" Target="http://internet.garant.ru/" TargetMode="External"/><Relationship Id="rId36" Type="http://schemas.openxmlformats.org/officeDocument/2006/relationships/hyperlink" Target="http://internet.garant.ru/" TargetMode="External"/><Relationship Id="rId49" Type="http://schemas.openxmlformats.org/officeDocument/2006/relationships/hyperlink" Target="http://internet.garant.ru/" TargetMode="External"/><Relationship Id="rId57" Type="http://schemas.openxmlformats.org/officeDocument/2006/relationships/hyperlink" Target="http://internet.garant.ru/" TargetMode="External"/><Relationship Id="rId106" Type="http://schemas.openxmlformats.org/officeDocument/2006/relationships/hyperlink" Target="http://internet.garant.ru/" TargetMode="External"/><Relationship Id="rId114" Type="http://schemas.openxmlformats.org/officeDocument/2006/relationships/hyperlink" Target="http://internet.garant.ru/" TargetMode="External"/><Relationship Id="rId119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31" Type="http://schemas.openxmlformats.org/officeDocument/2006/relationships/hyperlink" Target="http://internet.garant.ru/" TargetMode="External"/><Relationship Id="rId44" Type="http://schemas.openxmlformats.org/officeDocument/2006/relationships/hyperlink" Target="http://internet.garant.ru/" TargetMode="External"/><Relationship Id="rId52" Type="http://schemas.openxmlformats.org/officeDocument/2006/relationships/hyperlink" Target="http://internet.garant.ru/" TargetMode="External"/><Relationship Id="rId60" Type="http://schemas.openxmlformats.org/officeDocument/2006/relationships/hyperlink" Target="http://internet.garant.ru/" TargetMode="External"/><Relationship Id="rId65" Type="http://schemas.openxmlformats.org/officeDocument/2006/relationships/hyperlink" Target="http://internet.garant.ru/" TargetMode="External"/><Relationship Id="rId73" Type="http://schemas.openxmlformats.org/officeDocument/2006/relationships/hyperlink" Target="http://internet.garant.ru/" TargetMode="External"/><Relationship Id="rId78" Type="http://schemas.openxmlformats.org/officeDocument/2006/relationships/hyperlink" Target="http://internet.garant.ru/" TargetMode="External"/><Relationship Id="rId81" Type="http://schemas.openxmlformats.org/officeDocument/2006/relationships/hyperlink" Target="http://internet.garant.ru/" TargetMode="External"/><Relationship Id="rId86" Type="http://schemas.openxmlformats.org/officeDocument/2006/relationships/hyperlink" Target="http://internet.garant.ru/" TargetMode="External"/><Relationship Id="rId94" Type="http://schemas.openxmlformats.org/officeDocument/2006/relationships/hyperlink" Target="http://internet.garant.ru/" TargetMode="External"/><Relationship Id="rId99" Type="http://schemas.openxmlformats.org/officeDocument/2006/relationships/hyperlink" Target="http://internet.garant.ru/" TargetMode="External"/><Relationship Id="rId101" Type="http://schemas.openxmlformats.org/officeDocument/2006/relationships/hyperlink" Target="http://internet.garant.ru/" TargetMode="External"/><Relationship Id="rId122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39" Type="http://schemas.openxmlformats.org/officeDocument/2006/relationships/hyperlink" Target="http://internet.garant.ru/" TargetMode="External"/><Relationship Id="rId109" Type="http://schemas.openxmlformats.org/officeDocument/2006/relationships/hyperlink" Target="http://internet.garant.ru/" TargetMode="External"/><Relationship Id="rId34" Type="http://schemas.openxmlformats.org/officeDocument/2006/relationships/hyperlink" Target="http://internet.garant.ru/" TargetMode="External"/><Relationship Id="rId50" Type="http://schemas.openxmlformats.org/officeDocument/2006/relationships/hyperlink" Target="http://internet.garant.ru/" TargetMode="External"/><Relationship Id="rId55" Type="http://schemas.openxmlformats.org/officeDocument/2006/relationships/hyperlink" Target="http://internet.garant.ru/" TargetMode="External"/><Relationship Id="rId76" Type="http://schemas.openxmlformats.org/officeDocument/2006/relationships/hyperlink" Target="http://internet.garant.ru/" TargetMode="External"/><Relationship Id="rId97" Type="http://schemas.openxmlformats.org/officeDocument/2006/relationships/hyperlink" Target="http://internet.garant.ru/" TargetMode="External"/><Relationship Id="rId104" Type="http://schemas.openxmlformats.org/officeDocument/2006/relationships/hyperlink" Target="http://internet.garant.ru/" TargetMode="External"/><Relationship Id="rId120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" TargetMode="External"/><Relationship Id="rId71" Type="http://schemas.openxmlformats.org/officeDocument/2006/relationships/hyperlink" Target="http://internet.garant.ru/" TargetMode="External"/><Relationship Id="rId92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internet.garant.ru/" TargetMode="External"/><Relationship Id="rId24" Type="http://schemas.openxmlformats.org/officeDocument/2006/relationships/hyperlink" Target="http://internet.garant.ru/" TargetMode="External"/><Relationship Id="rId40" Type="http://schemas.openxmlformats.org/officeDocument/2006/relationships/hyperlink" Target="http://internet.garant.ru/" TargetMode="External"/><Relationship Id="rId45" Type="http://schemas.openxmlformats.org/officeDocument/2006/relationships/hyperlink" Target="http://internet.garant.ru/" TargetMode="External"/><Relationship Id="rId66" Type="http://schemas.openxmlformats.org/officeDocument/2006/relationships/hyperlink" Target="http://internet.garant.ru/" TargetMode="External"/><Relationship Id="rId87" Type="http://schemas.openxmlformats.org/officeDocument/2006/relationships/hyperlink" Target="http://internet.garant.ru/" TargetMode="External"/><Relationship Id="rId110" Type="http://schemas.openxmlformats.org/officeDocument/2006/relationships/hyperlink" Target="http://internet.garant.ru/" TargetMode="External"/><Relationship Id="rId115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45</Pages>
  <Words>19787</Words>
  <Characters>112791</Characters>
  <Application>Microsoft Office Word</Application>
  <DocSecurity>0</DocSecurity>
  <Lines>939</Lines>
  <Paragraphs>264</Paragraphs>
  <ScaleCrop>false</ScaleCrop>
  <Company>Администрация Дубенского района</Company>
  <LinksUpToDate>false</LinksUpToDate>
  <CharactersWithSpaces>132314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3</cp:revision>
  <dcterms:created xsi:type="dcterms:W3CDTF">2017-02-21T08:12:00Z</dcterms:created>
  <dcterms:modified xsi:type="dcterms:W3CDTF">2017-02-21T08:19:00Z</dcterms:modified>
</cp:coreProperties>
</file>