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19C5" w:rsidRPr="00FF19C5" w:rsidRDefault="00F04388" w:rsidP="00FF19C5">
      <w:pPr>
        <w:spacing w:after="0" w:line="240" w:lineRule="auto"/>
        <w:jc w:val="center"/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В </w:t>
      </w:r>
      <w:proofErr w:type="spellStart"/>
      <w:r w:rsidR="007D397A" w:rsidRPr="007D397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Росреестре</w:t>
      </w:r>
      <w:proofErr w:type="spellEnd"/>
      <w:r w:rsidR="007D397A" w:rsidRPr="007D397A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начала</w:t>
      </w:r>
      <w:r w:rsidR="00FF19C5" w:rsidRPr="00FF19C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свою работу </w:t>
      </w:r>
      <w:r w:rsidR="00FF19C5" w:rsidRPr="00FF19C5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апелляционная комиссия </w:t>
      </w:r>
    </w:p>
    <w:p w:rsidR="007D397A" w:rsidRPr="007D397A" w:rsidRDefault="007D397A" w:rsidP="007D397A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</w:p>
    <w:p w:rsidR="00F04388" w:rsidRPr="007D397A" w:rsidRDefault="007D397A" w:rsidP="007D397A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7D3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 апреля 2017 года </w:t>
      </w:r>
      <w:r w:rsidR="00F04388" w:rsidRPr="007D397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г</w:t>
      </w:r>
      <w:r w:rsidR="00F04388" w:rsidRPr="007D39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раждане и юридические лица в случае несогласия с принятым решением о приостановлении кадастрового учета объекта недвижимости могут обжаловать его в течение 30 дней </w:t>
      </w:r>
      <w:proofErr w:type="gramStart"/>
      <w:r w:rsidR="00F04388" w:rsidRPr="007D39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с даты принятия</w:t>
      </w:r>
      <w:proofErr w:type="gramEnd"/>
      <w:r w:rsidR="00F04388" w:rsidRPr="007D39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обратившись с заявлением в апелляционную комиссию. Подать заявление вправе сам заявитель или его представитель</w:t>
      </w:r>
      <w:r w:rsidR="0075278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- </w:t>
      </w:r>
      <w:r w:rsidR="00F04388" w:rsidRPr="007D39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кадастровый инженер, подготовивший документы (межевой план, технический план или акт обследования), из-за которых была приостановлена процедура постановки объекта недвижимости на кадастровый учет</w:t>
      </w:r>
      <w:r w:rsidR="00752782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;</w:t>
      </w:r>
      <w:r w:rsidR="00F04388" w:rsidRPr="007D397A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юридическое лицо, работником которого является этот кадастровый инженер. Заявление можно принести лично, отправить по почте или в электронном виде. Члены Комиссии должны будут в течение 30 дней со дня поступления заявления принять решение о его отклонении или об удовлетворении заявления.</w:t>
      </w:r>
      <w:r w:rsidR="00F04388" w:rsidRPr="007D397A">
        <w:rPr>
          <w:rStyle w:val="apple-converted-space"/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 </w:t>
      </w:r>
    </w:p>
    <w:p w:rsidR="00DA1DB4" w:rsidRDefault="00DA1DB4" w:rsidP="00DA1DB4">
      <w:pPr>
        <w:spacing w:after="0" w:line="240" w:lineRule="auto"/>
        <w:ind w:firstLine="709"/>
        <w:jc w:val="both"/>
        <w:rPr>
          <w:rStyle w:val="apple-converted-space"/>
          <w:rFonts w:ascii="Times New Roman" w:hAnsi="Times New Roman" w:cs="Times New Roman"/>
          <w:color w:val="222222"/>
          <w:sz w:val="24"/>
          <w:szCs w:val="28"/>
        </w:rPr>
      </w:pPr>
      <w:r w:rsidRPr="00DA1DB4">
        <w:rPr>
          <w:rFonts w:ascii="Times New Roman" w:hAnsi="Times New Roman" w:cs="Times New Roman"/>
          <w:bCs/>
          <w:color w:val="222222"/>
          <w:sz w:val="24"/>
          <w:szCs w:val="28"/>
        </w:rPr>
        <w:t xml:space="preserve">Заявления об обжаловании решения о приостановлении в апелляционную комиссию по Республике </w:t>
      </w:r>
      <w:r>
        <w:rPr>
          <w:rFonts w:ascii="Times New Roman" w:hAnsi="Times New Roman" w:cs="Times New Roman"/>
          <w:bCs/>
          <w:color w:val="222222"/>
          <w:sz w:val="24"/>
          <w:szCs w:val="28"/>
        </w:rPr>
        <w:t>Мордовия</w:t>
      </w:r>
      <w:r w:rsidRPr="00DA1DB4">
        <w:rPr>
          <w:rFonts w:ascii="Times New Roman" w:hAnsi="Times New Roman" w:cs="Times New Roman"/>
          <w:bCs/>
          <w:color w:val="222222"/>
          <w:sz w:val="24"/>
          <w:szCs w:val="28"/>
        </w:rPr>
        <w:t xml:space="preserve"> принимаются по адресу </w:t>
      </w:r>
      <w:r>
        <w:rPr>
          <w:rFonts w:ascii="Times New Roman" w:hAnsi="Times New Roman" w:cs="Times New Roman"/>
          <w:bCs/>
          <w:color w:val="222222"/>
          <w:sz w:val="24"/>
          <w:szCs w:val="28"/>
        </w:rPr>
        <w:t xml:space="preserve">ул. Степана Разина, д.17. </w:t>
      </w:r>
      <w:r w:rsidRPr="00DA1DB4">
        <w:rPr>
          <w:rStyle w:val="apple-converted-space"/>
          <w:rFonts w:ascii="Times New Roman" w:hAnsi="Times New Roman" w:cs="Times New Roman"/>
          <w:color w:val="222222"/>
          <w:sz w:val="24"/>
          <w:szCs w:val="28"/>
        </w:rPr>
        <w:t> </w:t>
      </w:r>
    </w:p>
    <w:p w:rsidR="00DA1DB4" w:rsidRPr="00DA1DB4" w:rsidRDefault="00DA1DB4" w:rsidP="00DA1DB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DA1DB4">
        <w:rPr>
          <w:rFonts w:ascii="Times New Roman" w:hAnsi="Times New Roman" w:cs="Times New Roman"/>
          <w:bCs/>
          <w:color w:val="222222"/>
          <w:sz w:val="24"/>
          <w:szCs w:val="28"/>
        </w:rPr>
        <w:t xml:space="preserve">Телефон для справок: </w:t>
      </w:r>
      <w:r>
        <w:rPr>
          <w:rFonts w:ascii="Times New Roman" w:hAnsi="Times New Roman" w:cs="Times New Roman"/>
          <w:bCs/>
          <w:color w:val="222222"/>
          <w:sz w:val="24"/>
          <w:szCs w:val="28"/>
        </w:rPr>
        <w:t>24-37-20, 23-40-09, 79-02-03.</w:t>
      </w:r>
      <w:r w:rsidRPr="00DA1DB4">
        <w:rPr>
          <w:rStyle w:val="apple-converted-space"/>
          <w:rFonts w:ascii="Times New Roman" w:hAnsi="Times New Roman" w:cs="Times New Roman"/>
          <w:color w:val="222222"/>
          <w:sz w:val="24"/>
          <w:szCs w:val="28"/>
        </w:rPr>
        <w:t> </w:t>
      </w:r>
    </w:p>
    <w:p w:rsidR="00F04388" w:rsidRPr="00DA1DB4" w:rsidRDefault="00F04388" w:rsidP="00F04388">
      <w:pPr>
        <w:rPr>
          <w:rStyle w:val="apple-converted-space"/>
          <w:rFonts w:ascii="Tahoma" w:hAnsi="Tahoma" w:cs="Tahoma"/>
          <w:color w:val="777777"/>
          <w:sz w:val="26"/>
          <w:szCs w:val="26"/>
          <w:shd w:val="clear" w:color="auto" w:fill="FFFFFF"/>
        </w:rPr>
      </w:pPr>
    </w:p>
    <w:p w:rsidR="00CF0F8B" w:rsidRDefault="00CF0F8B">
      <w:pPr>
        <w:rPr>
          <w:sz w:val="18"/>
        </w:rPr>
      </w:pPr>
    </w:p>
    <w:p w:rsidR="002307B3" w:rsidRDefault="002307B3">
      <w:pPr>
        <w:rPr>
          <w:sz w:val="18"/>
        </w:rPr>
      </w:pPr>
    </w:p>
    <w:p w:rsidR="002307B3" w:rsidRPr="002307B3" w:rsidRDefault="002307B3" w:rsidP="002307B3">
      <w:pPr>
        <w:rPr>
          <w:sz w:val="18"/>
        </w:rPr>
      </w:pPr>
    </w:p>
    <w:p w:rsidR="002307B3" w:rsidRPr="002307B3" w:rsidRDefault="002307B3" w:rsidP="002307B3">
      <w:pPr>
        <w:rPr>
          <w:sz w:val="18"/>
        </w:rPr>
      </w:pPr>
    </w:p>
    <w:p w:rsidR="002307B3" w:rsidRPr="002307B3" w:rsidRDefault="002307B3" w:rsidP="002307B3">
      <w:pPr>
        <w:rPr>
          <w:sz w:val="18"/>
        </w:rPr>
      </w:pPr>
    </w:p>
    <w:p w:rsidR="002307B3" w:rsidRPr="002307B3" w:rsidRDefault="002307B3" w:rsidP="002307B3">
      <w:pPr>
        <w:rPr>
          <w:sz w:val="18"/>
        </w:rPr>
      </w:pPr>
    </w:p>
    <w:p w:rsidR="002307B3" w:rsidRDefault="002307B3" w:rsidP="002307B3">
      <w:pPr>
        <w:rPr>
          <w:sz w:val="18"/>
        </w:rPr>
      </w:pPr>
    </w:p>
    <w:p w:rsidR="002307B3" w:rsidRPr="002307B3" w:rsidRDefault="002307B3" w:rsidP="002307B3">
      <w:pPr>
        <w:rPr>
          <w:sz w:val="18"/>
        </w:rPr>
      </w:pPr>
    </w:p>
    <w:p w:rsidR="002307B3" w:rsidRPr="002307B3" w:rsidRDefault="002307B3" w:rsidP="002307B3">
      <w:pPr>
        <w:rPr>
          <w:sz w:val="18"/>
        </w:rPr>
      </w:pPr>
    </w:p>
    <w:p w:rsidR="00F04388" w:rsidRDefault="00F04388" w:rsidP="002307B3">
      <w:pPr>
        <w:spacing w:line="360" w:lineRule="auto"/>
        <w:rPr>
          <w:rFonts w:ascii="Times New Roman" w:hAnsi="Times New Roman"/>
          <w:sz w:val="28"/>
          <w:szCs w:val="28"/>
        </w:rPr>
      </w:pPr>
    </w:p>
    <w:p w:rsidR="0028716C" w:rsidRPr="002307B3" w:rsidRDefault="0028716C" w:rsidP="002307B3">
      <w:pPr>
        <w:spacing w:line="360" w:lineRule="auto"/>
        <w:rPr>
          <w:sz w:val="18"/>
        </w:rPr>
      </w:pPr>
    </w:p>
    <w:sectPr w:rsidR="0028716C" w:rsidRPr="002307B3" w:rsidSect="00CF0F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F19C5"/>
    <w:rsid w:val="00072DAC"/>
    <w:rsid w:val="002307B3"/>
    <w:rsid w:val="0028716C"/>
    <w:rsid w:val="00372D3C"/>
    <w:rsid w:val="004C6C04"/>
    <w:rsid w:val="005C344A"/>
    <w:rsid w:val="00752782"/>
    <w:rsid w:val="007D397A"/>
    <w:rsid w:val="00CF0F8B"/>
    <w:rsid w:val="00DA1DB4"/>
    <w:rsid w:val="00F04388"/>
    <w:rsid w:val="00FF19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0F8B"/>
  </w:style>
  <w:style w:type="paragraph" w:styleId="1">
    <w:name w:val="heading 1"/>
    <w:basedOn w:val="a"/>
    <w:next w:val="a"/>
    <w:link w:val="10"/>
    <w:uiPriority w:val="9"/>
    <w:qFormat/>
    <w:rsid w:val="00FF19C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F19C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pple-converted-space">
    <w:name w:val="apple-converted-space"/>
    <w:basedOn w:val="a0"/>
    <w:rsid w:val="00FF19C5"/>
  </w:style>
  <w:style w:type="paragraph" w:customStyle="1" w:styleId="a3">
    <w:name w:val="Содержимое таблицы"/>
    <w:basedOn w:val="a"/>
    <w:rsid w:val="002307B3"/>
    <w:pPr>
      <w:suppressLineNumbers/>
      <w:suppressAutoHyphens/>
    </w:pPr>
    <w:rPr>
      <w:rFonts w:ascii="Calibri" w:eastAsia="SimSun" w:hAnsi="Calibri" w:cs="Times New Roman"/>
      <w:kern w:val="2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160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9</cp:revision>
  <dcterms:created xsi:type="dcterms:W3CDTF">2017-04-13T12:36:00Z</dcterms:created>
  <dcterms:modified xsi:type="dcterms:W3CDTF">2017-04-18T12:06:00Z</dcterms:modified>
</cp:coreProperties>
</file>