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A9" w:rsidRPr="008550A9" w:rsidRDefault="008550A9" w:rsidP="008550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0A9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8550A9" w:rsidRPr="008550A9" w:rsidRDefault="008550A9" w:rsidP="008550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0A9" w:rsidRPr="008550A9" w:rsidRDefault="008550A9" w:rsidP="008550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0A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550A9" w:rsidRPr="008550A9" w:rsidRDefault="008550A9" w:rsidP="008550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с. Дубенки</w:t>
      </w:r>
    </w:p>
    <w:p w:rsidR="008550A9" w:rsidRPr="008550A9" w:rsidRDefault="008550A9" w:rsidP="008550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 xml:space="preserve">     </w:t>
      </w:r>
      <w:r w:rsidR="000B7F77">
        <w:rPr>
          <w:rFonts w:ascii="Times New Roman" w:hAnsi="Times New Roman" w:cs="Times New Roman"/>
          <w:sz w:val="28"/>
          <w:szCs w:val="28"/>
        </w:rPr>
        <w:t>21</w:t>
      </w:r>
      <w:r w:rsidRPr="008550A9">
        <w:rPr>
          <w:rFonts w:ascii="Times New Roman" w:hAnsi="Times New Roman" w:cs="Times New Roman"/>
          <w:sz w:val="28"/>
          <w:szCs w:val="28"/>
        </w:rPr>
        <w:t>.</w:t>
      </w:r>
      <w:r w:rsidR="000B7F77">
        <w:rPr>
          <w:rFonts w:ascii="Times New Roman" w:hAnsi="Times New Roman" w:cs="Times New Roman"/>
          <w:sz w:val="28"/>
          <w:szCs w:val="28"/>
        </w:rPr>
        <w:t>04</w:t>
      </w:r>
      <w:r w:rsidRPr="008550A9">
        <w:rPr>
          <w:rFonts w:ascii="Times New Roman" w:hAnsi="Times New Roman" w:cs="Times New Roman"/>
          <w:sz w:val="28"/>
          <w:szCs w:val="28"/>
        </w:rPr>
        <w:t>.2017                                                                                               №</w:t>
      </w:r>
      <w:r w:rsidR="0094468A">
        <w:rPr>
          <w:rFonts w:ascii="Times New Roman" w:hAnsi="Times New Roman" w:cs="Times New Roman"/>
          <w:sz w:val="28"/>
          <w:szCs w:val="28"/>
        </w:rPr>
        <w:t>74</w:t>
      </w:r>
    </w:p>
    <w:p w:rsidR="008550A9" w:rsidRPr="008550A9" w:rsidRDefault="008550A9" w:rsidP="008550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550A9" w:rsidRPr="008550A9" w:rsidRDefault="008550A9" w:rsidP="008550A9">
      <w:pPr>
        <w:pStyle w:val="a3"/>
        <w:widowControl w:val="0"/>
        <w:ind w:left="720"/>
        <w:jc w:val="center"/>
        <w:rPr>
          <w:szCs w:val="28"/>
        </w:rPr>
      </w:pPr>
      <w:r w:rsidRPr="008550A9">
        <w:rPr>
          <w:szCs w:val="28"/>
        </w:rPr>
        <w:t>Об услугах, которые являются необходимыми и обязательными для предоставления муниципальных услуг на территории Дубенского муниципального района</w:t>
      </w:r>
    </w:p>
    <w:p w:rsidR="008550A9" w:rsidRPr="008550A9" w:rsidRDefault="008550A9" w:rsidP="008550A9">
      <w:pPr>
        <w:pStyle w:val="a3"/>
        <w:widowControl w:val="0"/>
        <w:rPr>
          <w:szCs w:val="28"/>
        </w:rPr>
      </w:pPr>
      <w:r w:rsidRPr="008550A9">
        <w:rPr>
          <w:szCs w:val="28"/>
        </w:rPr>
        <w:tab/>
      </w:r>
    </w:p>
    <w:p w:rsidR="000B7F77" w:rsidRDefault="008550A9" w:rsidP="000B7F7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ab/>
        <w:t>В целях снижения нагрузки на граждан и организаций при получении муниципальных услуг, а также упрощения порядка их получения, в  соответствии со статьей 9 Федерального закона от 27 июля 2010 года №210-ФЗ «Об организации предоставления государственных и муниципальных услуг», Совет депутатов Дубенского муниципального района решил:</w:t>
      </w:r>
    </w:p>
    <w:p w:rsidR="008550A9" w:rsidRPr="008550A9" w:rsidRDefault="000B7F77" w:rsidP="000B7F7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550A9" w:rsidRPr="008550A9">
        <w:rPr>
          <w:rFonts w:ascii="Times New Roman" w:hAnsi="Times New Roman" w:cs="Times New Roman"/>
          <w:sz w:val="28"/>
          <w:szCs w:val="28"/>
        </w:rPr>
        <w:t>1. Утвердить:</w:t>
      </w:r>
    </w:p>
    <w:p w:rsidR="008550A9" w:rsidRPr="008550A9" w:rsidRDefault="000B7F77" w:rsidP="000B7F77">
      <w:pPr>
        <w:widowControl w:val="0"/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1.1.П</w:t>
      </w:r>
      <w:r w:rsidR="008550A9" w:rsidRPr="008550A9">
        <w:rPr>
          <w:rFonts w:ascii="Times New Roman" w:hAnsi="Times New Roman" w:cs="Times New Roman"/>
          <w:sz w:val="28"/>
          <w:szCs w:val="28"/>
        </w:rPr>
        <w:t>еречень услуг, которые являются необходимыми и обязательными для предоставления муниципальных услуг на территории Дубенского муниципального района, согласно приложению 1.</w:t>
      </w:r>
    </w:p>
    <w:p w:rsidR="008550A9" w:rsidRPr="008550A9" w:rsidRDefault="008550A9" w:rsidP="000B7F77">
      <w:pPr>
        <w:widowControl w:val="0"/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1.2. Порядок определения размера платы за оказание услуг, которые являются необходимыми и обязательными для предоставления муниципальных услуг на территории Дубенского муниципального района, согласно приложению  2.</w:t>
      </w:r>
    </w:p>
    <w:p w:rsidR="008550A9" w:rsidRPr="008550A9" w:rsidRDefault="000B7F77" w:rsidP="000B7F77">
      <w:pPr>
        <w:widowControl w:val="0"/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550A9" w:rsidRPr="008550A9">
        <w:rPr>
          <w:rFonts w:ascii="Times New Roman" w:hAnsi="Times New Roman" w:cs="Times New Roman"/>
          <w:sz w:val="28"/>
          <w:szCs w:val="28"/>
        </w:rPr>
        <w:t>.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8550A9" w:rsidRPr="008550A9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района Республики Мордовия пятого созыва от 31.10.2013 №108 «Об услугах, которые являются необходимыми и обязательными для предоставления муниципальных услуг на территории Дубенского муниципального района».</w:t>
      </w:r>
    </w:p>
    <w:p w:rsidR="008550A9" w:rsidRPr="008550A9" w:rsidRDefault="000B7F77" w:rsidP="000B7F77">
      <w:pPr>
        <w:widowControl w:val="0"/>
        <w:tabs>
          <w:tab w:val="left" w:pos="3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550A9" w:rsidRPr="008550A9">
        <w:rPr>
          <w:rFonts w:ascii="Times New Roman" w:hAnsi="Times New Roman" w:cs="Times New Roman"/>
          <w:sz w:val="28"/>
          <w:szCs w:val="28"/>
        </w:rPr>
        <w:t xml:space="preserve">. При предоставлении муниципальных услуг запрещается требовать от заявителя обращения за оказанием услуг, не включенных в Перечень необходимых и обязательных услуг, утвержденный настоящим </w:t>
      </w:r>
      <w:r>
        <w:rPr>
          <w:rFonts w:ascii="Times New Roman" w:hAnsi="Times New Roman" w:cs="Times New Roman"/>
          <w:sz w:val="28"/>
          <w:szCs w:val="28"/>
        </w:rPr>
        <w:t>решением</w:t>
      </w:r>
      <w:r w:rsidR="008550A9" w:rsidRPr="008550A9">
        <w:rPr>
          <w:rFonts w:ascii="Times New Roman" w:hAnsi="Times New Roman" w:cs="Times New Roman"/>
          <w:sz w:val="28"/>
          <w:szCs w:val="28"/>
        </w:rPr>
        <w:t>, а также предоставления документов, выдаваемых по результатам оказания таких услуг.</w:t>
      </w:r>
    </w:p>
    <w:p w:rsidR="008550A9" w:rsidRPr="000B7F77" w:rsidRDefault="008550A9" w:rsidP="008550A9">
      <w:pPr>
        <w:pStyle w:val="a7"/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B7F77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550A9" w:rsidRPr="008550A9" w:rsidRDefault="000B7F77" w:rsidP="000B7F77">
      <w:pPr>
        <w:widowControl w:val="0"/>
        <w:tabs>
          <w:tab w:val="left" w:pos="360"/>
        </w:tabs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550A9" w:rsidRPr="008550A9">
        <w:rPr>
          <w:rFonts w:ascii="Times New Roman" w:hAnsi="Times New Roman" w:cs="Times New Roman"/>
          <w:sz w:val="28"/>
          <w:szCs w:val="28"/>
        </w:rPr>
        <w:t>. Настоящее решение  вступает в силу со дня его официального опубликования.</w:t>
      </w:r>
    </w:p>
    <w:tbl>
      <w:tblPr>
        <w:tblW w:w="0" w:type="auto"/>
        <w:tblInd w:w="108" w:type="dxa"/>
        <w:tblLook w:val="04A0"/>
      </w:tblPr>
      <w:tblGrid>
        <w:gridCol w:w="4768"/>
        <w:gridCol w:w="5120"/>
      </w:tblGrid>
      <w:tr w:rsidR="008550A9" w:rsidRPr="008550A9" w:rsidTr="000B7F77">
        <w:trPr>
          <w:trHeight w:val="882"/>
        </w:trPr>
        <w:tc>
          <w:tcPr>
            <w:tcW w:w="4768" w:type="dxa"/>
          </w:tcPr>
          <w:p w:rsidR="008550A9" w:rsidRPr="008550A9" w:rsidRDefault="008550A9" w:rsidP="000B7F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50A9">
              <w:rPr>
                <w:rFonts w:ascii="Times New Roman" w:hAnsi="Times New Roman" w:cs="Times New Roman"/>
                <w:sz w:val="28"/>
                <w:szCs w:val="28"/>
              </w:rPr>
              <w:t xml:space="preserve">Глава Дубенского муниципального района                      </w:t>
            </w:r>
          </w:p>
          <w:p w:rsidR="008550A9" w:rsidRPr="008550A9" w:rsidRDefault="008550A9" w:rsidP="000B7F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0A9" w:rsidRPr="008550A9" w:rsidRDefault="008550A9" w:rsidP="000B7F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550A9">
              <w:rPr>
                <w:rFonts w:ascii="Times New Roman" w:hAnsi="Times New Roman" w:cs="Times New Roman"/>
                <w:sz w:val="28"/>
                <w:szCs w:val="28"/>
              </w:rPr>
              <w:t>С.Г. Плешаков</w:t>
            </w:r>
          </w:p>
        </w:tc>
        <w:tc>
          <w:tcPr>
            <w:tcW w:w="5120" w:type="dxa"/>
          </w:tcPr>
          <w:p w:rsidR="008550A9" w:rsidRPr="008550A9" w:rsidRDefault="008550A9" w:rsidP="000B7F77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8"/>
                <w:szCs w:val="28"/>
              </w:rPr>
            </w:pPr>
            <w:r w:rsidRPr="008550A9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8550A9" w:rsidRPr="008550A9" w:rsidRDefault="008550A9" w:rsidP="000B7F77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8"/>
                <w:szCs w:val="28"/>
              </w:rPr>
            </w:pPr>
            <w:r w:rsidRPr="008550A9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0B7F77" w:rsidRDefault="000B7F77" w:rsidP="000B7F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0A9" w:rsidRPr="008550A9" w:rsidRDefault="000B7F77" w:rsidP="000B7F7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550A9">
              <w:rPr>
                <w:rFonts w:ascii="Times New Roman" w:hAnsi="Times New Roman" w:cs="Times New Roman"/>
                <w:sz w:val="28"/>
                <w:szCs w:val="28"/>
              </w:rPr>
              <w:t xml:space="preserve">А. И. </w:t>
            </w:r>
            <w:proofErr w:type="spellStart"/>
            <w:r w:rsidRPr="008550A9">
              <w:rPr>
                <w:rFonts w:ascii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8550A9" w:rsidRPr="008550A9" w:rsidRDefault="008550A9" w:rsidP="008550A9">
      <w:pPr>
        <w:widowControl w:val="0"/>
        <w:spacing w:line="240" w:lineRule="auto"/>
        <w:ind w:left="5954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0B7F77" w:rsidP="008550A9">
      <w:pPr>
        <w:widowControl w:val="0"/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8550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8550A9" w:rsidRPr="008550A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8550A9" w:rsidRPr="008550A9" w:rsidRDefault="008550A9" w:rsidP="008550A9">
      <w:pPr>
        <w:widowControl w:val="0"/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8550A9" w:rsidRPr="008550A9" w:rsidRDefault="008550A9" w:rsidP="008550A9">
      <w:pPr>
        <w:widowControl w:val="0"/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0B7F77">
        <w:rPr>
          <w:rFonts w:ascii="Times New Roman" w:hAnsi="Times New Roman" w:cs="Times New Roman"/>
          <w:sz w:val="28"/>
          <w:szCs w:val="28"/>
        </w:rPr>
        <w:t xml:space="preserve">    </w:t>
      </w:r>
      <w:r w:rsidRPr="008550A9">
        <w:rPr>
          <w:rFonts w:ascii="Times New Roman" w:hAnsi="Times New Roman" w:cs="Times New Roman"/>
          <w:sz w:val="28"/>
          <w:szCs w:val="28"/>
        </w:rPr>
        <w:t xml:space="preserve"> № </w:t>
      </w:r>
      <w:r w:rsidR="0094468A">
        <w:rPr>
          <w:rFonts w:ascii="Times New Roman" w:hAnsi="Times New Roman" w:cs="Times New Roman"/>
          <w:sz w:val="28"/>
          <w:szCs w:val="28"/>
        </w:rPr>
        <w:t>74</w:t>
      </w:r>
      <w:r w:rsidRPr="008550A9">
        <w:rPr>
          <w:rFonts w:ascii="Times New Roman" w:hAnsi="Times New Roman" w:cs="Times New Roman"/>
          <w:sz w:val="28"/>
          <w:szCs w:val="28"/>
        </w:rPr>
        <w:t xml:space="preserve">  от </w:t>
      </w:r>
      <w:r w:rsidR="000B7F77">
        <w:rPr>
          <w:rFonts w:ascii="Times New Roman" w:hAnsi="Times New Roman" w:cs="Times New Roman"/>
          <w:sz w:val="28"/>
          <w:szCs w:val="28"/>
        </w:rPr>
        <w:t>21</w:t>
      </w:r>
      <w:r w:rsidRPr="008550A9">
        <w:rPr>
          <w:rFonts w:ascii="Times New Roman" w:hAnsi="Times New Roman" w:cs="Times New Roman"/>
          <w:sz w:val="28"/>
          <w:szCs w:val="28"/>
        </w:rPr>
        <w:t>.</w:t>
      </w:r>
      <w:r w:rsidR="000B7F77">
        <w:rPr>
          <w:rFonts w:ascii="Times New Roman" w:hAnsi="Times New Roman" w:cs="Times New Roman"/>
          <w:sz w:val="28"/>
          <w:szCs w:val="28"/>
        </w:rPr>
        <w:t>04</w:t>
      </w:r>
      <w:r w:rsidRPr="008550A9">
        <w:rPr>
          <w:rFonts w:ascii="Times New Roman" w:hAnsi="Times New Roman" w:cs="Times New Roman"/>
          <w:sz w:val="28"/>
          <w:szCs w:val="28"/>
        </w:rPr>
        <w:t xml:space="preserve">.2017г. </w:t>
      </w:r>
    </w:p>
    <w:p w:rsidR="008550A9" w:rsidRPr="008550A9" w:rsidRDefault="008550A9" w:rsidP="008550A9">
      <w:pPr>
        <w:widowControl w:val="0"/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8550A9" w:rsidRPr="008550A9" w:rsidRDefault="008550A9" w:rsidP="008550A9">
      <w:pPr>
        <w:widowControl w:val="0"/>
        <w:spacing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услуг, которые являются необходимыми и обязательными для предоставления муниципальных услуг на территории Дубенского муниципального района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50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земельного участка.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Согласование схем расположения земельного участка на кадастровом    плане территории</w:t>
      </w:r>
      <w:r w:rsidR="00F46FD1">
        <w:rPr>
          <w:rFonts w:ascii="Times New Roman" w:hAnsi="Times New Roman" w:cs="Times New Roman"/>
          <w:sz w:val="28"/>
          <w:szCs w:val="28"/>
        </w:rPr>
        <w:t>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торгов</w:t>
      </w:r>
      <w:r w:rsidR="00F46FD1">
        <w:rPr>
          <w:rFonts w:ascii="Times New Roman" w:hAnsi="Times New Roman" w:cs="Times New Roman"/>
          <w:sz w:val="28"/>
          <w:szCs w:val="28"/>
        </w:rPr>
        <w:t>.</w:t>
      </w:r>
    </w:p>
    <w:p w:rsidR="008550A9" w:rsidRPr="008550A9" w:rsidRDefault="008550A9" w:rsidP="008550A9">
      <w:pPr>
        <w:pStyle w:val="a5"/>
        <w:numPr>
          <w:ilvl w:val="0"/>
          <w:numId w:val="2"/>
        </w:numPr>
        <w:ind w:left="709" w:hanging="207"/>
        <w:jc w:val="left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на торгах</w:t>
      </w:r>
      <w:r w:rsidR="00F46FD1">
        <w:rPr>
          <w:rFonts w:ascii="Times New Roman" w:hAnsi="Times New Roman" w:cs="Times New Roman"/>
          <w:sz w:val="28"/>
          <w:szCs w:val="28"/>
        </w:rPr>
        <w:t>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для целей не связанных со строительством</w:t>
      </w:r>
      <w:r w:rsidR="00F46FD1">
        <w:rPr>
          <w:rFonts w:ascii="Times New Roman" w:hAnsi="Times New Roman" w:cs="Times New Roman"/>
          <w:sz w:val="28"/>
          <w:szCs w:val="28"/>
        </w:rPr>
        <w:t>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Оформление и выдача соглашения о перемене лиц в обязательстве, соглашения о внесении изменений в договор аренды, соглашения о расторжении договора аренды, соглашения о вступлении в договор аренды с множественностью лиц на стороне арендатора.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50A9">
        <w:rPr>
          <w:rFonts w:ascii="Times New Roman" w:hAnsi="Times New Roman" w:cs="Times New Roman"/>
          <w:color w:val="000000"/>
          <w:sz w:val="28"/>
          <w:szCs w:val="28"/>
        </w:rPr>
        <w:t>Предоставление жилого помещения по договору социального займа гражданам, состоящим на учете в качестве нуждающихся в жилых помещениях</w:t>
      </w:r>
      <w:r w:rsidR="004D3E0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Выдача справок об участие (</w:t>
      </w:r>
      <w:proofErr w:type="gramStart"/>
      <w:r w:rsidRPr="008550A9">
        <w:rPr>
          <w:rFonts w:ascii="Times New Roman" w:hAnsi="Times New Roman" w:cs="Times New Roman"/>
          <w:sz w:val="28"/>
          <w:szCs w:val="28"/>
        </w:rPr>
        <w:t>неучастии</w:t>
      </w:r>
      <w:proofErr w:type="gramEnd"/>
      <w:r w:rsidRPr="008550A9">
        <w:rPr>
          <w:rFonts w:ascii="Times New Roman" w:hAnsi="Times New Roman" w:cs="Times New Roman"/>
          <w:sz w:val="28"/>
          <w:szCs w:val="28"/>
        </w:rPr>
        <w:t>) граждан в приватизации жилых помещений ранее</w:t>
      </w:r>
      <w:r w:rsidR="004D3E0C">
        <w:rPr>
          <w:rFonts w:ascii="Times New Roman" w:hAnsi="Times New Roman" w:cs="Times New Roman"/>
          <w:sz w:val="28"/>
          <w:szCs w:val="28"/>
        </w:rPr>
        <w:t>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50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Приватизация муниципального имущества</w:t>
      </w:r>
    </w:p>
    <w:p w:rsidR="00817FD1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17FD1">
        <w:rPr>
          <w:rStyle w:val="a6"/>
          <w:b w:val="0"/>
          <w:color w:val="000000"/>
          <w:sz w:val="28"/>
          <w:szCs w:val="28"/>
        </w:rPr>
        <w:t>Передача приватизированных жилых помещений в муниципальную собственность (деприватизация)</w:t>
      </w:r>
      <w:r w:rsidR="00817FD1">
        <w:rPr>
          <w:rFonts w:ascii="Times New Roman" w:hAnsi="Times New Roman" w:cs="Times New Roman"/>
          <w:sz w:val="28"/>
          <w:szCs w:val="28"/>
        </w:rPr>
        <w:t>.</w:t>
      </w:r>
    </w:p>
    <w:p w:rsidR="00F46FD1" w:rsidRDefault="00817FD1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F46FD1">
        <w:rPr>
          <w:rFonts w:ascii="Times New Roman" w:hAnsi="Times New Roman" w:cs="Times New Roman"/>
          <w:sz w:val="28"/>
          <w:szCs w:val="28"/>
        </w:rPr>
        <w:t xml:space="preserve"> </w:t>
      </w:r>
      <w:r w:rsidR="008550A9" w:rsidRPr="00F46FD1">
        <w:rPr>
          <w:rFonts w:ascii="Times New Roman" w:hAnsi="Times New Roman" w:cs="Times New Roman"/>
          <w:sz w:val="28"/>
          <w:szCs w:val="28"/>
        </w:rPr>
        <w:t>Предоставление земельных участков из земель сельскохозяйственного назначения для создания крестьянского (фермерского) хозяйства и осуществления его деятельности</w:t>
      </w:r>
      <w:r w:rsidR="00F46FD1" w:rsidRPr="00F46FD1">
        <w:rPr>
          <w:rFonts w:ascii="Times New Roman" w:hAnsi="Times New Roman" w:cs="Times New Roman"/>
          <w:sz w:val="28"/>
          <w:szCs w:val="28"/>
        </w:rPr>
        <w:t>.</w:t>
      </w:r>
      <w:r w:rsidR="008550A9" w:rsidRPr="00F46F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FD1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F46FD1">
        <w:rPr>
          <w:rFonts w:ascii="Times New Roman" w:hAnsi="Times New Roman" w:cs="Times New Roman"/>
          <w:sz w:val="28"/>
          <w:szCs w:val="28"/>
        </w:rPr>
        <w:t xml:space="preserve">Перевод земель или земельных участков, находящихся в муниципальной собственности (за исключением земель сельскохозяйственного </w:t>
      </w:r>
      <w:r w:rsidRPr="00F46FD1">
        <w:rPr>
          <w:rFonts w:ascii="Times New Roman" w:hAnsi="Times New Roman" w:cs="Times New Roman"/>
          <w:sz w:val="28"/>
          <w:szCs w:val="28"/>
        </w:rPr>
        <w:lastRenderedPageBreak/>
        <w:t>назначения) из одной категории в другую</w:t>
      </w:r>
      <w:r w:rsidR="00F46FD1" w:rsidRPr="00F46FD1">
        <w:rPr>
          <w:rFonts w:ascii="Times New Roman" w:hAnsi="Times New Roman" w:cs="Times New Roman"/>
          <w:sz w:val="28"/>
          <w:szCs w:val="28"/>
        </w:rPr>
        <w:t>.</w:t>
      </w:r>
      <w:r w:rsidRPr="00F46F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021" w:rsidRPr="00F46FD1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F46FD1">
        <w:rPr>
          <w:rFonts w:ascii="Times New Roman" w:hAnsi="Times New Roman" w:cs="Times New Roman"/>
          <w:sz w:val="28"/>
          <w:szCs w:val="28"/>
        </w:rPr>
        <w:t>Оформление документов по обмену жилыми помещениями</w:t>
      </w:r>
      <w:r w:rsidR="007F5021" w:rsidRPr="00F46FD1">
        <w:rPr>
          <w:rFonts w:ascii="Times New Roman" w:hAnsi="Times New Roman" w:cs="Times New Roman"/>
          <w:sz w:val="28"/>
          <w:szCs w:val="28"/>
        </w:rPr>
        <w:t>.</w:t>
      </w:r>
      <w:r w:rsidRPr="00F46F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0A9" w:rsidRPr="007F5021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7F5021">
        <w:rPr>
          <w:rFonts w:ascii="Times New Roman" w:hAnsi="Times New Roman" w:cs="Times New Roman"/>
          <w:sz w:val="28"/>
          <w:szCs w:val="28"/>
        </w:rPr>
        <w:t>Бесплатная передача в собственность граждан на добровольной основе занимаемых ими жилых помещений на условиях социального найма в муниципальном жилищном фонде</w:t>
      </w:r>
      <w:r w:rsidR="00F46FD1">
        <w:rPr>
          <w:rFonts w:ascii="Times New Roman" w:hAnsi="Times New Roman" w:cs="Times New Roman"/>
          <w:sz w:val="28"/>
          <w:szCs w:val="28"/>
        </w:rPr>
        <w:t>.</w:t>
      </w:r>
      <w:r w:rsidRPr="007F50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50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Исключение жилых помещений из числа служебных</w:t>
      </w:r>
      <w:r w:rsidR="004D3E0C">
        <w:rPr>
          <w:rFonts w:ascii="Times New Roman" w:hAnsi="Times New Roman" w:cs="Times New Roman"/>
          <w:sz w:val="28"/>
          <w:szCs w:val="28"/>
        </w:rPr>
        <w:t>.</w:t>
      </w:r>
    </w:p>
    <w:p w:rsidR="008550A9" w:rsidRPr="00817FD1" w:rsidRDefault="008550A9" w:rsidP="008550A9">
      <w:pPr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207"/>
        <w:jc w:val="both"/>
        <w:rPr>
          <w:rFonts w:ascii="Times New Roman" w:hAnsi="Times New Roman" w:cs="Times New Roman"/>
          <w:sz w:val="28"/>
          <w:szCs w:val="28"/>
        </w:rPr>
      </w:pPr>
      <w:r w:rsidRPr="00817FD1">
        <w:rPr>
          <w:rFonts w:ascii="Times New Roman" w:hAnsi="Times New Roman" w:cs="Times New Roman"/>
          <w:sz w:val="28"/>
          <w:szCs w:val="28"/>
        </w:rPr>
        <w:t>Предоставление гражданам служебных жилых помещений муниципального специализированного жилищного фонда</w:t>
      </w:r>
      <w:r w:rsidR="00817FD1" w:rsidRPr="00817FD1">
        <w:rPr>
          <w:rFonts w:ascii="Times New Roman" w:hAnsi="Times New Roman" w:cs="Times New Roman"/>
          <w:sz w:val="28"/>
          <w:szCs w:val="28"/>
        </w:rPr>
        <w:t>.</w:t>
      </w:r>
      <w:r w:rsidRPr="00817F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17FD1">
        <w:rPr>
          <w:rFonts w:ascii="Times New Roman" w:hAnsi="Times New Roman" w:cs="Times New Roman"/>
          <w:sz w:val="28"/>
          <w:szCs w:val="28"/>
        </w:rPr>
        <w:t>Предоставление гражданам жилых помещений маневренного специализированного жилищного фонда.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Прием-передача (изъятие) имущества из хозяйственного ведения или оперативного управления.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в аренду, безвозмездное пользование имущества, находящегося в муниципальной собственности муниципального района.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выписок из Реестра муниципального имущества Дубенского муниципального района Республики Мордовия.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Постановка граждан на учет в целях предоставления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бесплатно.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Постановка на учет граждан, нуждающихся в улучшении 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Подготовка и утверждение градостроительного плана земельного участка.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Перевод жилого помещения в нежилое помещение и нежилого помещения в жилое помещение.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Согласование переустройства и (или) перепланировки жилого и нежилых  помещений на территории Дубенского муниципального района.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Признание в установленном порядке жилых помещений муниципального жилищного фонда непригодными для проживания.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Подготовка и выдача разрешений на строительство реконструкцию, объектов капитального строительства.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информации о порядке предоставления жилищно-коммунальных услуг населению.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Подготовка и выдача разрешений на ввод в эксплуатацию объектов капитального строительства.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Назначение ежемесячных выплат на детей, находящихся под  опекой (попечительством).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color w:val="000000"/>
          <w:sz w:val="28"/>
          <w:szCs w:val="28"/>
        </w:rPr>
        <w:t>Выдача разрешения на раздельное проживание попечителей и их несовершеннолетних подопечных.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Выдача разрешений на совершение сделок с имуществом несовершеннолетних (подопечных).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Выдача  разрешения на распоряжение доходами несовершеннолетнего.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Установление опеки и попечительства над несовершеннолетними.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Выдача разрешений на изменение имени, фамилии несовершеннолетних в возрасте до 14 лет.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lastRenderedPageBreak/>
        <w:t>Выдача разрешения на заключение трудового договора с несовершеннолетним.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Выдача разрешения на вступления в брак несовершеннолетних (разрешение на снижение брачного возраста).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Дубенского муниципального района.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 образования (детские сады) Дубенского муниципального района.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 xml:space="preserve">Предоставление  доступа к </w:t>
      </w:r>
      <w:proofErr w:type="spellStart"/>
      <w:r w:rsidRPr="008550A9"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  <w:r w:rsidRPr="008550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550A9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8550A9">
        <w:rPr>
          <w:rFonts w:ascii="Times New Roman" w:hAnsi="Times New Roman" w:cs="Times New Roman"/>
          <w:sz w:val="28"/>
          <w:szCs w:val="28"/>
        </w:rPr>
        <w:t>оисковому аппарату библиотек, базам данных.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доступа к оцифрованным изданиям, хранящимся в библиотеках, с учетом соблюдения требований законодательства РФ об авторских и смежных правах.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Предоставление информации об объектах культурного наследия.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Оформление и выдача разрешений на право организации розничных рынков на территории Дубенского муниципального района.</w:t>
      </w:r>
    </w:p>
    <w:p w:rsidR="008550A9" w:rsidRPr="008550A9" w:rsidRDefault="008550A9" w:rsidP="008550A9">
      <w:pPr>
        <w:widowControl w:val="0"/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Выдача архивных справок, заверенных копий и выписка архивных документов.</w:t>
      </w:r>
    </w:p>
    <w:p w:rsidR="008550A9" w:rsidRPr="008550A9" w:rsidRDefault="008550A9" w:rsidP="008550A9">
      <w:pPr>
        <w:pStyle w:val="a5"/>
        <w:numPr>
          <w:ilvl w:val="0"/>
          <w:numId w:val="2"/>
        </w:numPr>
        <w:ind w:left="709" w:hanging="207"/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50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Признание молодых семей участниками подпрограммы «Обеспечение жильем молодых семей» федеральной целевой программы «Жилище» на 2015 - 2020 годы.</w:t>
      </w:r>
    </w:p>
    <w:p w:rsidR="008550A9" w:rsidRPr="008550A9" w:rsidRDefault="008550A9" w:rsidP="008550A9">
      <w:pPr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Выдача повторных свидетельств о государственной регистрации актов гражданского состояния и форменных справок, подтверждающих факт государственной регистрации актов гражданского состояния.</w:t>
      </w:r>
    </w:p>
    <w:p w:rsidR="008550A9" w:rsidRPr="008550A9" w:rsidRDefault="008550A9" w:rsidP="008550A9">
      <w:pPr>
        <w:pStyle w:val="a5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Внесение изменений и исправлений в запись акта гражданского состояния.</w:t>
      </w:r>
    </w:p>
    <w:p w:rsidR="008550A9" w:rsidRPr="008550A9" w:rsidRDefault="008550A9" w:rsidP="008550A9">
      <w:pPr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Государственная регистрация заключения брака.</w:t>
      </w:r>
    </w:p>
    <w:p w:rsidR="008550A9" w:rsidRPr="008550A9" w:rsidRDefault="008550A9" w:rsidP="008550A9">
      <w:pPr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Государственная регистрация перемены имени.</w:t>
      </w:r>
    </w:p>
    <w:p w:rsidR="008550A9" w:rsidRPr="008550A9" w:rsidRDefault="008550A9" w:rsidP="008550A9">
      <w:pPr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Государственная регистрация расторжения брака.</w:t>
      </w:r>
    </w:p>
    <w:p w:rsidR="008550A9" w:rsidRPr="008550A9" w:rsidRDefault="008550A9" w:rsidP="008550A9">
      <w:pPr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Государственная регистрация смерти.</w:t>
      </w:r>
    </w:p>
    <w:p w:rsidR="008550A9" w:rsidRPr="008550A9" w:rsidRDefault="008550A9" w:rsidP="008550A9">
      <w:pPr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Государственная регистрация установления отцовства.</w:t>
      </w:r>
    </w:p>
    <w:p w:rsidR="008550A9" w:rsidRPr="008550A9" w:rsidRDefault="008550A9" w:rsidP="008550A9">
      <w:pPr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Государственная регистрация усыновления (удочерения).</w:t>
      </w:r>
    </w:p>
    <w:p w:rsidR="008550A9" w:rsidRPr="008550A9" w:rsidRDefault="008550A9" w:rsidP="008550A9">
      <w:pPr>
        <w:numPr>
          <w:ilvl w:val="0"/>
          <w:numId w:val="2"/>
        </w:numPr>
        <w:spacing w:after="0" w:line="240" w:lineRule="auto"/>
        <w:ind w:left="709" w:hanging="207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Государственная регистрация рождения.</w:t>
      </w:r>
    </w:p>
    <w:p w:rsidR="008550A9" w:rsidRPr="008550A9" w:rsidRDefault="008550A9" w:rsidP="00855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8550A9" w:rsidRPr="008550A9" w:rsidRDefault="008550A9" w:rsidP="008550A9">
      <w:pPr>
        <w:widowControl w:val="0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8550A9" w:rsidRPr="008550A9" w:rsidRDefault="004D3E0C" w:rsidP="004D3E0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8550A9" w:rsidRPr="008550A9">
        <w:rPr>
          <w:rFonts w:ascii="Times New Roman" w:hAnsi="Times New Roman" w:cs="Times New Roman"/>
          <w:sz w:val="28"/>
          <w:szCs w:val="28"/>
        </w:rPr>
        <w:t xml:space="preserve">№ </w:t>
      </w:r>
      <w:r w:rsidR="0094468A">
        <w:rPr>
          <w:rFonts w:ascii="Times New Roman" w:hAnsi="Times New Roman" w:cs="Times New Roman"/>
          <w:sz w:val="28"/>
          <w:szCs w:val="28"/>
        </w:rPr>
        <w:t>74</w:t>
      </w:r>
      <w:r w:rsidR="008550A9" w:rsidRPr="008550A9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8550A9" w:rsidRPr="008550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04.</w:t>
      </w:r>
      <w:r w:rsidR="008550A9" w:rsidRPr="008550A9">
        <w:rPr>
          <w:rFonts w:ascii="Times New Roman" w:hAnsi="Times New Roman" w:cs="Times New Roman"/>
          <w:sz w:val="28"/>
          <w:szCs w:val="28"/>
        </w:rPr>
        <w:t xml:space="preserve">2017г. </w:t>
      </w:r>
    </w:p>
    <w:p w:rsidR="008550A9" w:rsidRPr="008550A9" w:rsidRDefault="008550A9" w:rsidP="008550A9">
      <w:pPr>
        <w:widowControl w:val="0"/>
        <w:spacing w:line="240" w:lineRule="auto"/>
        <w:ind w:left="5954"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4D3E0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Порядок</w:t>
      </w:r>
    </w:p>
    <w:p w:rsidR="008550A9" w:rsidRDefault="008550A9" w:rsidP="004D3E0C">
      <w:pPr>
        <w:widowControl w:val="0"/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определения размера платы за оказание услуг, которые являются необходимыми и обязательными для предоставления муниципальных услуг на территории Дубенского муниципального района</w:t>
      </w:r>
    </w:p>
    <w:p w:rsidR="004D3E0C" w:rsidRPr="008550A9" w:rsidRDefault="004D3E0C" w:rsidP="004D3E0C">
      <w:pPr>
        <w:widowControl w:val="0"/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1. Порядок определения размера платы за оказание услуг, которые являются необходимыми и обязательными для предоставления муниципальных услуг органами местного самоуправления Дубенского муниципального района и предоставляются организациями, участвующими в предоставлении муниципальных услуг (далее - Порядок) разработан в целях: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сокращения расходов граждан и организаций, связанных с получением муниципальных услуг;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обеспечения единых подходов к определению размера платы за оказание необходимых и обязательных услуг, предоставляемых подведомственными организациями.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2. Порядок не применяется в тех случаях, когда нормативными правовыми актами Российской Федерации и Республики Мордовия установлено требование о безвозмездности оказания соответствующих необходимых и обязательных услуг.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3. Размер платы за необходимые и обязательные услуги, предоставляемые организациями любых организационно-правовых форм, участвующих в предоставлении муниципальных услуг, определяется в порядке, не противоречащем действующим нормативным правовым актам по вопросам государственного регулирования цен (тарифов).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4. В случае</w:t>
      </w:r>
      <w:proofErr w:type="gramStart"/>
      <w:r w:rsidRPr="008550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550A9">
        <w:rPr>
          <w:rFonts w:ascii="Times New Roman" w:hAnsi="Times New Roman" w:cs="Times New Roman"/>
          <w:sz w:val="28"/>
          <w:szCs w:val="28"/>
        </w:rPr>
        <w:t xml:space="preserve"> если иное не установлено нормативными правовыми актами Российской Федерации и Республики Мордовия, размер платы за оказание услуг, которые являются необходимыми и обязательными для предоставления органами местного самоуправления муниципальных услуг, определяется в следующем порядке: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4.1. Размер платы за оказание услуг федеральными органами исполнительной власти, органами исполнительной власти Республики Мордовия, федеральными государственными учреждениями и федеральными государственными унитарными предприятиями, учреждениями и унитарными предприятиями Республики Мордовия устанавливается в соответствии с нормативными правовыми актами Российской Федерации, нормативными правовыми актами Республики Мордовия;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>4.2. Размер платы за оказание услуг муниципальными предприятиями и учреждениями устанавливается в соответствии с нормативными правовыми актами Дубенского муниципального района впредь до признания их утратившими силу.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550A9">
        <w:rPr>
          <w:rFonts w:ascii="Times New Roman" w:hAnsi="Times New Roman" w:cs="Times New Roman"/>
          <w:sz w:val="28"/>
          <w:szCs w:val="28"/>
        </w:rPr>
        <w:t xml:space="preserve">4.3. Размер платы за оказание услуг, оказываемых индивидуальными предпринимателями, организациями независимо от организационно-правовой </w:t>
      </w:r>
      <w:r w:rsidRPr="008550A9">
        <w:rPr>
          <w:rFonts w:ascii="Times New Roman" w:hAnsi="Times New Roman" w:cs="Times New Roman"/>
          <w:sz w:val="28"/>
          <w:szCs w:val="28"/>
        </w:rPr>
        <w:lastRenderedPageBreak/>
        <w:t>формы устанавливается исполнителем услуг самостоятельно с учетом окупаемости затрат на их оказание, рентабельности деятельности исполнителя услуг, уплаты налогов и сборов в соответствии с действующим законодательством Российской Федерации. Размер платы за оказание услуги не может превышать экономически обоснованные расчетно-нормативные затраты на оказание платной необходимой и обязательной услуги.</w:t>
      </w:r>
    </w:p>
    <w:p w:rsidR="008550A9" w:rsidRPr="008550A9" w:rsidRDefault="008550A9" w:rsidP="004D3E0C">
      <w:pPr>
        <w:widowControl w:val="0"/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spacing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8550A9" w:rsidRPr="008550A9" w:rsidRDefault="008550A9" w:rsidP="008550A9">
      <w:pPr>
        <w:widowControl w:val="0"/>
        <w:tabs>
          <w:tab w:val="left" w:pos="36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165" w:rsidRPr="008550A9" w:rsidRDefault="005A2165" w:rsidP="008550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A2165" w:rsidRPr="008550A9" w:rsidSect="000B7F77">
      <w:pgSz w:w="11906" w:h="16838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D37B2"/>
    <w:multiLevelType w:val="hybridMultilevel"/>
    <w:tmpl w:val="AED81C6E"/>
    <w:lvl w:ilvl="0" w:tplc="0419000F">
      <w:start w:val="3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2B0A5FFD"/>
    <w:multiLevelType w:val="hybridMultilevel"/>
    <w:tmpl w:val="DA40570A"/>
    <w:lvl w:ilvl="0" w:tplc="701095BA">
      <w:start w:val="1"/>
      <w:numFmt w:val="decimal"/>
      <w:lvlText w:val="%1."/>
      <w:lvlJc w:val="right"/>
      <w:pPr>
        <w:ind w:left="86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256342"/>
    <w:multiLevelType w:val="hybridMultilevel"/>
    <w:tmpl w:val="CF488E16"/>
    <w:lvl w:ilvl="0" w:tplc="A67C59F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50A9"/>
    <w:rsid w:val="000B7F77"/>
    <w:rsid w:val="001409CA"/>
    <w:rsid w:val="002378DE"/>
    <w:rsid w:val="004D3E0C"/>
    <w:rsid w:val="005A2165"/>
    <w:rsid w:val="00605F97"/>
    <w:rsid w:val="007D6D1F"/>
    <w:rsid w:val="007F5021"/>
    <w:rsid w:val="00817FD1"/>
    <w:rsid w:val="008550A9"/>
    <w:rsid w:val="0094468A"/>
    <w:rsid w:val="00C07FD3"/>
    <w:rsid w:val="00F46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50A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550A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8550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5">
    <w:name w:val="Нормальный (таблица)"/>
    <w:basedOn w:val="a"/>
    <w:next w:val="a"/>
    <w:rsid w:val="008550A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Гипертекстовая ссылка"/>
    <w:basedOn w:val="a0"/>
    <w:rsid w:val="008550A9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List Paragraph"/>
    <w:basedOn w:val="a"/>
    <w:uiPriority w:val="34"/>
    <w:qFormat/>
    <w:rsid w:val="000B7F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4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1797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2017-04-13T04:59:00Z</dcterms:created>
  <dcterms:modified xsi:type="dcterms:W3CDTF">2017-04-25T08:19:00Z</dcterms:modified>
</cp:coreProperties>
</file>