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A9F" w:rsidRPr="00E85CD1" w:rsidRDefault="00D67A9F" w:rsidP="00720432">
      <w:pPr>
        <w:rPr>
          <w:rFonts w:ascii="Times New Roman" w:hAnsi="Times New Roman"/>
          <w:b/>
          <w:sz w:val="28"/>
          <w:szCs w:val="28"/>
        </w:rPr>
      </w:pPr>
      <w:r w:rsidRPr="00E85CD1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D67A9F" w:rsidRPr="00E85CD1" w:rsidRDefault="00D67A9F" w:rsidP="00720432">
      <w:pPr>
        <w:rPr>
          <w:rFonts w:ascii="Times New Roman" w:hAnsi="Times New Roman"/>
          <w:b/>
          <w:sz w:val="28"/>
          <w:szCs w:val="28"/>
        </w:rPr>
      </w:pPr>
      <w:r w:rsidRPr="00E85CD1">
        <w:rPr>
          <w:rFonts w:ascii="Times New Roman" w:hAnsi="Times New Roman"/>
          <w:b/>
          <w:sz w:val="28"/>
          <w:szCs w:val="28"/>
        </w:rPr>
        <w:tab/>
      </w:r>
      <w:r w:rsidRPr="00E85CD1">
        <w:rPr>
          <w:rFonts w:ascii="Times New Roman" w:hAnsi="Times New Roman"/>
          <w:b/>
          <w:sz w:val="28"/>
          <w:szCs w:val="28"/>
        </w:rPr>
        <w:tab/>
      </w:r>
      <w:r w:rsidRPr="00E85CD1">
        <w:rPr>
          <w:rFonts w:ascii="Times New Roman" w:hAnsi="Times New Roman"/>
          <w:b/>
          <w:sz w:val="28"/>
          <w:szCs w:val="28"/>
        </w:rPr>
        <w:tab/>
      </w:r>
      <w:r w:rsidRPr="00E85CD1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D67A9F" w:rsidRPr="00E85CD1" w:rsidRDefault="00D67A9F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E85CD1">
        <w:rPr>
          <w:rFonts w:ascii="Times New Roman" w:hAnsi="Times New Roman"/>
          <w:b/>
          <w:sz w:val="28"/>
          <w:szCs w:val="28"/>
        </w:rPr>
        <w:t>ПОСТАНОВЛЕНИЕ</w:t>
      </w:r>
    </w:p>
    <w:p w:rsidR="00D67A9F" w:rsidRPr="00E85CD1" w:rsidRDefault="00D67A9F" w:rsidP="00720432">
      <w:pPr>
        <w:rPr>
          <w:rFonts w:ascii="Times New Roman" w:hAnsi="Times New Roman"/>
          <w:sz w:val="28"/>
          <w:szCs w:val="28"/>
        </w:rPr>
      </w:pPr>
      <w:r w:rsidRPr="00E85CD1">
        <w:rPr>
          <w:rFonts w:ascii="Times New Roman" w:hAnsi="Times New Roman"/>
          <w:sz w:val="28"/>
          <w:szCs w:val="28"/>
        </w:rPr>
        <w:t>20.06.2017                                                                                                 № 417</w:t>
      </w:r>
    </w:p>
    <w:p w:rsidR="00D67A9F" w:rsidRPr="00E85CD1" w:rsidRDefault="00D67A9F" w:rsidP="00720432">
      <w:pPr>
        <w:jc w:val="center"/>
        <w:rPr>
          <w:rFonts w:ascii="Times New Roman" w:hAnsi="Times New Roman"/>
          <w:sz w:val="28"/>
          <w:szCs w:val="28"/>
        </w:rPr>
      </w:pPr>
      <w:r w:rsidRPr="00E85CD1">
        <w:rPr>
          <w:rFonts w:ascii="Times New Roman" w:hAnsi="Times New Roman"/>
          <w:sz w:val="28"/>
          <w:szCs w:val="28"/>
        </w:rPr>
        <w:t>с. Дубенки</w:t>
      </w:r>
    </w:p>
    <w:p w:rsidR="00AA3256" w:rsidRPr="00E85CD1" w:rsidRDefault="00D67A9F" w:rsidP="00AA325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E85CD1">
        <w:rPr>
          <w:rFonts w:ascii="Times New Roman" w:hAnsi="Times New Roman"/>
          <w:sz w:val="28"/>
          <w:szCs w:val="28"/>
        </w:rPr>
        <w:t>О внесении изменений  в Постановление администрации Дубенского муниципального</w:t>
      </w:r>
      <w:r w:rsidR="00AA3256" w:rsidRPr="00E85CD1">
        <w:rPr>
          <w:rFonts w:ascii="Times New Roman" w:hAnsi="Times New Roman"/>
          <w:sz w:val="28"/>
          <w:szCs w:val="28"/>
        </w:rPr>
        <w:t xml:space="preserve"> района №373 от 06.06.2017г. «Об утверждении Программы оздоровления государственных финансов и муниципальных финансов муниципальных образований на 2016-2019 годы (план мероприятий по оздоровлению государственных финансов Д</w:t>
      </w:r>
      <w:r w:rsidR="00F6573E">
        <w:rPr>
          <w:rFonts w:ascii="Times New Roman" w:hAnsi="Times New Roman"/>
          <w:sz w:val="28"/>
          <w:szCs w:val="28"/>
        </w:rPr>
        <w:t>убенского муниципального района</w:t>
      </w:r>
      <w:r w:rsidR="00E67CC1">
        <w:rPr>
          <w:rFonts w:ascii="Times New Roman" w:hAnsi="Times New Roman"/>
          <w:sz w:val="28"/>
          <w:szCs w:val="28"/>
        </w:rPr>
        <w:t>)</w:t>
      </w:r>
      <w:r w:rsidR="00AA3256" w:rsidRPr="00E85CD1">
        <w:rPr>
          <w:rFonts w:ascii="Times New Roman" w:hAnsi="Times New Roman"/>
          <w:sz w:val="28"/>
          <w:szCs w:val="28"/>
        </w:rPr>
        <w:t>»</w:t>
      </w:r>
    </w:p>
    <w:p w:rsidR="00D67A9F" w:rsidRPr="00E85CD1" w:rsidRDefault="00D67A9F" w:rsidP="00AA3256">
      <w:pPr>
        <w:jc w:val="both"/>
        <w:rPr>
          <w:rFonts w:ascii="Times New Roman" w:hAnsi="Times New Roman"/>
          <w:sz w:val="28"/>
          <w:szCs w:val="28"/>
        </w:rPr>
      </w:pPr>
    </w:p>
    <w:p w:rsidR="00D67A9F" w:rsidRPr="00E85CD1" w:rsidRDefault="00D67A9F" w:rsidP="00AA325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85CD1">
        <w:rPr>
          <w:rFonts w:ascii="Times New Roman" w:hAnsi="Times New Roman"/>
          <w:sz w:val="28"/>
          <w:szCs w:val="28"/>
        </w:rPr>
        <w:t xml:space="preserve">Во исполнение распоряжения Главы Республики Мордовия от 18 января </w:t>
      </w:r>
      <w:smartTag w:uri="urn:schemas-microsoft-com:office:smarttags" w:element="metricconverter">
        <w:smartTagPr>
          <w:attr w:name="ProductID" w:val="2013 г"/>
        </w:smartTagPr>
        <w:r w:rsidRPr="00E85CD1">
          <w:rPr>
            <w:rFonts w:ascii="Times New Roman" w:hAnsi="Times New Roman"/>
            <w:sz w:val="28"/>
            <w:szCs w:val="28"/>
          </w:rPr>
          <w:t>2013 г</w:t>
        </w:r>
      </w:smartTag>
      <w:r w:rsidRPr="00E85CD1">
        <w:rPr>
          <w:rFonts w:ascii="Times New Roman" w:hAnsi="Times New Roman"/>
          <w:sz w:val="28"/>
          <w:szCs w:val="28"/>
        </w:rPr>
        <w:t>. №18-РГ (с изменения</w:t>
      </w:r>
      <w:bookmarkStart w:id="0" w:name="sub_1"/>
      <w:r w:rsidRPr="00E85CD1">
        <w:rPr>
          <w:rFonts w:ascii="Times New Roman" w:hAnsi="Times New Roman"/>
          <w:sz w:val="28"/>
          <w:szCs w:val="28"/>
        </w:rPr>
        <w:t xml:space="preserve">ми от 27 марта </w:t>
      </w:r>
      <w:smartTag w:uri="urn:schemas-microsoft-com:office:smarttags" w:element="metricconverter">
        <w:smartTagPr>
          <w:attr w:name="ProductID" w:val="2017 г"/>
        </w:smartTagPr>
        <w:r w:rsidRPr="00E85CD1">
          <w:rPr>
            <w:rFonts w:ascii="Times New Roman" w:hAnsi="Times New Roman"/>
            <w:sz w:val="28"/>
            <w:szCs w:val="28"/>
          </w:rPr>
          <w:t>2017 г</w:t>
        </w:r>
      </w:smartTag>
      <w:r w:rsidRPr="00E85CD1">
        <w:rPr>
          <w:rFonts w:ascii="Times New Roman" w:hAnsi="Times New Roman"/>
          <w:sz w:val="28"/>
          <w:szCs w:val="28"/>
        </w:rPr>
        <w:t>. №259-РГ), постановляю:</w:t>
      </w:r>
    </w:p>
    <w:p w:rsidR="00D67A9F" w:rsidRPr="00E85CD1" w:rsidRDefault="00D67A9F" w:rsidP="00AA32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5CD1">
        <w:rPr>
          <w:rFonts w:ascii="Times New Roman" w:hAnsi="Times New Roman"/>
          <w:sz w:val="28"/>
          <w:szCs w:val="28"/>
        </w:rPr>
        <w:t>1.  Пункт 1</w:t>
      </w:r>
      <w:r w:rsidR="00AA3256" w:rsidRPr="00E85CD1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D67A9F" w:rsidRPr="00E85CD1" w:rsidRDefault="00D67A9F" w:rsidP="00AA32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5CD1">
        <w:rPr>
          <w:rFonts w:ascii="Times New Roman" w:hAnsi="Times New Roman"/>
          <w:sz w:val="28"/>
          <w:szCs w:val="28"/>
        </w:rPr>
        <w:t xml:space="preserve"> «1.Утвердить:</w:t>
      </w:r>
    </w:p>
    <w:p w:rsidR="00D67A9F" w:rsidRPr="00E85CD1" w:rsidRDefault="00D67A9F" w:rsidP="00AA32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5CD1">
        <w:rPr>
          <w:rFonts w:ascii="Times New Roman" w:hAnsi="Times New Roman"/>
          <w:sz w:val="28"/>
          <w:szCs w:val="28"/>
        </w:rPr>
        <w:t>Программу оздоровления муниципальных финансов муниципального района и муниципальных финансов поселений муниципального района на 2017-2019 годы (далее – Программа), приложение 1;</w:t>
      </w:r>
    </w:p>
    <w:p w:rsidR="00D67A9F" w:rsidRPr="00E85CD1" w:rsidRDefault="00D67A9F" w:rsidP="00AA32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5CD1">
        <w:rPr>
          <w:rFonts w:ascii="Times New Roman" w:hAnsi="Times New Roman"/>
          <w:sz w:val="28"/>
          <w:szCs w:val="28"/>
        </w:rPr>
        <w:t xml:space="preserve">План по устранению с 1 января </w:t>
      </w:r>
      <w:smartTag w:uri="urn:schemas-microsoft-com:office:smarttags" w:element="metricconverter">
        <w:smartTagPr>
          <w:attr w:name="ProductID" w:val="2018 г"/>
        </w:smartTagPr>
        <w:r w:rsidRPr="00E85CD1">
          <w:rPr>
            <w:rFonts w:ascii="Times New Roman" w:hAnsi="Times New Roman"/>
            <w:sz w:val="28"/>
            <w:szCs w:val="28"/>
          </w:rPr>
          <w:t>2018 г</w:t>
        </w:r>
      </w:smartTag>
      <w:r w:rsidRPr="00E85CD1">
        <w:rPr>
          <w:rFonts w:ascii="Times New Roman" w:hAnsi="Times New Roman"/>
          <w:sz w:val="28"/>
          <w:szCs w:val="28"/>
        </w:rPr>
        <w:t>. неэффективных льгот (пониженных ставок по налогам), приложение 2;</w:t>
      </w:r>
    </w:p>
    <w:p w:rsidR="00D67A9F" w:rsidRPr="00E85CD1" w:rsidRDefault="00D67A9F" w:rsidP="00AA32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5CD1">
        <w:rPr>
          <w:rFonts w:ascii="Times New Roman" w:hAnsi="Times New Roman"/>
          <w:sz w:val="28"/>
          <w:szCs w:val="28"/>
        </w:rPr>
        <w:t>План по отмене с 1 января 2018г. установленных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самоуправления, приложение 3.»</w:t>
      </w:r>
    </w:p>
    <w:p w:rsidR="00D67A9F" w:rsidRPr="00E85CD1" w:rsidRDefault="00D67A9F" w:rsidP="00AA3256">
      <w:pPr>
        <w:pStyle w:val="a3"/>
        <w:ind w:firstLine="709"/>
        <w:jc w:val="both"/>
        <w:rPr>
          <w:sz w:val="28"/>
          <w:szCs w:val="28"/>
        </w:rPr>
      </w:pPr>
      <w:r w:rsidRPr="00E85CD1">
        <w:rPr>
          <w:sz w:val="28"/>
          <w:szCs w:val="28"/>
        </w:rPr>
        <w:t>2. Опубликовать настоящее постановление на официальном   сайте органов местного самоуправления Дубенского муниципального района http:\\dubenki.e-mordovia.ru.</w:t>
      </w:r>
    </w:p>
    <w:p w:rsidR="00D67A9F" w:rsidRPr="00E85CD1" w:rsidRDefault="00D67A9F" w:rsidP="00AA3256">
      <w:pPr>
        <w:pStyle w:val="a3"/>
        <w:ind w:firstLine="709"/>
        <w:jc w:val="both"/>
        <w:rPr>
          <w:sz w:val="28"/>
          <w:szCs w:val="28"/>
        </w:rPr>
      </w:pPr>
      <w:r w:rsidRPr="00E85CD1">
        <w:rPr>
          <w:sz w:val="28"/>
          <w:szCs w:val="28"/>
        </w:rPr>
        <w:t xml:space="preserve">3. Настоящее постановление вступает в силу со дня его </w:t>
      </w:r>
      <w:r w:rsidR="00AA3256" w:rsidRPr="00E85CD1">
        <w:rPr>
          <w:sz w:val="28"/>
          <w:szCs w:val="28"/>
        </w:rPr>
        <w:t>подписания.</w:t>
      </w:r>
    </w:p>
    <w:p w:rsidR="00D67A9F" w:rsidRPr="00E85CD1" w:rsidRDefault="00D67A9F" w:rsidP="00AA3256">
      <w:pPr>
        <w:pStyle w:val="a3"/>
        <w:ind w:firstLine="709"/>
        <w:jc w:val="both"/>
        <w:rPr>
          <w:sz w:val="28"/>
          <w:szCs w:val="28"/>
        </w:rPr>
      </w:pPr>
    </w:p>
    <w:p w:rsidR="00AA3256" w:rsidRPr="00E85CD1" w:rsidRDefault="00AA3256" w:rsidP="00AA3256">
      <w:pPr>
        <w:pStyle w:val="a3"/>
        <w:ind w:firstLine="709"/>
        <w:jc w:val="both"/>
        <w:rPr>
          <w:sz w:val="28"/>
          <w:szCs w:val="28"/>
        </w:rPr>
      </w:pPr>
    </w:p>
    <w:p w:rsidR="00AA3256" w:rsidRPr="00E85CD1" w:rsidRDefault="00AA3256" w:rsidP="00AA3256">
      <w:pPr>
        <w:pStyle w:val="a3"/>
        <w:ind w:firstLine="709"/>
        <w:jc w:val="both"/>
        <w:rPr>
          <w:sz w:val="28"/>
          <w:szCs w:val="28"/>
        </w:rPr>
      </w:pPr>
    </w:p>
    <w:p w:rsidR="00AA3256" w:rsidRPr="00E85CD1" w:rsidRDefault="00AA3256" w:rsidP="00AA3256">
      <w:pPr>
        <w:pStyle w:val="a3"/>
        <w:ind w:firstLine="709"/>
        <w:jc w:val="both"/>
        <w:rPr>
          <w:sz w:val="28"/>
          <w:szCs w:val="28"/>
        </w:rPr>
      </w:pPr>
    </w:p>
    <w:bookmarkEnd w:id="0"/>
    <w:p w:rsidR="00D67A9F" w:rsidRPr="00E85CD1" w:rsidRDefault="00D67A9F" w:rsidP="001341DB">
      <w:pPr>
        <w:pStyle w:val="a3"/>
        <w:jc w:val="both"/>
        <w:rPr>
          <w:sz w:val="28"/>
          <w:szCs w:val="28"/>
        </w:rPr>
      </w:pPr>
      <w:r w:rsidRPr="00E85CD1">
        <w:rPr>
          <w:sz w:val="28"/>
          <w:szCs w:val="28"/>
        </w:rPr>
        <w:t xml:space="preserve">     Глава Дубенского</w:t>
      </w:r>
    </w:p>
    <w:p w:rsidR="00D67A9F" w:rsidRPr="00E85CD1" w:rsidRDefault="00D67A9F" w:rsidP="001341DB">
      <w:pPr>
        <w:pStyle w:val="a3"/>
        <w:jc w:val="both"/>
        <w:rPr>
          <w:sz w:val="28"/>
          <w:szCs w:val="28"/>
        </w:rPr>
      </w:pPr>
      <w:r w:rsidRPr="00E85CD1">
        <w:rPr>
          <w:sz w:val="28"/>
          <w:szCs w:val="28"/>
        </w:rPr>
        <w:t xml:space="preserve">     муниципального района                                                 С.Г. Плешаков</w:t>
      </w:r>
    </w:p>
    <w:p w:rsidR="00D67A9F" w:rsidRPr="00E85CD1" w:rsidRDefault="00D67A9F" w:rsidP="001341DB">
      <w:pPr>
        <w:jc w:val="both"/>
        <w:rPr>
          <w:rFonts w:ascii="Times New Roman" w:hAnsi="Times New Roman"/>
          <w:sz w:val="28"/>
          <w:szCs w:val="28"/>
        </w:rPr>
      </w:pPr>
    </w:p>
    <w:p w:rsidR="00D67A9F" w:rsidRPr="00E85CD1" w:rsidRDefault="00D67A9F">
      <w:pPr>
        <w:jc w:val="both"/>
        <w:rPr>
          <w:rFonts w:ascii="Times New Roman" w:hAnsi="Times New Roman"/>
          <w:sz w:val="28"/>
          <w:szCs w:val="28"/>
        </w:rPr>
      </w:pPr>
    </w:p>
    <w:p w:rsidR="00D67A9F" w:rsidRPr="00E85CD1" w:rsidRDefault="00D67A9F">
      <w:pPr>
        <w:jc w:val="both"/>
        <w:rPr>
          <w:rFonts w:ascii="Times New Roman" w:hAnsi="Times New Roman"/>
          <w:sz w:val="16"/>
          <w:szCs w:val="28"/>
        </w:rPr>
      </w:pPr>
    </w:p>
    <w:p w:rsidR="00D67A9F" w:rsidRPr="00E85CD1" w:rsidRDefault="00D67A9F">
      <w:pPr>
        <w:jc w:val="both"/>
        <w:rPr>
          <w:rFonts w:ascii="Times New Roman" w:hAnsi="Times New Roman"/>
          <w:sz w:val="16"/>
          <w:szCs w:val="28"/>
        </w:rPr>
      </w:pPr>
    </w:p>
    <w:p w:rsidR="00AA3256" w:rsidRPr="00E85CD1" w:rsidRDefault="00AA3256">
      <w:pPr>
        <w:jc w:val="both"/>
        <w:rPr>
          <w:rFonts w:ascii="Times New Roman" w:hAnsi="Times New Roman"/>
          <w:sz w:val="16"/>
          <w:szCs w:val="28"/>
        </w:rPr>
        <w:sectPr w:rsidR="00AA3256" w:rsidRPr="00E85CD1" w:rsidSect="00DA574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9719" w:type="dxa"/>
        <w:tblInd w:w="93" w:type="dxa"/>
        <w:tblLook w:val="04A0"/>
      </w:tblPr>
      <w:tblGrid>
        <w:gridCol w:w="576"/>
        <w:gridCol w:w="1938"/>
        <w:gridCol w:w="1360"/>
        <w:gridCol w:w="1826"/>
        <w:gridCol w:w="1830"/>
        <w:gridCol w:w="1299"/>
        <w:gridCol w:w="666"/>
        <w:gridCol w:w="824"/>
        <w:gridCol w:w="666"/>
      </w:tblGrid>
      <w:tr w:rsidR="00E85CD1" w:rsidRPr="00E85CD1" w:rsidTr="00E85CD1">
        <w:trPr>
          <w:trHeight w:val="1845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bookmarkStart w:id="1" w:name="RANGE!A1:I74"/>
            <w:bookmarkEnd w:id="1"/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4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br/>
              <w:t xml:space="preserve">Приложение 1 к  постановлению   администрации Дубенского муниципального района от 6 июня 2017 г. № 373 (с изменениями, внесенными постановлением №417 от 20 июня 2017 года) 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</w:tr>
      <w:tr w:rsidR="00E85CD1" w:rsidRPr="00E85CD1" w:rsidTr="00E85CD1">
        <w:trPr>
          <w:trHeight w:val="1725"/>
        </w:trPr>
        <w:tc>
          <w:tcPr>
            <w:tcW w:w="97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ПРОГРАММА</w:t>
            </w: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br/>
              <w:t xml:space="preserve">оздоровления  муниципальных  финансов </w:t>
            </w:r>
            <w:proofErr w:type="spellStart"/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Дубенскогомуниципального</w:t>
            </w:r>
            <w:proofErr w:type="spellEnd"/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 района  и муниципальных финансов поселений Дубенского муниципального района на 2017 – 2019 годы</w:t>
            </w: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br/>
              <w:t>(план мероприятий по оздоровлению муниципальных финансов  Дубенского муниципального района)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Наименование мероприятия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Срок исполнения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Ответственный исполнитель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Целевой показатель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Ед. </w:t>
            </w:r>
            <w:proofErr w:type="spellStart"/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изм-я</w:t>
            </w:r>
            <w:proofErr w:type="spellEnd"/>
          </w:p>
        </w:tc>
        <w:tc>
          <w:tcPr>
            <w:tcW w:w="16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Значение целевого показателя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2017 год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2018 год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2019 год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1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Мероприятия по увеличению налоговых и неналоговых доходов консолидированного бюджета Дубенского  муниципального района Республики Мордовия</w:t>
            </w:r>
          </w:p>
        </w:tc>
      </w:tr>
      <w:tr w:rsidR="00E85CD1" w:rsidRPr="00E85CD1" w:rsidTr="00E85CD1">
        <w:trPr>
          <w:trHeight w:val="12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1.1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Анализ эффективности предоставленных налоговых льгот по всем категориям налоговых преференций, установленных НПА муниципальными образованиями Дубенского муниципального района Республики Мордовия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ежегодно </w:t>
            </w:r>
            <w:r w:rsidRPr="00E85CD1">
              <w:rPr>
                <w:rFonts w:ascii="Times New Roman" w:hAnsi="Times New Roman"/>
                <w:sz w:val="18"/>
                <w:szCs w:val="32"/>
              </w:rPr>
              <w:br/>
              <w:t>до 1 марта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поселений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проведение оценки эффективности предоставленных налоговых льгот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1.2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Пересмотр налоговых льгот, предоставляемых органами местного самоуправления Дубенского муниципального района Республики Мордовия по налогам и сборам  согласно плану по устранению неэффективных льгот (пониженных ставок по налогам)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до 1 декабря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Дубенского  муниципального района, органы местного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поселений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12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1.3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Установление налоговых льгот по местным налогам по согласованию с Министерством финансов Республики Мордовия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Дубенского  муниципального района, органы местного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поселений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Согласование нормативно правовых актов по установлению налоговых льгот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1.4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Проведение органами местного самоуправления и Межрайонной ИФНС России № 3 по Республике Мордовия работы  по снижению объема недоимки по налогам и сборам, в том числе ликвидация недоимки по налогам и сборам (проведение комиссий по поступлению доходов). Сок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Дубенского  муниципального района, органы местного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поселений, Межрайонная ИФНС России № 3  по Республике Мордовия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180,0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162,0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165,0</w:t>
            </w:r>
          </w:p>
        </w:tc>
      </w:tr>
      <w:tr w:rsidR="00E85CD1" w:rsidRPr="00E85CD1" w:rsidTr="00E85CD1">
        <w:trPr>
          <w:trHeight w:val="202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1.5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Вовлечение в налоговый оборот объектов недвижимости (включая земельные участки)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согласованию), Межрайонная ИФНС России № 3 по Республике Мордовия (по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согласова</w:t>
            </w:r>
            <w:proofErr w:type="spellEnd"/>
            <w:proofErr w:type="gramEnd"/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увеличение количества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налогооблогаемых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объектов недвижимости (земельных участков)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единиц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45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36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1.6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Анализ причин возникновения дебиторской задолженности по доходам и принятие мер по ее сокращению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сокращение дебиторской задолженности по доходам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177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1.7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 Увеличение объема поступлений неналоговых доходов в консолидированный бюджет Дубенского  муниципального района на 5 % - в 2017 - 2019 годах, в том числе за счет проведения  мероприятий по инвентаризации </w:t>
            </w: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муниципального имущества и установления эффективных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 администрации Дубенского муниципального района, Органы местного самоуправления поселений Дубенского муниципального района (по </w:t>
            </w: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увеличение неналоговых доходов консолидированного бюджета  Дубенского муниципального района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25,0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25,0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1.8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Проведение аналитической работы в части эффективности установленных коэффициентов К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2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по единому налогу на вмененный доход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Экономическое управление администрации Дубенского  муниципального района и отдел доходов финансового управления администрации Дубенского  муниципального района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пересмотр утвержденных органами местного самоуправления коэффициента К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2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1.9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Проведение работы по введению самообложения граждан в муниципальных образованиях Дубенского  муниципального района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управление, организационно-правовое управление 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увеличение безвозмездных поступлений в местные бюджеты от средств самообложения граждан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294,1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588,1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1.10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Оформление договоров социального найма по всем жилым помещениям, находящимся в муниципальной собственности (за исключением служебного и специализированного жилого фонда)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.У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становление размера платы за социальный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найм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на экономически обоснованном уровне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Увеличение неналоговых доходов  консолидированного бюджета Дубенского  муниципального района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1.11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Проведение мероприятий по оформлению в собственность муниципального образования земельных долей и (или) земельных участков из невостребованных долей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Увеличение неналоговых доходов  консолидированного бюджета Дубенского  муниципального района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1 700,0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600,0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500,0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1.12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Проведение муниципального земельного контроля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</w:t>
            </w: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увеличение неналоговых доходов консолидированного бюджета  Дубенского муниципального района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405"/>
        </w:trPr>
        <w:tc>
          <w:tcPr>
            <w:tcW w:w="8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lastRenderedPageBreak/>
              <w:t>Итого по разделу бюджетный эффект, млн. рублей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1 900,0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1 081,1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1 278,1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2.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Мероприятия по улучшению делового климата и совершенствованию администрирования доходных источников</w:t>
            </w:r>
          </w:p>
        </w:tc>
      </w:tr>
      <w:tr w:rsidR="00E85CD1" w:rsidRPr="00E85CD1" w:rsidTr="00E85CD1">
        <w:trPr>
          <w:trHeight w:val="324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2.1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Проведение мониторинга и анализа основных показателей производственной и финансово-экономической деятельности организаций. Принятие оперативных решений при возникновении ситуаций, имеющих негативные последствия для исполнения консолидированного бюджета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Дубенскоого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муниципального района Республики Мордовия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ежеквартально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Экономическое управление администрации Дубенского  муниципального района, финансовое управление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Принятие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распоряжения Администрации Дубенского  муниципального района прогноза социально-экономического развития Дубенского  муниципального района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на среднесрочную перспективу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2.2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Мониторинг состояния расчетов с бюджетом крупнейших налогоплательщиков Дубенского муниципального района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ежемесячно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 Дубенского  муниципального района, органы местного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самоуправлени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поселений, Межрайонная ИФНС России № 3 </w:t>
            </w: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по Республике Мордовия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Ведение реестра крупнейших налогоплательщиков Дубенского  муниципального района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243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2.3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Содействие созданию конкурентоспособных  производств, реализации инвестиционных проектов, формирование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перечня инвестиционных проектов организаций Дубенского  муниципального района Республики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Мордовия.</w:t>
            </w:r>
            <w:r w:rsidRPr="00E85CD1">
              <w:rPr>
                <w:rFonts w:ascii="Times New Roman" w:hAnsi="Times New Roman"/>
                <w:sz w:val="18"/>
                <w:szCs w:val="32"/>
              </w:rPr>
              <w:br/>
              <w:t xml:space="preserve">Осуществление мониторинга и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консультативно-методическ</w:t>
            </w:r>
            <w:proofErr w:type="spellEnd"/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Утверждение  распоряжением Администрации Дубенского  муниципального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района перечня инвестиционных проектов организаций Дубенского  муниципального района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2.4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Осуществление работы по сокращению числа кризисных организаций, привлечение к решению их проблем эффективных инвесторов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ведение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реестра показателей экономической эффективности деятельности организаций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2.5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Использование конкурсных процедур при реализации муниципального имущества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Отдел по управлению муниципальной собственностью администрации Дубенского муниципального район,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увеличение цены реализации имущества к первоначальной цене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менее 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менее 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менее 5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2.6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Мониторинг инвестиций в основной капитал организаций, зарегистрированных на территории Дубенского  муниципального района и принятие оперативных решений для улучшения инвестиционного климата Дубенского  муниципального района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индекс физического объема инвестиций в основной капитал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в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%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к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предыдущему году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</w:tr>
      <w:tr w:rsidR="00E85CD1" w:rsidRPr="00E85CD1" w:rsidTr="00E85CD1">
        <w:trPr>
          <w:trHeight w:val="81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2.7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Организация мониторинга состояния закрепленных договорами расчетов и платежей, проведение мероприятий по взысканию выявленной задолженности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главные администраторы доходов консолидированного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бюджетаДубенского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взыскание задолженности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2430"/>
        </w:trPr>
        <w:tc>
          <w:tcPr>
            <w:tcW w:w="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2.8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Проведение инвентаризации имущества, находящегося в муниципальной собственности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Принятие плана мероприятий по проведению на территории Дубенского  муниципального района инвентаризации имущества, находящегося в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2775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Выявление неиспользуемых основных фондов муниципальных учреждений и принятие мер по их продаже или сдаче в аренду</w:t>
            </w:r>
          </w:p>
        </w:tc>
        <w:tc>
          <w:tcPr>
            <w:tcW w:w="1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Организация подготовки технической документации и регистрации права собственности (вещного права) на объекты недвижимого имущества в соответствии с планом-графиком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4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3.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Программа оптимизации расходов бюджета Дубенского </w:t>
            </w:r>
            <w:proofErr w:type="spellStart"/>
            <w:proofErr w:type="gramStart"/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Дубенского</w:t>
            </w:r>
            <w:proofErr w:type="spellEnd"/>
            <w:proofErr w:type="gramEnd"/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 муниципального района на 2017-2019 годы</w:t>
            </w:r>
          </w:p>
        </w:tc>
      </w:tr>
      <w:tr w:rsidR="00E85CD1" w:rsidRPr="00E85CD1" w:rsidTr="00E85CD1">
        <w:trPr>
          <w:trHeight w:val="4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3.1.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Мероприятия по оптимизации расходов на содержание органов местного самоуправления</w:t>
            </w:r>
          </w:p>
        </w:tc>
      </w:tr>
      <w:tr w:rsidR="00E85CD1" w:rsidRPr="00E85CD1" w:rsidTr="00E85CD1">
        <w:trPr>
          <w:trHeight w:val="243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3.1.1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Проведение мероприятий по оптимизации транспортных расходов и расходов на услуги связи органов местного самоуправления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Администрация Дубенского муниципального района, Финансовое управление администрации Дубенского муниципального района,  Управление по социальной работе администрации Дубенского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муниципальноог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района, Органы </w:t>
            </w: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местного самоуправления поселений Дубенского 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сокращение бюджетных расходов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3.1.2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Подготовить предложения по укрупнению сельских поселений Дубенского  муниципального района с 2018 - 2019 годы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до 1 июля 2017 г.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Организационно- правовое управление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580,0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590,2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3.1.3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Соблюдение установленных нормативов расходов на содержание органов местного самоуправления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наличие установленных нормативов расходов на содержание органов местного самоуправления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163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3.1.4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Передача вопросов местного значения от отдельных сельских поселений -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администратвных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центров муниципальных районов администрациям муниципальных районов, в целях исключения дублирующих функций данных органов и сокращения расходов на содержание органов местного самоуправления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Организационно- правовое управление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3.1.5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Исключение повышения должностных окладов муниципальных служащих, должностных лиц органов местного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самоупраления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муниципальных образований Дубенского муниципального района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темп роста должностных окладов в органах местного самоуправления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202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3.1.6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Запрет на увеличение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численности муниципальных служащих органов местного самоуправления муниципальных образований Дубенского муниципального района</w:t>
            </w:r>
            <w:proofErr w:type="gramEnd"/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района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,Ф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>инансовое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управление администрации  Дубенского  муниципального района, Органы местного </w:t>
            </w: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отсутствие увеличения численности муниципальных служащих по отношению к отчетному году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единиц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202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3.1.7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Приведение штатной численности муниципальных служащих Дубенского муниципального района в соответствии с предельной численностью рекомендуемой Администрацией Главы Республики Мордовия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района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,Ф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>инансовое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4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3.2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Мероприятия по оптимизации расходов на содержание бюджетной сети </w:t>
            </w:r>
          </w:p>
        </w:tc>
      </w:tr>
      <w:tr w:rsidR="00E85CD1" w:rsidRPr="00E85CD1" w:rsidTr="00E85CD1">
        <w:trPr>
          <w:trHeight w:val="12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3.2.1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Поэтапное проведение оптимизации учреждений культуры. Объединение детских музыкальных школ, детских художественных школ и школ искусств, расположенных на территории одного муниципального </w:t>
            </w: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 xml:space="preserve">района Республики Мордовия.     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3.2.2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имущества, выполнение указанных видов работ на условиях внутреннего совместительства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60,0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120,0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120,0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3.2.3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Соблюдение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показателей оптимизации численности работников учреждений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образования:</w:t>
            </w:r>
            <w:r w:rsidRPr="00E85CD1">
              <w:rPr>
                <w:rFonts w:ascii="Times New Roman" w:hAnsi="Times New Roman"/>
                <w:sz w:val="18"/>
                <w:szCs w:val="32"/>
              </w:rPr>
              <w:br/>
              <w:t>1) Объединение двух и более общеобразовательных организаций на территории одного сельского (городского) поселения муниципального района Республики Мордовия; оптимизации сети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2017 – 2019 годы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сокращение бюджетных расходов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2 994,4</w:t>
            </w:r>
          </w:p>
        </w:tc>
      </w:tr>
      <w:tr w:rsidR="00E85CD1" w:rsidRPr="00E85CD1" w:rsidTr="00E85CD1">
        <w:trPr>
          <w:trHeight w:val="81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3.2.4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превышение значений целевых показателей заработной платы работников бюджетной сферы, подпадающих под действие "майских" указов, установленных в "дорожных картах"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постоянно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выполнение установленных показателей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101%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101%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101%</w:t>
            </w:r>
          </w:p>
        </w:tc>
      </w:tr>
      <w:tr w:rsidR="00E85CD1" w:rsidRPr="00E85CD1" w:rsidTr="00E85CD1">
        <w:trPr>
          <w:trHeight w:val="213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3.2.5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Мораторий на индексацию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фонда оплаты труда работников муниципальных учреждений Дубенского муниципального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района, за исключением работников, подпадающих под действие "майских" указов Президента РФ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района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,Ф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>инансовое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отсутствие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увеличения фонда оплаты труда работников муниципальных учреждений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3.3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Мероприятия по оптимизации мер социальной поддержки</w:t>
            </w:r>
          </w:p>
        </w:tc>
      </w:tr>
      <w:tr w:rsidR="00E85CD1" w:rsidRPr="00E85CD1" w:rsidTr="00E85CD1">
        <w:trPr>
          <w:trHeight w:val="81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3.3.1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Оптимизация мер социальной поддержки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2017 – 2019 годы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Организационног-правовое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управление  администрации Дубенского 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экономия бюджетных средств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3.3.2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применение индексации муниципальных мер социальной поддержки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Организационног-правовое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управление  администрации Дубенского 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отсутствие решений об индексации размеров выплат по муниципальным мерам социальной поддержки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3.4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Планирование консолидированного бюджета Дубенского муниципального района</w:t>
            </w:r>
          </w:p>
        </w:tc>
      </w:tr>
      <w:tr w:rsidR="00E85CD1" w:rsidRPr="00E85CD1" w:rsidTr="00E85CD1">
        <w:trPr>
          <w:trHeight w:val="243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3.4.1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Включение </w:t>
            </w: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непрограммных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направлений расходов муниципального бюджета в муниципальные программы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2017 – 2019 годы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управление) администрации Дубенского муниципального района</w:t>
            </w:r>
            <w:proofErr w:type="gramEnd"/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доля бюджетных расходов муниципального бюджета, формируемых в рамках муниципальных программ, в общем объеме расходов муниципального бюджета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менее 85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менее 85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менее 85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3.4.2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Совершенствование муниципальных программ: объединение муниципальных программ по отраслевому принципу в рамках одной соответствующей муниципальной программы; внесение изменения в муниципальные программы в части корректировки задач муниципальных программ (</w:t>
            </w:r>
            <w:proofErr w:type="spellStart"/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п</w:t>
            </w:r>
            <w:proofErr w:type="spellEnd"/>
            <w:proofErr w:type="gramEnd"/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2017 – 2019 годы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Экономическое управление администрации Дубенского 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внесение изменений в нормативные правовые акты, утверждающие соответствующие муниципальные программы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12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3.4.3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Утверждение бюджетного прогноза на долгосрочный период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срок принятия соответствующего нормативного правового акта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3.5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Прочие мероприятия по оптимизации расходов консолидированного бюджета Дубенского  муниципального района</w:t>
            </w:r>
          </w:p>
        </w:tc>
      </w:tr>
      <w:tr w:rsidR="00E85CD1" w:rsidRPr="00E85CD1" w:rsidTr="00E85CD1">
        <w:trPr>
          <w:trHeight w:val="81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3.5.1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Анализ причин возникновения дебиторской задолженности по расходам. Сокращение дебиторской задолженности по расходам на 10%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 2017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сокращение дебиторской задолженности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3.5.2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Повышение муниципальными учреждениями Дубенского  муниципального района эффективности их деятельности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2017 – 2019 годы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сокращение расходов консолидированного бюджета Дубенского муниципального района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100,0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150,0</w:t>
            </w:r>
          </w:p>
        </w:tc>
      </w:tr>
      <w:tr w:rsidR="00E85CD1" w:rsidRPr="00E85CD1" w:rsidTr="00E85CD1">
        <w:trPr>
          <w:trHeight w:val="420"/>
        </w:trPr>
        <w:tc>
          <w:tcPr>
            <w:tcW w:w="8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Итого по разделу бюджетный эффект, млн. рублей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110,0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800,0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3 854,6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4.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Меры по сокращению просроченной кредиторской задолженности консолидированного бюджета Дубенского________________ муниципального района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4.1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главные распорядители и получатели средств  бюджета Дубенского  муниципального района Республики Мордовия,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снижение просроченной  кредиторской задолженности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proofErr w:type="spellStart"/>
            <w:r w:rsidRPr="00E85CD1">
              <w:rPr>
                <w:rFonts w:ascii="Times New Roman" w:hAnsi="Times New Roman"/>
                <w:sz w:val="18"/>
                <w:szCs w:val="32"/>
              </w:rPr>
              <w:t>неболее</w:t>
            </w:r>
            <w:proofErr w:type="spell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0,5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0,23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5.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Меры по сокращению муниципального долга</w:t>
            </w:r>
          </w:p>
        </w:tc>
      </w:tr>
      <w:tr w:rsidR="00E85CD1" w:rsidRPr="00E85CD1" w:rsidTr="00E85CD1">
        <w:trPr>
          <w:trHeight w:val="12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5.8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Исключение расходов, связанных с невыполнением (ненадлежащим выполнением) долговых обязательств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в течение года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объем дополнительных расходов на обслуживание муниципального долга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405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5.9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Формирование и утверждение бюджета муниципального образования на очередной финансовый </w:t>
            </w:r>
            <w:proofErr w:type="gramStart"/>
            <w:r w:rsidRPr="00E85CD1">
              <w:rPr>
                <w:rFonts w:ascii="Times New Roman" w:hAnsi="Times New Roman"/>
                <w:sz w:val="18"/>
                <w:szCs w:val="32"/>
              </w:rPr>
              <w:t>год</w:t>
            </w:r>
            <w:proofErr w:type="gramEnd"/>
            <w:r w:rsidRPr="00E85CD1">
              <w:rPr>
                <w:rFonts w:ascii="Times New Roman" w:hAnsi="Times New Roman"/>
                <w:sz w:val="18"/>
                <w:szCs w:val="32"/>
              </w:rPr>
              <w:t xml:space="preserve">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Дубенского   муниципального района без учета утвержденного объема безвозмездных поступлений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100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100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5.10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объем дефицита бюджета муниципального образования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не более 5</w:t>
            </w:r>
          </w:p>
        </w:tc>
      </w:tr>
      <w:tr w:rsidR="00E85CD1" w:rsidRPr="00E85CD1" w:rsidTr="00E85CD1">
        <w:trPr>
          <w:trHeight w:val="81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5.13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Ужесточение условий предоставления бюджетных кредитов и реструктуризации задолженности по бюджетным кредитам  муниципальных образований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совершенствование условий выдачи бюджетных кредитов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да/нет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да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5.14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Мониторинг муниципального долга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ежеквартально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просроченная задолженность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0,00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5.15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Мораторий на предоставление муниципальных гарантий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Финансовое управление администрации  Дубенского  муниципального района, Органы местного самоуправления поселений Дубенского </w:t>
            </w: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lastRenderedPageBreak/>
              <w:t>количество вновь выданных муниципальных гарантий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шт.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0</w:t>
            </w:r>
          </w:p>
        </w:tc>
      </w:tr>
      <w:tr w:rsidR="00E85CD1" w:rsidRPr="00E85CD1" w:rsidTr="00E85CD1">
        <w:trPr>
          <w:trHeight w:val="405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lastRenderedPageBreak/>
              <w:t>Итого по разделу бюджетный эффект, млн. рублей</w:t>
            </w:r>
          </w:p>
        </w:tc>
        <w:tc>
          <w:tcPr>
            <w:tcW w:w="4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0,0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0,0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6.</w:t>
            </w:r>
          </w:p>
        </w:tc>
        <w:tc>
          <w:tcPr>
            <w:tcW w:w="93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Повышение эффективности бюджетного процесса</w:t>
            </w:r>
          </w:p>
        </w:tc>
      </w:tr>
      <w:tr w:rsidR="00E85CD1" w:rsidRPr="00E85CD1" w:rsidTr="00E85CD1">
        <w:trPr>
          <w:trHeight w:val="202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6.1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Отказ от принятия новых расходных обязательств, увеличения действующих расходных обязательств, не обеспеченных собственными доходами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объем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тыс. руб.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0,0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0,0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 xml:space="preserve">0,0 </w:t>
            </w:r>
          </w:p>
        </w:tc>
      </w:tr>
      <w:tr w:rsidR="00E85CD1" w:rsidRPr="00E85CD1" w:rsidTr="00E85CD1">
        <w:trPr>
          <w:trHeight w:val="162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6.3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ежегодно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Экономическое управление, 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экономия бюджетных средств от состоявшихся закупок товаров, работ, услуг для обеспечения муниципальных нужд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%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5</w:t>
            </w:r>
          </w:p>
        </w:tc>
      </w:tr>
      <w:tr w:rsidR="00E85CD1" w:rsidRPr="00E85CD1" w:rsidTr="00E85CD1">
        <w:trPr>
          <w:trHeight w:val="405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Итого по разделу бюджетный эффект, млн. рублей</w:t>
            </w:r>
          </w:p>
        </w:tc>
        <w:tc>
          <w:tcPr>
            <w:tcW w:w="4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lastRenderedPageBreak/>
              <w:t> </w:t>
            </w:r>
          </w:p>
        </w:tc>
        <w:tc>
          <w:tcPr>
            <w:tcW w:w="7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Бюджетный эффект реализации Плана мероприятий в части увеличения доходов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1 900,0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1 081,1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1 278,1 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7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Бюджетный эффект реализации Плана мероприятий в части сокращения расходов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110,0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800,0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3 854,6 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 </w:t>
            </w:r>
          </w:p>
        </w:tc>
        <w:tc>
          <w:tcPr>
            <w:tcW w:w="7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Бюджетный эффект реализации Плана мероприятий в части источников финансирования дефицита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0,0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0,0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0,0 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7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>Бюджетный эффект реализации Плана мероприятий, 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2 010,0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1 881,1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32"/>
              </w:rPr>
            </w:pPr>
            <w:r w:rsidRPr="00E85CD1">
              <w:rPr>
                <w:rFonts w:ascii="Times New Roman" w:hAnsi="Times New Roman"/>
                <w:b/>
                <w:bCs/>
                <w:sz w:val="18"/>
                <w:szCs w:val="32"/>
              </w:rPr>
              <w:t xml:space="preserve">5 132,7 </w:t>
            </w:r>
          </w:p>
        </w:tc>
      </w:tr>
      <w:tr w:rsidR="00E85CD1" w:rsidRPr="00E85CD1" w:rsidTr="00E85CD1">
        <w:trPr>
          <w:trHeight w:val="40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CD1" w:rsidRPr="00E85CD1" w:rsidRDefault="00E85CD1" w:rsidP="00E85CD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32"/>
              </w:rPr>
            </w:pPr>
            <w:r w:rsidRPr="00E85CD1">
              <w:rPr>
                <w:rFonts w:ascii="Times New Roman" w:hAnsi="Times New Roman"/>
                <w:sz w:val="18"/>
                <w:szCs w:val="32"/>
              </w:rPr>
              <w:t> </w:t>
            </w:r>
          </w:p>
        </w:tc>
      </w:tr>
    </w:tbl>
    <w:p w:rsidR="00D67A9F" w:rsidRDefault="00D67A9F">
      <w:pPr>
        <w:jc w:val="both"/>
        <w:rPr>
          <w:rFonts w:ascii="Times New Roman" w:hAnsi="Times New Roman"/>
          <w:sz w:val="16"/>
          <w:szCs w:val="28"/>
        </w:rPr>
      </w:pPr>
    </w:p>
    <w:p w:rsidR="00536DC2" w:rsidRDefault="00536DC2">
      <w:pPr>
        <w:jc w:val="both"/>
        <w:rPr>
          <w:rFonts w:ascii="Times New Roman" w:hAnsi="Times New Roman"/>
          <w:sz w:val="16"/>
          <w:szCs w:val="28"/>
        </w:rPr>
      </w:pPr>
    </w:p>
    <w:p w:rsidR="00536DC2" w:rsidRDefault="00536DC2">
      <w:pPr>
        <w:jc w:val="both"/>
        <w:rPr>
          <w:rFonts w:ascii="Times New Roman" w:hAnsi="Times New Roman"/>
          <w:sz w:val="16"/>
          <w:szCs w:val="28"/>
        </w:rPr>
      </w:pPr>
    </w:p>
    <w:p w:rsidR="00A9169C" w:rsidRDefault="00F6573E">
      <w:pPr>
        <w:jc w:val="both"/>
        <w:rPr>
          <w:rFonts w:ascii="Times New Roman" w:hAnsi="Times New Roman"/>
          <w:sz w:val="16"/>
          <w:szCs w:val="28"/>
        </w:rPr>
      </w:pPr>
      <w:r w:rsidRPr="00021AEB">
        <w:rPr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8.25pt;height:395.25pt">
            <v:imagedata r:id="rId6" o:title=""/>
          </v:shape>
        </w:pict>
      </w:r>
    </w:p>
    <w:p w:rsidR="00536DC2" w:rsidRPr="00A9169C" w:rsidRDefault="00F6573E" w:rsidP="00A9169C">
      <w:pPr>
        <w:jc w:val="right"/>
        <w:rPr>
          <w:rFonts w:ascii="Times New Roman" w:hAnsi="Times New Roman"/>
          <w:sz w:val="16"/>
          <w:szCs w:val="28"/>
        </w:rPr>
      </w:pPr>
      <w:r w:rsidRPr="00021AEB">
        <w:rPr>
          <w:szCs w:val="28"/>
        </w:rPr>
        <w:lastRenderedPageBreak/>
        <w:pict>
          <v:shape id="_x0000_i1026" type="#_x0000_t75" style="width:727.5pt;height:311.25pt">
            <v:imagedata r:id="rId7" o:title=""/>
          </v:shape>
        </w:pict>
      </w:r>
    </w:p>
    <w:sectPr w:rsidR="00536DC2" w:rsidRPr="00A9169C" w:rsidSect="00E85CD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5CEA"/>
    <w:rsid w:val="00021AEB"/>
    <w:rsid w:val="00084B6E"/>
    <w:rsid w:val="000A3CF4"/>
    <w:rsid w:val="001024AF"/>
    <w:rsid w:val="001341DB"/>
    <w:rsid w:val="001D3160"/>
    <w:rsid w:val="00297D84"/>
    <w:rsid w:val="002A1601"/>
    <w:rsid w:val="002D6A2D"/>
    <w:rsid w:val="003522CC"/>
    <w:rsid w:val="00412A81"/>
    <w:rsid w:val="00476118"/>
    <w:rsid w:val="005064BF"/>
    <w:rsid w:val="00536DC2"/>
    <w:rsid w:val="00591E35"/>
    <w:rsid w:val="005C4551"/>
    <w:rsid w:val="006056EA"/>
    <w:rsid w:val="0064307A"/>
    <w:rsid w:val="006609FB"/>
    <w:rsid w:val="006F0CC7"/>
    <w:rsid w:val="00720432"/>
    <w:rsid w:val="00731B47"/>
    <w:rsid w:val="007A75CE"/>
    <w:rsid w:val="007E0B27"/>
    <w:rsid w:val="007F3700"/>
    <w:rsid w:val="00973DEA"/>
    <w:rsid w:val="009D0B27"/>
    <w:rsid w:val="009F65D9"/>
    <w:rsid w:val="00A10CEA"/>
    <w:rsid w:val="00A15CEA"/>
    <w:rsid w:val="00A9169C"/>
    <w:rsid w:val="00A9774D"/>
    <w:rsid w:val="00A97AF1"/>
    <w:rsid w:val="00AA3256"/>
    <w:rsid w:val="00AB13AA"/>
    <w:rsid w:val="00B15441"/>
    <w:rsid w:val="00C95D31"/>
    <w:rsid w:val="00D67A9F"/>
    <w:rsid w:val="00DA574E"/>
    <w:rsid w:val="00DE27BB"/>
    <w:rsid w:val="00E172D6"/>
    <w:rsid w:val="00E3422F"/>
    <w:rsid w:val="00E67CC1"/>
    <w:rsid w:val="00E82B63"/>
    <w:rsid w:val="00E85CD1"/>
    <w:rsid w:val="00EA571B"/>
    <w:rsid w:val="00EC3705"/>
    <w:rsid w:val="00F6573E"/>
    <w:rsid w:val="00F8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96510-FF36-497E-B96B-E94A0D7F5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3675</Words>
  <Characters>20951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24577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subject/>
  <dc:creator>admin</dc:creator>
  <cp:keywords/>
  <dc:description/>
  <cp:lastModifiedBy>11</cp:lastModifiedBy>
  <cp:revision>4</cp:revision>
  <cp:lastPrinted>2017-06-06T13:01:00Z</cp:lastPrinted>
  <dcterms:created xsi:type="dcterms:W3CDTF">2017-06-21T05:38:00Z</dcterms:created>
  <dcterms:modified xsi:type="dcterms:W3CDTF">2017-06-21T06:33:00Z</dcterms:modified>
</cp:coreProperties>
</file>