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4B" w:rsidRDefault="00351ABE" w:rsidP="00351AB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ABE">
        <w:rPr>
          <w:rFonts w:ascii="Times New Roman" w:hAnsi="Times New Roman" w:cs="Times New Roman"/>
          <w:b/>
          <w:sz w:val="28"/>
          <w:szCs w:val="28"/>
        </w:rPr>
        <w:t>К</w:t>
      </w:r>
      <w:r w:rsidR="0080054B" w:rsidRPr="00351ABE">
        <w:rPr>
          <w:rFonts w:ascii="Times New Roman" w:hAnsi="Times New Roman" w:cs="Times New Roman"/>
          <w:b/>
          <w:sz w:val="28"/>
          <w:szCs w:val="28"/>
        </w:rPr>
        <w:t>акие документы понадобятся для государственной регистрации перехода права собственности на квартиру при ее продаже?</w:t>
      </w:r>
    </w:p>
    <w:p w:rsidR="00351ABE" w:rsidRPr="00351ABE" w:rsidRDefault="00351ABE" w:rsidP="00351AB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54B" w:rsidRPr="00351ABE" w:rsidRDefault="00351ABE" w:rsidP="00351AB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51ABE">
        <w:rPr>
          <w:rFonts w:ascii="Times New Roman" w:hAnsi="Times New Roman" w:cs="Times New Roman"/>
        </w:rPr>
        <w:t xml:space="preserve">В </w:t>
      </w:r>
      <w:r w:rsidR="0080054B" w:rsidRPr="00351ABE">
        <w:rPr>
          <w:rFonts w:ascii="Times New Roman" w:hAnsi="Times New Roman" w:cs="Times New Roman"/>
        </w:rPr>
        <w:t xml:space="preserve"> регистрирующий орган в этих целях в числе прочих документов необходимо предоставить заявления о государственной регистрации перехода права и права собственности; документ, удостоверяющий личность заявителей (оригинал) для предъявления; договор купли-продажи (не менее чем в 2-х экземплярах). Если от имени правообладателя действует его представитель, то еще в пакете документов должна быть нотариально удостоверенная доверенность, подтверждающая его полномочия (оригинал и копия). </w:t>
      </w:r>
    </w:p>
    <w:p w:rsidR="00351ABE" w:rsidRPr="00351ABE" w:rsidRDefault="0080054B" w:rsidP="00351AB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51ABE">
        <w:rPr>
          <w:rFonts w:ascii="Times New Roman" w:hAnsi="Times New Roman" w:cs="Times New Roman"/>
        </w:rPr>
        <w:t xml:space="preserve">С полным перечнем документов, а также с требованиями, предъявляемыми к ним, любой желающий может ознакомиться на официальном сайте </w:t>
      </w:r>
      <w:proofErr w:type="spellStart"/>
      <w:r w:rsidRPr="00351ABE">
        <w:rPr>
          <w:rFonts w:ascii="Times New Roman" w:hAnsi="Times New Roman" w:cs="Times New Roman"/>
          <w:b/>
          <w:bCs/>
        </w:rPr>
        <w:t>Росреестра</w:t>
      </w:r>
      <w:proofErr w:type="spellEnd"/>
      <w:r w:rsidRPr="00351ABE">
        <w:rPr>
          <w:rFonts w:ascii="Times New Roman" w:hAnsi="Times New Roman" w:cs="Times New Roman"/>
          <w:b/>
          <w:bCs/>
        </w:rPr>
        <w:t xml:space="preserve"> </w:t>
      </w:r>
      <w:r w:rsidRPr="00351ABE">
        <w:rPr>
          <w:rFonts w:ascii="Times New Roman" w:hAnsi="Times New Roman" w:cs="Times New Roman"/>
        </w:rPr>
        <w:t>(</w:t>
      </w:r>
      <w:proofErr w:type="spellStart"/>
      <w:r w:rsidRPr="00351ABE">
        <w:rPr>
          <w:rFonts w:ascii="Times New Roman" w:hAnsi="Times New Roman" w:cs="Times New Roman"/>
        </w:rPr>
        <w:t>www.rosreestr.ru</w:t>
      </w:r>
      <w:proofErr w:type="spellEnd"/>
      <w:r w:rsidRPr="00351ABE">
        <w:rPr>
          <w:rFonts w:ascii="Times New Roman" w:hAnsi="Times New Roman" w:cs="Times New Roman"/>
        </w:rPr>
        <w:t xml:space="preserve">). Документы на </w:t>
      </w:r>
      <w:proofErr w:type="spellStart"/>
      <w:r w:rsidRPr="00351ABE">
        <w:rPr>
          <w:rFonts w:ascii="Times New Roman" w:hAnsi="Times New Roman" w:cs="Times New Roman"/>
        </w:rPr>
        <w:t>госрегистрацию</w:t>
      </w:r>
      <w:proofErr w:type="spellEnd"/>
      <w:r w:rsidRPr="00351ABE">
        <w:rPr>
          <w:rFonts w:ascii="Times New Roman" w:hAnsi="Times New Roman" w:cs="Times New Roman"/>
        </w:rPr>
        <w:t xml:space="preserve"> принимают в офисах многофункциональных центров</w:t>
      </w:r>
      <w:r w:rsidR="00351ABE" w:rsidRPr="00351ABE">
        <w:rPr>
          <w:rFonts w:ascii="Times New Roman" w:hAnsi="Times New Roman" w:cs="Times New Roman"/>
        </w:rPr>
        <w:t xml:space="preserve">. </w:t>
      </w:r>
    </w:p>
    <w:p w:rsidR="0080054B" w:rsidRPr="00351ABE" w:rsidRDefault="0080054B" w:rsidP="00351AB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51ABE">
        <w:rPr>
          <w:rFonts w:ascii="Times New Roman" w:hAnsi="Times New Roman" w:cs="Times New Roman"/>
        </w:rPr>
        <w:t xml:space="preserve">За </w:t>
      </w:r>
      <w:proofErr w:type="spellStart"/>
      <w:r w:rsidRPr="00351ABE">
        <w:rPr>
          <w:rFonts w:ascii="Times New Roman" w:hAnsi="Times New Roman" w:cs="Times New Roman"/>
        </w:rPr>
        <w:t>госрегистрацию</w:t>
      </w:r>
      <w:proofErr w:type="spellEnd"/>
      <w:r w:rsidRPr="00351ABE">
        <w:rPr>
          <w:rFonts w:ascii="Times New Roman" w:hAnsi="Times New Roman" w:cs="Times New Roman"/>
        </w:rPr>
        <w:t xml:space="preserve"> прав в соответствии с Налоговым кодексом Российской Федерации взимает</w:t>
      </w:r>
      <w:r w:rsidR="00351ABE" w:rsidRPr="00351ABE">
        <w:rPr>
          <w:rFonts w:ascii="Times New Roman" w:hAnsi="Times New Roman" w:cs="Times New Roman"/>
        </w:rPr>
        <w:t xml:space="preserve">ся государственная пошлина. </w:t>
      </w:r>
    </w:p>
    <w:p w:rsidR="0080054B" w:rsidRPr="00351ABE" w:rsidRDefault="0080054B" w:rsidP="00351AB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351ABE">
        <w:rPr>
          <w:rFonts w:ascii="Times New Roman" w:hAnsi="Times New Roman" w:cs="Times New Roman"/>
        </w:rPr>
        <w:t>Важно знать, что в отношении объекта недвижимого имущества должен быть проведен государственный кадастровый учет, поскольку в соответствии с п. 4 ст. 14 Федерального закона «О государственной регистрации недвижимости» (от 13.07.2015 №</w:t>
      </w:r>
      <w:proofErr w:type="gramStart"/>
      <w:r w:rsidRPr="00351ABE">
        <w:rPr>
          <w:rFonts w:ascii="Times New Roman" w:hAnsi="Times New Roman" w:cs="Times New Roman"/>
        </w:rPr>
        <w:t xml:space="preserve">218-ФЗ) </w:t>
      </w:r>
      <w:proofErr w:type="gramEnd"/>
      <w:r w:rsidRPr="00351ABE">
        <w:rPr>
          <w:rFonts w:ascii="Times New Roman" w:hAnsi="Times New Roman" w:cs="Times New Roman"/>
        </w:rPr>
        <w:t xml:space="preserve">регистрация прав осуществляется при условии, что в Едином государственном реестре недвижимости (ЕГРН) имеются сведения об объекте недвижимого имущества, право на который регистрируется. </w:t>
      </w:r>
    </w:p>
    <w:sectPr w:rsidR="0080054B" w:rsidRPr="00351ABE" w:rsidSect="002B0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054B"/>
    <w:rsid w:val="002B0C9B"/>
    <w:rsid w:val="002D45FF"/>
    <w:rsid w:val="00351ABE"/>
    <w:rsid w:val="0038156E"/>
    <w:rsid w:val="00605202"/>
    <w:rsid w:val="00765F34"/>
    <w:rsid w:val="0080054B"/>
    <w:rsid w:val="0085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05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2D45FF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1180</Characters>
  <Application>Microsoft Office Word</Application>
  <DocSecurity>0</DocSecurity>
  <Lines>9</Lines>
  <Paragraphs>2</Paragraphs>
  <ScaleCrop>false</ScaleCrop>
  <Company>FGU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2017-06-28T11:27:00Z</dcterms:created>
  <dcterms:modified xsi:type="dcterms:W3CDTF">2017-07-17T12:19:00Z</dcterms:modified>
</cp:coreProperties>
</file>