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BA6" w:rsidRPr="005E2659" w:rsidRDefault="00137BA6" w:rsidP="005E2659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659">
        <w:rPr>
          <w:rFonts w:ascii="Times New Roman" w:hAnsi="Times New Roman" w:cs="Times New Roman"/>
          <w:b/>
          <w:sz w:val="28"/>
          <w:szCs w:val="28"/>
        </w:rPr>
        <w:t>Существуют ли сроки, в которые гражданам необходимо провести межевание и установить четкие границы?</w:t>
      </w:r>
    </w:p>
    <w:p w:rsidR="005E2659" w:rsidRDefault="005E2659" w:rsidP="00137BA6">
      <w:pPr>
        <w:pStyle w:val="Default"/>
        <w:rPr>
          <w:sz w:val="19"/>
          <w:szCs w:val="19"/>
        </w:rPr>
      </w:pPr>
    </w:p>
    <w:p w:rsidR="00137BA6" w:rsidRPr="005E2659" w:rsidRDefault="00137BA6" w:rsidP="005E2659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E2659">
        <w:rPr>
          <w:rFonts w:ascii="Times New Roman" w:hAnsi="Times New Roman" w:cs="Times New Roman"/>
        </w:rPr>
        <w:t xml:space="preserve"> Отсутствие установленных границ земельного участка не влечет за собой прекращение права собственности. Но, если вы являетесь владельцем земельного участка, то установление границ </w:t>
      </w:r>
      <w:proofErr w:type="gramStart"/>
      <w:r w:rsidR="005E2659">
        <w:rPr>
          <w:rFonts w:ascii="Times New Roman" w:hAnsi="Times New Roman" w:cs="Times New Roman"/>
        </w:rPr>
        <w:t>все</w:t>
      </w:r>
      <w:proofErr w:type="gramEnd"/>
      <w:r w:rsidRPr="005E2659">
        <w:rPr>
          <w:rFonts w:ascii="Times New Roman" w:hAnsi="Times New Roman" w:cs="Times New Roman"/>
        </w:rPr>
        <w:t xml:space="preserve"> же необходимо произвести. Полную и ясную картину в данном случае дает межевание. </w:t>
      </w:r>
    </w:p>
    <w:p w:rsidR="00137BA6" w:rsidRPr="005E2659" w:rsidRDefault="00137BA6" w:rsidP="005E2659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E2659">
        <w:rPr>
          <w:rFonts w:ascii="Times New Roman" w:hAnsi="Times New Roman" w:cs="Times New Roman"/>
        </w:rPr>
        <w:t xml:space="preserve">Межевание земель представляет собой комплекс работ по установлению, восстановлению и закреплению на местности границ землепользований, определению местоположения границ и площади участка, в том числе определению координат характерных точек границ земельного участка геодезическим способом. После их проведения сведения вносятся в Единый государственный реестр недвижимости с выдачей соответствующей выписки. </w:t>
      </w:r>
    </w:p>
    <w:p w:rsidR="00137BA6" w:rsidRDefault="00137BA6" w:rsidP="005E2659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E2659">
        <w:rPr>
          <w:rFonts w:ascii="Times New Roman" w:hAnsi="Times New Roman" w:cs="Times New Roman"/>
        </w:rPr>
        <w:t xml:space="preserve">В случае если земельный участок </w:t>
      </w:r>
      <w:proofErr w:type="gramStart"/>
      <w:r w:rsidRPr="005E2659">
        <w:rPr>
          <w:rFonts w:ascii="Times New Roman" w:hAnsi="Times New Roman" w:cs="Times New Roman"/>
        </w:rPr>
        <w:t>стоит на кадастровом учете</w:t>
      </w:r>
      <w:proofErr w:type="gramEnd"/>
      <w:r w:rsidRPr="005E2659">
        <w:rPr>
          <w:rFonts w:ascii="Times New Roman" w:hAnsi="Times New Roman" w:cs="Times New Roman"/>
        </w:rPr>
        <w:t xml:space="preserve"> (в том числе, если границы земельного участка внесены в кадастр недвижимости в условной системе координат) и право собственности на него зарегистрировано в установленном законом порядке, обязанность межевания данного участка действующим законодательством не установлена. </w:t>
      </w:r>
    </w:p>
    <w:p w:rsidR="00140AFA" w:rsidRDefault="00140AFA" w:rsidP="00140A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находящимся на согласовании законопроектом, если собственник не проведет кадастровые работы, то не может распоряжаться земельным участком (продать, обменять, заложить его и так далее), даже если имеет свидетельство на право собственности или договор аренды.</w:t>
      </w:r>
    </w:p>
    <w:p w:rsidR="00140AFA" w:rsidRPr="005E2659" w:rsidRDefault="00140AFA" w:rsidP="005E2659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sectPr w:rsidR="00140AFA" w:rsidRPr="005E2659" w:rsidSect="008F6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7BA6"/>
    <w:rsid w:val="00137BA6"/>
    <w:rsid w:val="00140AFA"/>
    <w:rsid w:val="002F6117"/>
    <w:rsid w:val="003F39B3"/>
    <w:rsid w:val="005E2659"/>
    <w:rsid w:val="007E02D4"/>
    <w:rsid w:val="008F6CF7"/>
    <w:rsid w:val="00BE5B96"/>
    <w:rsid w:val="00E85466"/>
    <w:rsid w:val="00EC5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37B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3F39B3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Company>FGU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dcterms:created xsi:type="dcterms:W3CDTF">2017-06-22T07:38:00Z</dcterms:created>
  <dcterms:modified xsi:type="dcterms:W3CDTF">2017-07-17T12:17:00Z</dcterms:modified>
</cp:coreProperties>
</file>