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1B1" w:rsidRDefault="00B921B1" w:rsidP="00B921B1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B921B1" w:rsidRDefault="00B921B1" w:rsidP="00B921B1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B921B1" w:rsidRDefault="00B921B1" w:rsidP="00B921B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B921B1" w:rsidRDefault="00B921B1" w:rsidP="00FE3856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FE3856" w:rsidRPr="001B34E8" w:rsidRDefault="00FE3856" w:rsidP="00FE385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A2DD1">
        <w:rPr>
          <w:rFonts w:ascii="Times New Roman" w:hAnsi="Times New Roman" w:cs="Times New Roman"/>
          <w:b/>
          <w:color w:val="auto"/>
        </w:rPr>
        <w:t>Вопрос:</w:t>
      </w:r>
      <w:r w:rsidR="00EA45F1">
        <w:rPr>
          <w:rFonts w:ascii="Times New Roman" w:hAnsi="Times New Roman" w:cs="Times New Roman"/>
          <w:color w:val="auto"/>
        </w:rPr>
        <w:t xml:space="preserve"> Слышала, что </w:t>
      </w:r>
      <w:r w:rsidRPr="001B34E8">
        <w:rPr>
          <w:rFonts w:ascii="Times New Roman" w:hAnsi="Times New Roman" w:cs="Times New Roman"/>
          <w:color w:val="auto"/>
        </w:rPr>
        <w:t xml:space="preserve">садовые домики теперь нельзя зарегистрировать как раньше на основании декларации, которую граждане самостоятельно заполняли. </w:t>
      </w:r>
    </w:p>
    <w:p w:rsidR="00FE3856" w:rsidRDefault="00FE3856" w:rsidP="00FE385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A2DD1">
        <w:rPr>
          <w:rFonts w:ascii="Times New Roman" w:hAnsi="Times New Roman" w:cs="Times New Roman"/>
          <w:b/>
          <w:color w:val="auto"/>
        </w:rPr>
        <w:t>Ответ:</w:t>
      </w:r>
      <w:r w:rsidRPr="001B34E8">
        <w:rPr>
          <w:rFonts w:ascii="Times New Roman" w:hAnsi="Times New Roman" w:cs="Times New Roman"/>
          <w:color w:val="auto"/>
        </w:rPr>
        <w:t xml:space="preserve"> Действительно, в соответствии со вступившим в законную силу с 01.01.2017г. Закона №218-ФЗ от 13.07.2015г. «О государственной регистрации недвижимости» садовые домики, дачные домики, сараи, бани, хозяйственные постройки и пр. регистрируются одновременно с постановкой на кадастровый учет. Для этого необходимо обратиться к кадастровому инженеру, который изготовит технический план, который предоставляется при подаче документов на регистрацию права собственности и постановку на кадастровый учет. </w:t>
      </w:r>
    </w:p>
    <w:p w:rsidR="00F65276" w:rsidRDefault="00F65276"/>
    <w:sectPr w:rsidR="00F65276" w:rsidSect="00402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FE3856"/>
    <w:rsid w:val="0021322C"/>
    <w:rsid w:val="00402421"/>
    <w:rsid w:val="007C5DEE"/>
    <w:rsid w:val="00A64AA1"/>
    <w:rsid w:val="00B82899"/>
    <w:rsid w:val="00B921B1"/>
    <w:rsid w:val="00EA45F1"/>
    <w:rsid w:val="00F65276"/>
    <w:rsid w:val="00F67597"/>
    <w:rsid w:val="00FE3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E38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B921B1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7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Company>FGU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2017-07-10T08:27:00Z</dcterms:created>
  <dcterms:modified xsi:type="dcterms:W3CDTF">2017-08-07T12:16:00Z</dcterms:modified>
</cp:coreProperties>
</file>