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DCE" w:rsidRPr="00227DCE" w:rsidRDefault="00227DCE" w:rsidP="00227DCE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DCE">
        <w:rPr>
          <w:rFonts w:ascii="Times New Roman" w:hAnsi="Times New Roman" w:cs="Times New Roman"/>
          <w:b/>
          <w:sz w:val="28"/>
          <w:szCs w:val="28"/>
        </w:rPr>
        <w:t>В каких случаях вас могут лишить дачного дома и участка?</w:t>
      </w:r>
    </w:p>
    <w:p w:rsidR="00227DCE" w:rsidRDefault="00227DCE" w:rsidP="00774CED">
      <w:pPr>
        <w:pStyle w:val="Default"/>
        <w:rPr>
          <w:sz w:val="19"/>
          <w:szCs w:val="19"/>
        </w:rPr>
      </w:pPr>
    </w:p>
    <w:p w:rsidR="00774CED" w:rsidRPr="00227DCE" w:rsidRDefault="00774CED" w:rsidP="00227DC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227DCE">
        <w:rPr>
          <w:rFonts w:ascii="Times New Roman" w:hAnsi="Times New Roman" w:cs="Times New Roman"/>
        </w:rPr>
        <w:t>В соответствии с 218 законом, единственным подтверждением права собственности в России является запись в Едином гос</w:t>
      </w:r>
      <w:r w:rsidR="00227DCE" w:rsidRPr="00227DCE">
        <w:rPr>
          <w:rFonts w:ascii="Times New Roman" w:hAnsi="Times New Roman" w:cs="Times New Roman"/>
        </w:rPr>
        <w:t xml:space="preserve">ударственном </w:t>
      </w:r>
      <w:r w:rsidRPr="00227DCE">
        <w:rPr>
          <w:rFonts w:ascii="Times New Roman" w:hAnsi="Times New Roman" w:cs="Times New Roman"/>
        </w:rPr>
        <w:t xml:space="preserve">реестре </w:t>
      </w:r>
      <w:r w:rsidR="00227DCE" w:rsidRPr="00227DCE">
        <w:rPr>
          <w:rFonts w:ascii="Times New Roman" w:hAnsi="Times New Roman" w:cs="Times New Roman"/>
        </w:rPr>
        <w:t>недвижимости</w:t>
      </w:r>
      <w:r w:rsidR="00AD12B1">
        <w:rPr>
          <w:rFonts w:ascii="Times New Roman" w:hAnsi="Times New Roman" w:cs="Times New Roman"/>
        </w:rPr>
        <w:t xml:space="preserve"> </w:t>
      </w:r>
      <w:r w:rsidR="00227DCE" w:rsidRPr="00227DCE">
        <w:rPr>
          <w:rFonts w:ascii="Times New Roman" w:hAnsi="Times New Roman" w:cs="Times New Roman"/>
        </w:rPr>
        <w:t>(ЕГРН)</w:t>
      </w:r>
      <w:r w:rsidRPr="00227DCE">
        <w:rPr>
          <w:rFonts w:ascii="Times New Roman" w:hAnsi="Times New Roman" w:cs="Times New Roman"/>
        </w:rPr>
        <w:t xml:space="preserve">. </w:t>
      </w:r>
    </w:p>
    <w:p w:rsidR="00774CED" w:rsidRPr="00227DCE" w:rsidRDefault="00774CED" w:rsidP="00227DC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227DCE">
        <w:rPr>
          <w:rFonts w:ascii="Times New Roman" w:hAnsi="Times New Roman" w:cs="Times New Roman"/>
        </w:rPr>
        <w:t>Речь идёт о п. 15 ст. 41 закона. Этот конкретный пункт гласит, что в случае если в течение пяти лет со дня государственного кадастрового учёта земельного участка не была осуществлена государственная регистрация права собственности, безвозмездного пользования, аренды, доверительного управления и т. д., то ор</w:t>
      </w:r>
      <w:r w:rsidR="00227DCE" w:rsidRPr="00227DCE">
        <w:rPr>
          <w:rFonts w:ascii="Times New Roman" w:hAnsi="Times New Roman" w:cs="Times New Roman"/>
        </w:rPr>
        <w:t>ган регистрации прав</w:t>
      </w:r>
      <w:r w:rsidRPr="00227DCE">
        <w:rPr>
          <w:rFonts w:ascii="Times New Roman" w:hAnsi="Times New Roman" w:cs="Times New Roman"/>
        </w:rPr>
        <w:t xml:space="preserve"> снимает такой земельный участок с государственного кадастрового учёта. </w:t>
      </w:r>
    </w:p>
    <w:p w:rsidR="00774CED" w:rsidRPr="00227DCE" w:rsidRDefault="00774CED" w:rsidP="00227DCE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227DCE">
        <w:rPr>
          <w:rFonts w:ascii="Times New Roman" w:hAnsi="Times New Roman" w:cs="Times New Roman"/>
        </w:rPr>
        <w:t xml:space="preserve">После этого орган кадастрового учёта передаёт органам местного самоуправления сведения о таких земельных участках. Они ставятся на учёт уже как </w:t>
      </w:r>
      <w:r w:rsidR="00CA040C">
        <w:rPr>
          <w:rFonts w:ascii="Times New Roman" w:hAnsi="Times New Roman" w:cs="Times New Roman"/>
        </w:rPr>
        <w:t>бесхозяйные</w:t>
      </w:r>
      <w:r w:rsidRPr="00227DCE">
        <w:rPr>
          <w:rFonts w:ascii="Times New Roman" w:hAnsi="Times New Roman" w:cs="Times New Roman"/>
        </w:rPr>
        <w:t xml:space="preserve">. Сама подача сведений и признание участка </w:t>
      </w:r>
      <w:r w:rsidR="00CA040C">
        <w:rPr>
          <w:rFonts w:ascii="Times New Roman" w:hAnsi="Times New Roman" w:cs="Times New Roman"/>
        </w:rPr>
        <w:t>бесхозяйным</w:t>
      </w:r>
      <w:r w:rsidRPr="00227DCE">
        <w:rPr>
          <w:rFonts w:ascii="Times New Roman" w:hAnsi="Times New Roman" w:cs="Times New Roman"/>
        </w:rPr>
        <w:t xml:space="preserve"> происходит в течение определённого времени, </w:t>
      </w:r>
      <w:r w:rsidR="00CA040C">
        <w:rPr>
          <w:rFonts w:ascii="Times New Roman" w:hAnsi="Times New Roman" w:cs="Times New Roman"/>
        </w:rPr>
        <w:t>около двух лет</w:t>
      </w:r>
      <w:r w:rsidRPr="00227DCE">
        <w:rPr>
          <w:rFonts w:ascii="Times New Roman" w:hAnsi="Times New Roman" w:cs="Times New Roman"/>
        </w:rPr>
        <w:t xml:space="preserve">. Такой срок не мешает правообладателю оформить на данный участок необходимые документы. </w:t>
      </w:r>
    </w:p>
    <w:p w:rsidR="00AD12B1" w:rsidRDefault="00774CED" w:rsidP="00227DC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227DCE">
        <w:rPr>
          <w:rFonts w:ascii="Times New Roman" w:hAnsi="Times New Roman" w:cs="Times New Roman"/>
        </w:rPr>
        <w:t>Предположим, кто-то поставил свой участок на кадастровый учёт, провёл межевание, а регистрировать его не стал. Соответственно, такому человеку необходимо подать в МФЦ заявление о государственной регистрации права собственности либо какого-нибудь иного права на данный участок</w:t>
      </w:r>
      <w:r w:rsidR="00227DCE" w:rsidRPr="00227DCE">
        <w:rPr>
          <w:rFonts w:ascii="Times New Roman" w:hAnsi="Times New Roman" w:cs="Times New Roman"/>
        </w:rPr>
        <w:t>.</w:t>
      </w:r>
      <w:r w:rsidR="000130D0" w:rsidRPr="00227DCE">
        <w:rPr>
          <w:rFonts w:ascii="Times New Roman" w:hAnsi="Times New Roman" w:cs="Times New Roman"/>
          <w:b/>
          <w:bCs/>
        </w:rPr>
        <w:t xml:space="preserve"> </w:t>
      </w:r>
      <w:r w:rsidRPr="00227DCE">
        <w:rPr>
          <w:rFonts w:ascii="Times New Roman" w:hAnsi="Times New Roman" w:cs="Times New Roman"/>
          <w:color w:val="auto"/>
        </w:rPr>
        <w:t>С 2018 года</w:t>
      </w:r>
      <w:r w:rsidR="00CA040C">
        <w:rPr>
          <w:rFonts w:ascii="Times New Roman" w:hAnsi="Times New Roman" w:cs="Times New Roman"/>
          <w:color w:val="auto"/>
        </w:rPr>
        <w:t xml:space="preserve"> земельным участкам, </w:t>
      </w:r>
      <w:r w:rsidRPr="00227DCE">
        <w:rPr>
          <w:rFonts w:ascii="Times New Roman" w:hAnsi="Times New Roman" w:cs="Times New Roman"/>
          <w:color w:val="auto"/>
        </w:rPr>
        <w:t xml:space="preserve"> состоящим на учёте в ЕГР</w:t>
      </w:r>
      <w:r w:rsidR="00227DCE" w:rsidRPr="00227DCE">
        <w:rPr>
          <w:rFonts w:ascii="Times New Roman" w:hAnsi="Times New Roman" w:cs="Times New Roman"/>
          <w:color w:val="auto"/>
        </w:rPr>
        <w:t>Н</w:t>
      </w:r>
      <w:r w:rsidR="00CA040C">
        <w:rPr>
          <w:rFonts w:ascii="Times New Roman" w:hAnsi="Times New Roman" w:cs="Times New Roman"/>
          <w:color w:val="auto"/>
        </w:rPr>
        <w:t>,</w:t>
      </w:r>
      <w:r w:rsidR="00227DCE" w:rsidRPr="00227DCE">
        <w:rPr>
          <w:rFonts w:ascii="Times New Roman" w:hAnsi="Times New Roman" w:cs="Times New Roman"/>
          <w:color w:val="auto"/>
        </w:rPr>
        <w:t xml:space="preserve"> </w:t>
      </w:r>
      <w:r w:rsidRPr="00227DCE">
        <w:rPr>
          <w:rFonts w:ascii="Times New Roman" w:hAnsi="Times New Roman" w:cs="Times New Roman"/>
          <w:color w:val="auto"/>
        </w:rPr>
        <w:t xml:space="preserve">нужно будет сделать ещё и межевание: обозначить границы участка графически. Иначе дачники не смогут распоряжаться своим земельным участком: продавать его, дарить, передавать по наследству. </w:t>
      </w:r>
    </w:p>
    <w:p w:rsidR="00AD12B1" w:rsidRPr="00AD12B1" w:rsidRDefault="00AD12B1" w:rsidP="00AD12B1"/>
    <w:p w:rsidR="00AD12B1" w:rsidRPr="00AD12B1" w:rsidRDefault="00AD12B1" w:rsidP="00AD12B1"/>
    <w:sectPr w:rsidR="00AD12B1" w:rsidRPr="00AD12B1" w:rsidSect="00D84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74CED"/>
    <w:rsid w:val="000130D0"/>
    <w:rsid w:val="00227DCE"/>
    <w:rsid w:val="0037751A"/>
    <w:rsid w:val="003E4E15"/>
    <w:rsid w:val="003E61D5"/>
    <w:rsid w:val="0054673A"/>
    <w:rsid w:val="005B1505"/>
    <w:rsid w:val="00774CED"/>
    <w:rsid w:val="008E1CA6"/>
    <w:rsid w:val="00AD12B1"/>
    <w:rsid w:val="00BD0975"/>
    <w:rsid w:val="00C3303A"/>
    <w:rsid w:val="00CA040C"/>
    <w:rsid w:val="00CD62A4"/>
    <w:rsid w:val="00D849EF"/>
    <w:rsid w:val="00EE3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9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74C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224</Words>
  <Characters>1280</Characters>
  <Application>Microsoft Office Word</Application>
  <DocSecurity>0</DocSecurity>
  <Lines>10</Lines>
  <Paragraphs>3</Paragraphs>
  <ScaleCrop>false</ScaleCrop>
  <Company>FGU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12</cp:revision>
  <dcterms:created xsi:type="dcterms:W3CDTF">2017-09-07T06:30:00Z</dcterms:created>
  <dcterms:modified xsi:type="dcterms:W3CDTF">2017-09-18T11:59:00Z</dcterms:modified>
</cp:coreProperties>
</file>