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B0E" w:rsidRDefault="00E14B0E" w:rsidP="000F4FC4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04D21" w:rsidRPr="006E69E9" w:rsidRDefault="00E04D21" w:rsidP="000F4FC4">
      <w:pPr>
        <w:pStyle w:val="2"/>
        <w:spacing w:before="0" w:beforeAutospacing="0" w:after="0" w:afterAutospacing="0"/>
        <w:rPr>
          <w:sz w:val="28"/>
          <w:szCs w:val="28"/>
        </w:rPr>
      </w:pPr>
      <w:r w:rsidRPr="006E69E9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r w:rsidRPr="006E69E9">
        <w:rPr>
          <w:sz w:val="28"/>
          <w:szCs w:val="28"/>
        </w:rPr>
        <w:t>ЧИНДЯНОВСКОГО СЕЛЬСКОГО ПОСЕЛЕНИЯ ДУБЕНСКОГО МУНИЦИПАЛЬНОГО РАЙОНА</w:t>
      </w:r>
      <w:r>
        <w:rPr>
          <w:b w:val="0"/>
          <w:bCs w:val="0"/>
          <w:sz w:val="27"/>
          <w:szCs w:val="27"/>
        </w:rPr>
        <w:tab/>
      </w:r>
      <w:r w:rsidRPr="006E69E9">
        <w:rPr>
          <w:bCs w:val="0"/>
          <w:sz w:val="27"/>
          <w:szCs w:val="27"/>
        </w:rPr>
        <w:t>ШЕСТОГО СОЗЫВА</w:t>
      </w:r>
    </w:p>
    <w:p w:rsidR="00E14B0E" w:rsidRDefault="00E14B0E" w:rsidP="00E14B0E">
      <w:pPr>
        <w:pStyle w:val="a3"/>
        <w:spacing w:before="0" w:beforeAutospacing="0" w:after="0" w:afterAutospacing="0" w:line="102" w:lineRule="atLeast"/>
        <w:jc w:val="center"/>
        <w:rPr>
          <w:b/>
          <w:bCs/>
          <w:sz w:val="27"/>
          <w:szCs w:val="27"/>
        </w:rPr>
      </w:pPr>
    </w:p>
    <w:p w:rsidR="00E04D21" w:rsidRPr="006E69E9" w:rsidRDefault="00E04D21" w:rsidP="00E14B0E">
      <w:pPr>
        <w:pStyle w:val="a3"/>
        <w:spacing w:before="0" w:beforeAutospacing="0" w:after="0" w:afterAutospacing="0" w:line="102" w:lineRule="atLeast"/>
        <w:jc w:val="center"/>
        <w:rPr>
          <w:sz w:val="22"/>
          <w:szCs w:val="22"/>
        </w:rPr>
      </w:pPr>
      <w:r>
        <w:rPr>
          <w:b/>
          <w:bCs/>
          <w:sz w:val="27"/>
          <w:szCs w:val="27"/>
        </w:rPr>
        <w:t>РЕШЕНИЕ</w:t>
      </w:r>
    </w:p>
    <w:p w:rsidR="00E04D21" w:rsidRPr="00345240" w:rsidRDefault="00DD4430" w:rsidP="00E04D2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0E">
        <w:rPr>
          <w:rFonts w:ascii="Times New Roman" w:eastAsia="Times New Roman" w:hAnsi="Times New Roman" w:cs="Times New Roman"/>
          <w:b/>
          <w:sz w:val="27"/>
          <w:szCs w:val="27"/>
        </w:rPr>
        <w:t>от 18.12.</w:t>
      </w:r>
      <w:r w:rsidR="00E04D21" w:rsidRPr="00E14B0E">
        <w:rPr>
          <w:rFonts w:ascii="Times New Roman" w:eastAsia="Times New Roman" w:hAnsi="Times New Roman" w:cs="Times New Roman"/>
          <w:b/>
          <w:sz w:val="27"/>
          <w:szCs w:val="27"/>
        </w:rPr>
        <w:t>2017 г.                                                                                              №</w:t>
      </w:r>
      <w:r w:rsidR="00E328D6" w:rsidRPr="00E14B0E">
        <w:rPr>
          <w:rFonts w:ascii="Times New Roman" w:eastAsia="Times New Roman" w:hAnsi="Times New Roman" w:cs="Times New Roman"/>
          <w:b/>
          <w:sz w:val="27"/>
          <w:szCs w:val="27"/>
        </w:rPr>
        <w:t>4</w:t>
      </w:r>
      <w:r w:rsidRPr="00E14B0E">
        <w:rPr>
          <w:rFonts w:ascii="Times New Roman" w:eastAsia="Times New Roman" w:hAnsi="Times New Roman" w:cs="Times New Roman"/>
          <w:b/>
          <w:sz w:val="27"/>
          <w:szCs w:val="27"/>
        </w:rPr>
        <w:t>4</w:t>
      </w:r>
    </w:p>
    <w:p w:rsidR="00E04D21" w:rsidRPr="00345240" w:rsidRDefault="00E04D21" w:rsidP="00E04D2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Pr="00345240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452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«Об утверждении Положения об организации ритуальных услуг и содержании мест захоронения на территории  </w:t>
      </w:r>
      <w:proofErr w:type="spellStart"/>
      <w:r w:rsidRPr="00345240">
        <w:rPr>
          <w:rFonts w:ascii="Times New Roman" w:eastAsia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3452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поселения»</w:t>
      </w:r>
      <w:r w:rsidRPr="003452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04D21" w:rsidRPr="00B77711" w:rsidRDefault="00E04D21" w:rsidP="00E04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303B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Федеральными законами от 12.01.1996 № 8-ФЗ «О погребении и похоронном деле», от 06.10.2003 № 131-ФЗ «Об общих принципах организации местного самоуправления в Российской Федерации» и Уставом</w:t>
      </w:r>
      <w:r w:rsidRPr="00B777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77711">
        <w:rPr>
          <w:rFonts w:ascii="Times New Roman" w:eastAsia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 Дубенского района  Республики</w:t>
      </w:r>
      <w:r w:rsidRPr="005E3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>Мордовия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Совет 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депутатов  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района  Республики Мордовия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РЕШИЛ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 1. Утвердить прилагаемое Положение об организации ритуальных услуг и содержании мест захоронения на территории </w:t>
      </w:r>
      <w:proofErr w:type="spellStart"/>
      <w:r w:rsidRPr="00B77711">
        <w:rPr>
          <w:rFonts w:ascii="Times New Roman" w:eastAsia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E04D21" w:rsidRDefault="00E04D21" w:rsidP="00E04D21">
      <w:pPr>
        <w:pStyle w:val="a3"/>
        <w:spacing w:after="0"/>
      </w:pPr>
      <w:r w:rsidRPr="009E38CA">
        <w:t xml:space="preserve">2. Опубликовать данное </w:t>
      </w:r>
      <w:r>
        <w:t>решение</w:t>
      </w:r>
      <w:r w:rsidRPr="009E38CA">
        <w:t xml:space="preserve"> в официальном печатном издании, на официальном сайте администрации </w:t>
      </w:r>
      <w:proofErr w:type="spellStart"/>
      <w:r w:rsidRPr="009E38CA">
        <w:t>Чиндяновского</w:t>
      </w:r>
      <w:proofErr w:type="spellEnd"/>
      <w:r w:rsidRPr="009E38CA">
        <w:t xml:space="preserve"> сельского поселения Дубенского муниципального района </w:t>
      </w:r>
      <w:hyperlink r:id="rId4" w:history="1">
        <w:r w:rsidRPr="009E38CA">
          <w:rPr>
            <w:rStyle w:val="a4"/>
          </w:rPr>
          <w:t>http://dubenki.e-mordovia.ru/</w:t>
        </w:r>
      </w:hyperlink>
      <w:r>
        <w:rPr>
          <w:sz w:val="27"/>
          <w:szCs w:val="27"/>
        </w:rPr>
        <w:t>.</w:t>
      </w:r>
    </w:p>
    <w:p w:rsidR="00DD4430" w:rsidRDefault="00DD4430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Зам. председателя Совета Депутатов    </w:t>
      </w:r>
    </w:p>
    <w:p w:rsidR="00DD4430" w:rsidRDefault="00DD4430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DD4430" w:rsidRDefault="00DD4430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E04D21" w:rsidRPr="00B77711" w:rsidRDefault="00DD4430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работе в Совете                                                              </w:t>
      </w:r>
      <w:r w:rsidR="00E04D21" w:rsidRPr="00B77711">
        <w:rPr>
          <w:rFonts w:ascii="Times New Roman" w:eastAsia="Times New Roman" w:hAnsi="Times New Roman" w:cs="Times New Roman"/>
          <w:sz w:val="24"/>
          <w:szCs w:val="24"/>
        </w:rPr>
        <w:t>В.М. Демкина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E04D2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D4430" w:rsidRDefault="00DD4430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5727A" w:rsidRDefault="0025727A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к решению </w:t>
      </w:r>
      <w:r>
        <w:rPr>
          <w:rFonts w:ascii="Times New Roman" w:eastAsia="Times New Roman" w:hAnsi="Times New Roman" w:cs="Times New Roman"/>
          <w:sz w:val="24"/>
          <w:szCs w:val="24"/>
        </w:rPr>
        <w:t>Совета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депутатов</w:t>
      </w: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Дубенского района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Республики 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>Мордовия                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="00DD4430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="00DD4430">
        <w:rPr>
          <w:rFonts w:ascii="Times New Roman" w:eastAsia="Times New Roman" w:hAnsi="Times New Roman" w:cs="Times New Roman"/>
          <w:sz w:val="24"/>
          <w:szCs w:val="24"/>
        </w:rPr>
        <w:t>18.12.2017г.  №44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ОБ ОРГАНИЗАЦИИ  РИТУАЛЬНЫХ УСЛУГ И СОДЕРЖАНИИ МЕСТ</w:t>
      </w: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ЗАХОРОНЕНИЯ НА ТЕРРИТОРИИ  ЧИНДЯНОВСКОГО</w:t>
      </w: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СЕЛЬСКОГО ПОСЕЛЕНИЯ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1. ОБЩИЕ ПОЛОЖЕНИЯ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 1.1. Настоящее Положение разработано в соответствии с пунктом 22 статьи 14 Федерального закона от 06.10.2003 № 131-ФЗ «Об общих принципах организации местного самоуправления в Российской Федерации», Федеральным законом от 12.01.1996 № 8-ФЗ «О погребении и похоронном деле» и регламентирует на территории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организацию ритуальных услуг и содержание мест захоронения.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   1.2. Порядок деятельности кладбищ и организации захоронения на территории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определяется в пределах полномочий, предоставленных законодательством Российской Федерации о погребении и похоронном деле органам местного самоуправления.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 1.3. Положение регулирует отношения между гражданами, юридическими лицами и индивидуальными предпринимателями по вопросам похоронного дела, по организации и содержанию мест захоронения в населенном пункте  путем предания тела умершего земле (захоронение в могилу,  перезахоронение), а также при обустройстве места захоронения.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 1.4. Применяемые в настоящем Положении термины и понятия: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  гарантированный перечень услуг по погребению – минимальный перечень услуг, оказание которого гарантируется специализированной службой по вопросам похоронного дела при погребении;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    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места погребения – 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умерших, стенами скорби для захоронения урн с прахом умерших (пеплом после сожжения тел (останков) умерших, далее – прах), крематориями для предания тел (останков) умерших огню, а также иными зданиями и сооружениями, предназначенными для осуществления погребения умерших;</w:t>
      </w:r>
      <w:proofErr w:type="gramEnd"/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 зона захоронения – основная функциональная часть территории кладбища, где осуществляется погребение, в том числе захоронение урн с прахом;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места захоронения – земельные участки, предоставляемые в зоне захоронения кладбища для погребения;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 одиночные захоронения – места захоронения, предоставляемые на территории общественных кладбищ для погребения умерших (погибших) (далее – умерших), не имеющих супруга, близких родственников, иных родственников, либо законного представителя умершего;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 родственные захоронения – места захоронения, предоставляемые на безвозмездной основе, на территории общественных кладбищ для погребения умершего таким образом, чтобы гарантировать погребение на этом же земельном участке умершего супруга или близкого родственника;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 семейные (родовые) захоронения – места захоронения, предоставляемые на платной основе (с учетом места родственного захоронения) на общественных и военных мемориальных кладбищах для погребения трех и более умерших близких родственников, иных родственников;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 уполномоченный орган местного самоуправления в сфере погребения и похоронного дела –  Администрация муниципального образования «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Чиндяновское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 сельское поселение Дубенского района  Республики Мордовия»;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 члены семьи – лица, связанные родством (свойством), совместно проживающие и ведущие совместное хозяйство;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 Ритуальные услуги - предоставление населению определенного перечня услуг по погребению на безвозмездной основе или за плату.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  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Ответственное за захоронение лицо - родственник умершего или лицо, взявшее на себя обязанность осуществить погребение умершего.</w:t>
      </w:r>
      <w:proofErr w:type="gramEnd"/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     1.5. Кладбище является муниципальной собственностью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 и не может быть передано в аренду. Финансирование работ по содержанию кладбища осуществляется за счет бюджетных поступлений, благотворительных взносов других организаций и физических лиц.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 1.6. Предоставление участков на муниципальном кладбище осуществляется на безвозмездной основе.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 1.7. Ответственные за захоронение лица имеют право выбора ритуальной организации или самостоятельно организовывать захоронение.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   1.8. Администрация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имеет право заключать договор на выполнение работ по текущему содержанию и ремонту муниципального кладбища.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   1.9.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благоустройством, поддержанием порядка, соблюдением санитарного состояния на общественных кладбищах осуществляется Администрацией сельского поселения.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1.10. На общественных кладбищах погребение может осуществляться с учетом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вероисповедальных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>, воинских и иных обычаев и традиций. Для указанных целей уполномоченным органом местного самоуправления в сфере погребения и похоронного дела могут отводиться отдельные участки территории кладбищ (кварталы).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090FF4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        </w:t>
      </w: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2. ОРГАНИЗАЦИЯ МЕСТ ЗАХОРОНЕНИЙ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 2.1. Земельный участок для захоронения тела отводится в соответствии с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СанПин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2.1.1279-03.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 2.2. На территории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функционирует муниципальное кладбище.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2.3. По желанию граждан при погребении умершего может быть предоставлен земельный участок, гарантирующий погребение на этом же участке земли умершего супруга или близкого родственника.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2.4. Для погребения устанавливаются следующие размеры земельных участков: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- одиночное захоронение - 2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x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1,5 м;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- родственное захоронение - 2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x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2,5 м;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- детская могила - 0,8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x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1,1 м.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 2.5. Глубина могилы при захоронении умершего должна быть не менее 1,5 м.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090FF4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     </w:t>
      </w: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3. ПОРЯДОК ЗАХОРОНЕНИЯ И ПЕРЕЗАХОРОНЕНИЯ ОСТАНКОВ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 3.1. Лицо, взявшее на себя обязанность осуществить погребение умершего, организует, координирует и контролирует выполнение всего процесса погребения от оформления документов, необходимых для погребения, до захоронения включительно.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   3.2. Погребение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умерших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кладбища осуществляется в соответствии с действующим законодательством Российской Федерации.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 3.3. Захоронение умерших производится при наличии свидетельства о смерти, выданного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ЗАГСом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(или в случае чрезвычайной ситуации по разрешению медицинских органов).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 3.4. Кладбище для захоронения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умерших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работает ежедневно.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3.5. Погребение умершего рядом с ранее умершим родственником возможно при наличии на указанном месте свободного участка земли.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3.6. Захоронение гроба в родственную могилу разрешается на основании письменного заявления родственников при предъявлении ими паспорта, свидетельства о смерти в соответствии с действующими санитарными нормами и правилами.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3.7. Погребение умерших, не имеющих супруга, близких родственников, иных родственников либо законного представителя умершего, осуществляется Администрацией сельского поселения.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3.8. При захоронении в общем массиве действующих кладбищ должна соблюдаться рядность могил. Проход между могилами должен быть: по длинной стороне не менее 1 м, по короткой стороне могилы не менее 0,5 м.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3.9. При захоронении тела (останков) на месте захоронения устанавливается ритуальный трафарет с указанием фамилии, имени, отчества умершего и даты его смерти.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3.10. Эксгумация (перезахоронение) останков умерших производиться в соответствии с действующим законодательством и на основании заключения органов государственного санитарно-эпидемиологического надзора об отсутствии особо опасных инфекционных заболеваний и необходимых для проведения эксгумации документов.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 3.11.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Погребение военнослужащих, граждан, призванных на военные сборы, сотрудников органов внутренних дел, государственной противопожарной службы, органов по контролю за оборотом наркотических средств и психотропных веществ, сотрудников учреждений и органов уголовно-исполнительной системы, погибших при прохождении военной службы (военных сборов, службы) или умерших в результате увечья (ранения, травмы, контузии), заболевания в мирное время, участников войны осуществляется в соответствии с федеральным законодательством.</w:t>
      </w:r>
      <w:proofErr w:type="gramEnd"/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 3.12. Создаваемые, а также существующие места погребений и захоронений не подлежат сносу и могут быть перенесены по решению Администрации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случае угрозы постоянных затоплений, оползней, после землетрясений и других стихийных бедствий.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090FF4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          </w:t>
      </w: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4. УСТАНОВКА НАДМОГИЛЬНЫХ СООРУЖЕНИЙ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4.1. Надмогильные сооружения не должны иметь частей, выступающих за границы выделенного земельного участка.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 4.2. Надписи на надмогильных сооружениях должны соответствовать сведениям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действительно захороненных в данном месте.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4.3. Надмогильные сооружения, установленные гражданами, являются их собственностью.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4.4. Виновные в хищении, разрушении и повреждении установленных гражданами надмогильных сооружений привлекаются к ответственности в установленном законодательством РФ порядке.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4.5. Надмогильные сооружения не должны превышать следующих максимальных размеров по высоте: памятники - 2 м, ограды - 0,8 м.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 4.6. Администрация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установленные гражданами надмогильные сооружения имущественной ответственности не несет.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 4.7. Все работы на кладбище, связанные с установкой (демонтажем) надмогильных сооружений, должны производиться гражданами самостоятельно.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 </w:t>
      </w:r>
    </w:p>
    <w:p w:rsidR="00E04D21" w:rsidRPr="00090FF4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 xml:space="preserve"> 5. СОДЕРЖАНИЕ МОГИЛ И НАДМОГИЛЬНЫХ СООРУЖЕНИЙ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 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5.1. Ответственный за захоронение обязан содержать надмогильные сооружения и зеленые насаждения (оформленный могильный холм, цветник) в надлежащем состоянии собственными силами.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5.2. Ответственность за организацию похоронного обслуживания, благоустройство мест захоронений и санитарное состояние территории кладбища возлагается на граждан, которые обязаны обеспечить: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своевременную подготовку могил, захоронение тела (останков), праха, подготовку ритуальных трафаретов;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содержание в надлежащем состоянии могил;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соблюдение общественного порядка;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выполнение требований пожарной безопасности;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ремонт и реставрацию надмогильных сооружений;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уход за местом захоронения.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 5.3. Озеленение и обустройство мест погребения должны производиться в соответствии с действующими нормами и правилами.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5.4. Все работы по застройке и благоустройству мест захоронения должны выполняться с максимальным сохранением существующих деревьев, кустарников и растительного грунта.</w:t>
      </w:r>
    </w:p>
    <w:p w:rsidR="00E04D21" w:rsidRPr="003F73B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6.ДЕМОНТАЖ НАМОГИЛЬНЫХ СООРУЖЕНИЙ</w:t>
      </w:r>
    </w:p>
    <w:p w:rsidR="00E04D21" w:rsidRPr="00B77711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 6.1. Демонтаж старых надмогильных сооружений разрешается после согласования лицом, ответственным за захоронение.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</w:t>
      </w:r>
    </w:p>
    <w:p w:rsidR="00E04D21" w:rsidRPr="003F73B4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7. ПРАВИЛА ПОСЕЩЕНИЯ КЛАДБИЩА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7.1. На территории кладбища посетители должны соблюдать общественный порядок и тишину.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7.2. На территории кладбища запрещено: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а) портить, ломать мемориальные доски, памятники и другие надмогильные сооружения, оборудование кладбища, засорять территорию;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б) производить раскопку грунта, оставлять запасы строительных и других материалов;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ломать зеленые насаждения, рвать цветы;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водить собак, пасти домашних животных, ловить птиц;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разводить костры, добывать песок и глину, резать дерн;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ездить на велосипедах, мопедах, мотороллерах, мотоциклах, мотосанях, лыжах;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 - распивать спиртные напитки и находиться в нетрезвом состоянии;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производить торговлю вне специально отведенных мест;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- сжигать мусор, различные отходы, сухую траву и опавшие листья (в том числе в мусорном контейнере и урнах);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 - присваивать чужое имущество, производить его перемещение и другие самоуправные действия. Виновные в этом привлекаются к ответственности в установленном порядке.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7.3. В случае нарушения настоящих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правил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посетители привлекаются к ответственности в соответствии с законодательством Российской Федерации.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8. ОРГАНИЗАЦИЯ ДВИЖЕНИЯ ТРАНСПОРТНЫХ СРЕДСТВ НА ТЕРРИТОРИИ КЛАДБИЩА</w:t>
      </w: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8.1. Беспрепятственный проезд на территорию кладбищ имеет прав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 только специализированное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автоката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>фальное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транспортное средство либо иное транспортное средство, осуществляющее транспортировку тел (останков) умерших.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8.2.Перевозка (транспортировка) тел (останков) умерших для погребения производится по возможности специализированным автотранспортом (катафалком) либо иным транспортным средством, которое должно соответствовать санитарным и иным нормам и требованиям, предусмотренным действующим законодательством.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8.3. Катафалк и сопровождающий его транспорт, образующие похоронную процессию, имеют право беспрепятственного проезда на территорию кладбища.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8.4. Скорость движения транспортных средств не должна превышать 10 км/час. Места стоянки транспортных средств устанавливаются специализированной службой по вопросам похоронного дела, эксплуатирующей кладбище, в соответствии с планом кладбища.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8.5. Разрешается проезд транспортных сре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дств дл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>я доставки к местам захоронения надгробных сооружений, оград и других строительных материалов, необходимых для установки надгробий.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     </w:t>
      </w: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9. АДМИНИСТРАЦИЯ СЕЛЬСКОГО ПОСЕЛЕНИЯ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 9.1. Формирует и ведет реестр кладбищ, расположенных на территории поселения.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 9.2. Разрабатывает и контролирует реализацию мероприятий по эксплуатации, реконструкции, ремонту, содержанию, расширению, закрытию или переносу действующих кладбищ;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 9.3.Осуществляет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использованием кладбищ и иных объектов похоронного назначения, находящихся в собственности муниципального образования, исключительно по целевому назначению;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 9.4. Разрабатывает нормативные документы, регламентирующие организацию ритуальных услуг и содержание мест захоронения на территории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10. ОТВЕТСТВЕННОСТЬ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 10.1. Осквернение и уничтожение мест погребения влечет ответственность, предусмотренную законодательством Российской Федерации.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 </w:t>
      </w:r>
      <w:hyperlink r:id="rId5" w:history="1">
        <w:r w:rsidRPr="00B777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10.</w:t>
        </w:r>
      </w:hyperlink>
      <w:r w:rsidRPr="00B77711">
        <w:rPr>
          <w:rFonts w:ascii="Times New Roman" w:eastAsia="Times New Roman" w:hAnsi="Times New Roman" w:cs="Times New Roman"/>
          <w:sz w:val="24"/>
          <w:szCs w:val="24"/>
        </w:rPr>
        <w:t>2. Наложение мер административной ответственности не освобождает виновных лиц от устранения допущенных нарушений и возмещения причиненного ущерба.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к Положению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об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ритуальных услуг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содержании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мест захоронения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090FF4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КНИГА РЕГИСТРАЦИИ ЗАХОРОНЕНИЙ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Чиндяновское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кладбище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"/>
        <w:gridCol w:w="1069"/>
        <w:gridCol w:w="1069"/>
        <w:gridCol w:w="779"/>
        <w:gridCol w:w="1057"/>
        <w:gridCol w:w="1509"/>
        <w:gridCol w:w="836"/>
      </w:tblGrid>
      <w:tr w:rsidR="00E04D21" w:rsidRPr="00B77711" w:rsidTr="00B40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</w:t>
            </w:r>
            <w:proofErr w:type="gramStart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рации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</w:t>
            </w: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умершего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Возраст </w:t>
            </w: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умершего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смерти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захорон</w:t>
            </w:r>
            <w:proofErr w:type="gramStart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серия, N</w:t>
            </w:r>
          </w:p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свидетельства</w:t>
            </w: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 смерти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Приме-</w:t>
            </w:r>
          </w:p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чание</w:t>
            </w:r>
            <w:proofErr w:type="spellEnd"/>
          </w:p>
        </w:tc>
      </w:tr>
      <w:tr w:rsidR="00E04D21" w:rsidRPr="00B77711" w:rsidTr="00B40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4D21" w:rsidRPr="00B77711" w:rsidTr="00B40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04D21" w:rsidRPr="00B77711" w:rsidTr="00B40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04D21" w:rsidRPr="00B77711" w:rsidTr="00B40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04D21" w:rsidRPr="00B77711" w:rsidTr="00B40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04D21" w:rsidRPr="00B77711" w:rsidTr="00B40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04D21" w:rsidRPr="00B77711" w:rsidRDefault="00E04D21" w:rsidP="00B40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7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Глава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сельского поселения                           ______________   ______________________         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 </w:t>
      </w:r>
      <w:r w:rsidRPr="00B77711">
        <w:rPr>
          <w:rFonts w:ascii="Times New Roman" w:eastAsia="Times New Roman" w:hAnsi="Times New Roman" w:cs="Times New Roman"/>
          <w:sz w:val="24"/>
          <w:szCs w:val="24"/>
          <w:vertAlign w:val="subscript"/>
        </w:rPr>
        <w:t>подпись   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                     </w:t>
      </w:r>
      <w:r w:rsidRPr="00B77711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ФИО 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Положению об организации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ритуальных услуг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содержании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мест захоронения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</w:t>
      </w: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ЗАЯВЛЕНИЕ НА ЗАХОРОНЕНИЕ</w:t>
      </w:r>
    </w:p>
    <w:p w:rsidR="00E04D21" w:rsidRPr="00B77711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   В Администрацию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>От кого ______________________</w:t>
      </w: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(фамилия, имя, отчество)</w:t>
      </w: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E04D21" w:rsidRPr="00B77711" w:rsidRDefault="00E04D21" w:rsidP="00E04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(место жительства)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ЗАЯВЛЕНИЕ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Прошу захоронить умершего родственника ________________________________________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 (фамилия, имя, отчество)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(указать, куда, в родственную могилу или в ограду на свободное место)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где ранее захоронен мой умерший родственник в _________ году 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(родственное отношение, фамилия, имя, отчество)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кладбища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 (наименование)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На могиле имеется __________________________________________________________________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(указать вид надгробия или трафарета)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с надписью ________________________________________________________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(ранее </w:t>
      </w:r>
      <w:proofErr w:type="gramStart"/>
      <w:r w:rsidRPr="00B77711">
        <w:rPr>
          <w:rFonts w:ascii="Times New Roman" w:eastAsia="Times New Roman" w:hAnsi="Times New Roman" w:cs="Times New Roman"/>
          <w:sz w:val="24"/>
          <w:szCs w:val="24"/>
        </w:rPr>
        <w:t>захороненного</w:t>
      </w:r>
      <w:proofErr w:type="gramEnd"/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умершего: фамилия, имя, отчество)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За правильность сведений несу полную ответственность.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"__" ________ 20___ г.                                                   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 Личная подпись _______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Примечание. Заявление заполняется только чернилами.       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090FF4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FF4">
        <w:rPr>
          <w:rFonts w:ascii="Times New Roman" w:eastAsia="Times New Roman" w:hAnsi="Times New Roman" w:cs="Times New Roman"/>
          <w:b/>
          <w:sz w:val="24"/>
          <w:szCs w:val="24"/>
        </w:rPr>
        <w:t>ЗАКЛЮЧЕНИЕ АДМИНИСТРАЦИИ СЕЛЬСКОГО ПОСЕЛЕНИЯ</w:t>
      </w:r>
    </w:p>
    <w:p w:rsidR="00E04D21" w:rsidRDefault="00E04D21" w:rsidP="00E04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"__" ________ 20___ г.           Подпись уполномоченного лица ___________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                 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Ограда может быть разрешена размером __________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Глава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771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</w:p>
    <w:p w:rsidR="00E04D21" w:rsidRPr="00B7771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                 _____________   _______________________                                                                                                   </w:t>
      </w:r>
      <w:r w:rsidRPr="00B77711">
        <w:rPr>
          <w:rFonts w:ascii="Times New Roman" w:eastAsia="Times New Roman" w:hAnsi="Times New Roman" w:cs="Times New Roman"/>
          <w:sz w:val="24"/>
          <w:szCs w:val="24"/>
          <w:vertAlign w:val="subscript"/>
        </w:rPr>
        <w:t>подпись                   ФИО Главы поселения</w:t>
      </w: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4D21" w:rsidRPr="003F73B4" w:rsidRDefault="00E04D21" w:rsidP="00E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4D21" w:rsidRPr="003F73B4" w:rsidRDefault="00E04D21" w:rsidP="00E04D2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4D21" w:rsidRDefault="00E04D21" w:rsidP="00E04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4D21" w:rsidRPr="00B77711" w:rsidRDefault="00E04D21" w:rsidP="00E04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ADB" w:rsidRDefault="00514ADB"/>
    <w:sectPr w:rsidR="00514ADB" w:rsidSect="00E14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04D21"/>
    <w:rsid w:val="000F4FC4"/>
    <w:rsid w:val="001B7975"/>
    <w:rsid w:val="0025727A"/>
    <w:rsid w:val="003700FF"/>
    <w:rsid w:val="004D2512"/>
    <w:rsid w:val="00514ADB"/>
    <w:rsid w:val="00D837BA"/>
    <w:rsid w:val="00DD4430"/>
    <w:rsid w:val="00E04D21"/>
    <w:rsid w:val="00E14B0E"/>
    <w:rsid w:val="00E328D6"/>
    <w:rsid w:val="00EF2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0FF"/>
  </w:style>
  <w:style w:type="paragraph" w:styleId="2">
    <w:name w:val="heading 2"/>
    <w:basedOn w:val="a"/>
    <w:link w:val="20"/>
    <w:uiPriority w:val="9"/>
    <w:qFormat/>
    <w:rsid w:val="00E04D21"/>
    <w:pPr>
      <w:keepNext/>
      <w:spacing w:before="100" w:beforeAutospacing="1" w:after="100" w:afterAutospacing="1" w:line="23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4D2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E04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04D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BDE154DBF3C79AAD2189C13B3952A5B29CB3980AC94ADAE8DD39A19B71A73B34EE4985DC33C994D94B976m112F" TargetMode="Externa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2842</Words>
  <Characters>16203</Characters>
  <Application>Microsoft Office Word</Application>
  <DocSecurity>0</DocSecurity>
  <Lines>135</Lines>
  <Paragraphs>38</Paragraphs>
  <ScaleCrop>false</ScaleCrop>
  <Company/>
  <LinksUpToDate>false</LinksUpToDate>
  <CharactersWithSpaces>19007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2017-11-27T12:10:00Z</dcterms:created>
  <dcterms:modified xsi:type="dcterms:W3CDTF">2018-01-09T07:43:00Z</dcterms:modified>
</cp:coreProperties>
</file>