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9B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808D6">
        <w:rPr>
          <w:rFonts w:ascii="Times New Roman" w:hAnsi="Times New Roman" w:cs="Times New Roman"/>
          <w:b/>
          <w:i/>
          <w:sz w:val="28"/>
          <w:szCs w:val="28"/>
        </w:rPr>
        <w:t>Типовая форма №4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нформация</w:t>
      </w:r>
      <w:r w:rsidRPr="00880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 xml:space="preserve">о ходе </w:t>
      </w:r>
      <w:proofErr w:type="gramStart"/>
      <w:r w:rsidRPr="008808D6">
        <w:rPr>
          <w:rFonts w:ascii="Times New Roman" w:hAnsi="Times New Roman" w:cs="Times New Roman"/>
          <w:b/>
          <w:sz w:val="28"/>
          <w:szCs w:val="28"/>
        </w:rPr>
        <w:t>реализации положений Стандарта развития конкуренции</w:t>
      </w:r>
      <w:proofErr w:type="gramEnd"/>
      <w:r w:rsidRPr="008808D6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8808D6">
        <w:rPr>
          <w:rFonts w:ascii="Times New Roman" w:hAnsi="Times New Roman" w:cs="Times New Roman"/>
          <w:b/>
          <w:sz w:val="28"/>
          <w:szCs w:val="28"/>
        </w:rPr>
        <w:t>_</w:t>
      </w:r>
      <w:r w:rsidR="00FC3681">
        <w:rPr>
          <w:rFonts w:ascii="Times New Roman" w:hAnsi="Times New Roman" w:cs="Times New Roman"/>
          <w:b/>
          <w:sz w:val="28"/>
          <w:szCs w:val="28"/>
          <w:u w:val="single"/>
        </w:rPr>
        <w:t>Дубенском</w:t>
      </w:r>
      <w:r w:rsidRPr="008808D6">
        <w:rPr>
          <w:rFonts w:ascii="Times New Roman" w:hAnsi="Times New Roman" w:cs="Times New Roman"/>
          <w:b/>
          <w:sz w:val="28"/>
          <w:szCs w:val="28"/>
        </w:rPr>
        <w:t>_муниципальном</w:t>
      </w:r>
      <w:proofErr w:type="spellEnd"/>
      <w:r w:rsidRPr="008808D6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bookmarkStart w:id="0" w:name="_GoBack"/>
      <w:bookmarkEnd w:id="0"/>
    </w:p>
    <w:p w:rsidR="008808D6" w:rsidRP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2552"/>
        <w:gridCol w:w="6095"/>
      </w:tblGrid>
      <w:tr w:rsidR="008808D6" w:rsidTr="00EB2B09">
        <w:tc>
          <w:tcPr>
            <w:tcW w:w="817" w:type="dxa"/>
          </w:tcPr>
          <w:p w:rsid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2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6095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8D6">
              <w:rPr>
                <w:rFonts w:ascii="Times New Roman" w:hAnsi="Times New Roman" w:cs="Times New Roman"/>
                <w:b/>
                <w:sz w:val="24"/>
                <w:szCs w:val="24"/>
              </w:rPr>
              <w:t>Ход реализации</w:t>
            </w:r>
          </w:p>
        </w:tc>
      </w:tr>
      <w:tr w:rsidR="008808D6" w:rsidTr="00EB2B09">
        <w:tc>
          <w:tcPr>
            <w:tcW w:w="817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</w:rPr>
            </w:pPr>
            <w:r w:rsidRPr="008808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</w:tcPr>
          <w:p w:rsidR="008808D6" w:rsidRPr="005553B4" w:rsidRDefault="008808D6" w:rsidP="00FC3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За период 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>с 2016</w:t>
            </w:r>
            <w:r w:rsidR="00D54FDD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="00D54FDD">
              <w:rPr>
                <w:rFonts w:ascii="Times New Roman" w:hAnsi="Times New Roman" w:cs="Times New Roman"/>
                <w:sz w:val="20"/>
                <w:szCs w:val="20"/>
              </w:rPr>
              <w:t>январь-июнь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2017 года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проведено 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3 заседания </w:t>
            </w:r>
            <w:r w:rsidR="005553B4" w:rsidRPr="005553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рабочей группы по содействию развитию конкуренции на территории  </w:t>
            </w:r>
            <w:r w:rsidR="00FC3681">
              <w:rPr>
                <w:rFonts w:ascii="Times New Roman" w:eastAsia="Calibri" w:hAnsi="Times New Roman" w:cs="Times New Roman"/>
                <w:sz w:val="20"/>
                <w:szCs w:val="20"/>
              </w:rPr>
              <w:t>Дубен</w:t>
            </w:r>
            <w:r w:rsidR="005553B4" w:rsidRPr="005553B4">
              <w:rPr>
                <w:rFonts w:ascii="Times New Roman" w:eastAsia="Calibri" w:hAnsi="Times New Roman" w:cs="Times New Roman"/>
                <w:sz w:val="20"/>
                <w:szCs w:val="20"/>
              </w:rPr>
              <w:t>ского муниципального района</w:t>
            </w:r>
            <w:r w:rsidR="00FC36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ч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то отражено в протоколах №1 от 23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сентя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>бря 2016 г., №2 от 2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 xml:space="preserve">января 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2017 г., №3 от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 xml:space="preserve">февраля 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2017 г. Эта информация размещена на официальном сайте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Дубен</w:t>
            </w:r>
            <w:r w:rsidR="005553B4" w:rsidRPr="005553B4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района.</w:t>
            </w:r>
            <w:proofErr w:type="gramEnd"/>
          </w:p>
        </w:tc>
        <w:tc>
          <w:tcPr>
            <w:tcW w:w="6095" w:type="dxa"/>
          </w:tcPr>
          <w:p w:rsidR="008808D6" w:rsidRPr="008808D6" w:rsidRDefault="008808D6" w:rsidP="008808D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5A8" w:rsidTr="00EB2B09">
        <w:tc>
          <w:tcPr>
            <w:tcW w:w="817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275A8" w:rsidRPr="005553B4" w:rsidRDefault="00C275A8" w:rsidP="00FC3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Первое 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группы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состоялось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сентя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бря 201</w:t>
            </w:r>
            <w:r w:rsidR="003A51A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6095" w:type="dxa"/>
          </w:tcPr>
          <w:p w:rsidR="00AE6640" w:rsidRPr="00AE6640" w:rsidRDefault="00C275A8" w:rsidP="00AE664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>Утверди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</w:t>
            </w:r>
            <w:r w:rsidR="00FC3681">
              <w:rPr>
                <w:rFonts w:ascii="Times New Roman" w:hAnsi="Times New Roman" w:cs="Times New Roman"/>
                <w:sz w:val="20"/>
                <w:szCs w:val="20"/>
              </w:rPr>
              <w:t xml:space="preserve"> План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работы </w:t>
            </w:r>
            <w:r w:rsidR="008B756B">
              <w:rPr>
                <w:rFonts w:ascii="Times New Roman" w:hAnsi="Times New Roman" w:cs="Times New Roman"/>
                <w:sz w:val="20"/>
                <w:szCs w:val="20"/>
              </w:rPr>
              <w:t>Рабочей группы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развитию конкуренции</w:t>
            </w:r>
            <w:r w:rsidRPr="00C275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75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соответствии со Стандартом развития конкуренции в субъектах РФ, утвержденным распоряжением Правительства Российской Федерации от 5 сентября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275A8">
                <w:rPr>
                  <w:rFonts w:ascii="Times New Roman" w:eastAsia="Calibri" w:hAnsi="Times New Roman" w:cs="Times New Roman"/>
                  <w:sz w:val="20"/>
                  <w:szCs w:val="20"/>
                </w:rPr>
                <w:t>2015 г</w:t>
              </w:r>
            </w:smartTag>
            <w:r w:rsidRPr="00C275A8">
              <w:rPr>
                <w:rFonts w:ascii="Times New Roman" w:eastAsia="Calibri" w:hAnsi="Times New Roman" w:cs="Times New Roman"/>
                <w:sz w:val="20"/>
                <w:szCs w:val="20"/>
              </w:rPr>
              <w:t>. №1738-р.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8B756B">
              <w:rPr>
                <w:rFonts w:ascii="Times New Roman" w:hAnsi="Times New Roman" w:cs="Times New Roman"/>
                <w:sz w:val="20"/>
                <w:szCs w:val="20"/>
              </w:rPr>
              <w:t>Дубен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ском муниципальном районе. Приняли</w:t>
            </w:r>
            <w:r w:rsidR="008B756B">
              <w:rPr>
                <w:rFonts w:ascii="Times New Roman" w:hAnsi="Times New Roman" w:cs="Times New Roman"/>
                <w:sz w:val="20"/>
                <w:szCs w:val="20"/>
              </w:rPr>
              <w:t xml:space="preserve"> Меморандум о внедрении Стандарта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134A4">
              <w:rPr>
                <w:rFonts w:ascii="Times New Roman" w:hAnsi="Times New Roman" w:cs="Times New Roman"/>
                <w:sz w:val="20"/>
                <w:szCs w:val="20"/>
              </w:rPr>
              <w:t xml:space="preserve">развития конкуренции, приняли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решение о </w:t>
            </w:r>
            <w:r w:rsidR="003134A4">
              <w:rPr>
                <w:rFonts w:ascii="Times New Roman" w:hAnsi="Times New Roman" w:cs="Times New Roman"/>
                <w:sz w:val="20"/>
                <w:szCs w:val="20"/>
              </w:rPr>
              <w:t>подписании Соглашения о присоединении к Меморандуму, приняли методику формирования перечня приоритетных и социально значимых рынков для развития конкуренции в Дубенском муниципальном районе.</w:t>
            </w:r>
            <w:r w:rsidR="00AE6640">
              <w:rPr>
                <w:sz w:val="28"/>
                <w:szCs w:val="28"/>
              </w:rPr>
              <w:t xml:space="preserve"> </w:t>
            </w:r>
            <w:r w:rsidR="00AE6640" w:rsidRPr="00AE66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Провести структурирование предпринимательского сектора по оказанию услуг  населению для выбора приоритетов развития </w:t>
            </w:r>
            <w:r w:rsidR="003134A4">
              <w:rPr>
                <w:rFonts w:ascii="Times New Roman" w:eastAsia="Calibri" w:hAnsi="Times New Roman" w:cs="Times New Roman"/>
                <w:sz w:val="20"/>
                <w:szCs w:val="20"/>
              </w:rPr>
              <w:t>Дубенского</w:t>
            </w:r>
            <w:r w:rsidR="00AE6640" w:rsidRPr="00AE66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района.</w:t>
            </w:r>
            <w:r w:rsidR="00AE6640">
              <w:rPr>
                <w:sz w:val="28"/>
                <w:szCs w:val="28"/>
              </w:rPr>
              <w:t xml:space="preserve"> </w:t>
            </w:r>
            <w:r w:rsidR="003134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E6640" w:rsidRPr="00AE66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6640">
              <w:rPr>
                <w:rFonts w:ascii="Times New Roman" w:hAnsi="Times New Roman" w:cs="Times New Roman"/>
                <w:sz w:val="20"/>
                <w:szCs w:val="20"/>
              </w:rPr>
              <w:t>А также решили о</w:t>
            </w:r>
            <w:r w:rsidR="00AE6640" w:rsidRPr="00AE66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пределить состав </w:t>
            </w:r>
            <w:r w:rsidR="00747F87">
              <w:rPr>
                <w:rFonts w:ascii="Times New Roman" w:eastAsia="Calibri" w:hAnsi="Times New Roman" w:cs="Times New Roman"/>
                <w:sz w:val="20"/>
                <w:szCs w:val="20"/>
              </w:rPr>
              <w:t>Рабочей</w:t>
            </w:r>
            <w:r w:rsidR="00AE6640" w:rsidRPr="00AE66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группы, включая представителей хозяйствующих субъектов всех форм собственности для проведения опросов о состоянии конкурентной среды и развитии конкуренции в </w:t>
            </w:r>
            <w:r w:rsidR="00747F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Дубенском </w:t>
            </w:r>
            <w:r w:rsidR="00AE6640" w:rsidRPr="00AE6640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муниципальном районе.</w:t>
            </w:r>
          </w:p>
          <w:p w:rsidR="00C275A8" w:rsidRPr="00C275A8" w:rsidRDefault="00C275A8" w:rsidP="00C275A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75A8" w:rsidTr="00EB2B09">
        <w:tc>
          <w:tcPr>
            <w:tcW w:w="817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275A8" w:rsidRPr="006A4B22" w:rsidRDefault="003A51A3" w:rsidP="0074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Второе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группы состоялось 2</w:t>
            </w:r>
            <w:r w:rsidR="00747F87">
              <w:rPr>
                <w:rFonts w:ascii="Times New Roman" w:hAnsi="Times New Roman" w:cs="Times New Roman"/>
                <w:sz w:val="20"/>
                <w:szCs w:val="20"/>
              </w:rPr>
              <w:t xml:space="preserve">3 января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2017 г.</w:t>
            </w:r>
          </w:p>
        </w:tc>
        <w:tc>
          <w:tcPr>
            <w:tcW w:w="6095" w:type="dxa"/>
          </w:tcPr>
          <w:p w:rsidR="00C275A8" w:rsidRPr="006A4B22" w:rsidRDefault="003A51A3" w:rsidP="00747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1A3">
              <w:rPr>
                <w:rFonts w:ascii="Times New Roman" w:hAnsi="Times New Roman" w:cs="Times New Roman"/>
                <w:sz w:val="20"/>
                <w:szCs w:val="20"/>
              </w:rPr>
              <w:t xml:space="preserve">В ходе заседания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определили </w:t>
            </w:r>
            <w:r w:rsidRPr="003A51A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A51A3">
              <w:rPr>
                <w:sz w:val="20"/>
                <w:szCs w:val="20"/>
              </w:rPr>
              <w:t xml:space="preserve"> </w:t>
            </w:r>
            <w:r w:rsidRPr="003A51A3">
              <w:rPr>
                <w:rFonts w:ascii="Times New Roman" w:hAnsi="Times New Roman" w:cs="Times New Roman"/>
                <w:sz w:val="20"/>
                <w:szCs w:val="20"/>
              </w:rPr>
              <w:t>утвердили</w:t>
            </w:r>
            <w:r w:rsidRPr="003A51A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перечень приоритетных и социально значимых рынков для содействия развитию конкуренции в </w:t>
            </w:r>
            <w:r w:rsidR="00747F87">
              <w:rPr>
                <w:rFonts w:ascii="Times New Roman" w:eastAsia="Calibri" w:hAnsi="Times New Roman" w:cs="Times New Roman"/>
                <w:sz w:val="20"/>
                <w:szCs w:val="20"/>
              </w:rPr>
              <w:t>Дубен</w:t>
            </w:r>
            <w:r w:rsidRPr="003A51A3">
              <w:rPr>
                <w:rFonts w:ascii="Times New Roman" w:eastAsia="Calibri" w:hAnsi="Times New Roman" w:cs="Times New Roman"/>
                <w:sz w:val="20"/>
                <w:szCs w:val="20"/>
              </w:rPr>
              <w:t>ском муниципальном районе.</w:t>
            </w:r>
            <w:r w:rsidRPr="0038205B">
              <w:rPr>
                <w:sz w:val="28"/>
                <w:szCs w:val="28"/>
              </w:rPr>
              <w:t xml:space="preserve"> </w:t>
            </w:r>
            <w:r w:rsidR="003D69F6" w:rsidRPr="003D69F6">
              <w:rPr>
                <w:rFonts w:ascii="Times New Roman" w:hAnsi="Times New Roman" w:cs="Times New Roman"/>
                <w:sz w:val="20"/>
                <w:szCs w:val="20"/>
              </w:rPr>
              <w:t>Обсудили</w:t>
            </w:r>
            <w:r w:rsidR="00747F87">
              <w:rPr>
                <w:rFonts w:ascii="Times New Roman" w:hAnsi="Times New Roman" w:cs="Times New Roman"/>
                <w:sz w:val="20"/>
                <w:szCs w:val="20"/>
              </w:rPr>
              <w:t xml:space="preserve"> и утвердили</w:t>
            </w:r>
            <w:r w:rsidR="003D69F6" w:rsidRPr="003D69F6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r w:rsidRPr="003D69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лан мероприятий «дорожная карта» </w:t>
            </w:r>
            <w:r w:rsidR="00747F87">
              <w:rPr>
                <w:rFonts w:ascii="Times New Roman" w:eastAsia="Calibri" w:hAnsi="Times New Roman" w:cs="Times New Roman"/>
                <w:sz w:val="20"/>
                <w:szCs w:val="20"/>
              </w:rPr>
              <w:t>Дубен</w:t>
            </w:r>
            <w:r w:rsidRPr="003D69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ского муниципального района по содействию развитию </w:t>
            </w:r>
            <w:r w:rsidR="003D69F6" w:rsidRPr="003D69F6">
              <w:rPr>
                <w:rFonts w:ascii="Times New Roman" w:hAnsi="Times New Roman" w:cs="Times New Roman"/>
                <w:sz w:val="20"/>
                <w:szCs w:val="20"/>
              </w:rPr>
              <w:t>конкуренции</w:t>
            </w:r>
            <w:r w:rsidR="00747F87">
              <w:rPr>
                <w:rFonts w:ascii="Times New Roman" w:hAnsi="Times New Roman" w:cs="Times New Roman"/>
                <w:sz w:val="20"/>
                <w:szCs w:val="20"/>
              </w:rPr>
              <w:t>, внесли изменения в План работ Рабочей группы по развитию конкуренции в Дубенском муниципальном районе.</w:t>
            </w:r>
          </w:p>
        </w:tc>
      </w:tr>
      <w:tr w:rsidR="00C275A8" w:rsidTr="00EB2B09">
        <w:tc>
          <w:tcPr>
            <w:tcW w:w="817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275A8" w:rsidRPr="006A4B22" w:rsidRDefault="003D69F6" w:rsidP="00D30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Третье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>заседание рабоче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группы состоялось </w:t>
            </w:r>
            <w:r w:rsidR="00D304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045E">
              <w:rPr>
                <w:rFonts w:ascii="Times New Roman" w:hAnsi="Times New Roman" w:cs="Times New Roman"/>
                <w:sz w:val="20"/>
                <w:szCs w:val="20"/>
              </w:rPr>
              <w:t xml:space="preserve">февраля </w:t>
            </w:r>
            <w:r w:rsidRPr="005553B4">
              <w:rPr>
                <w:rFonts w:ascii="Times New Roman" w:hAnsi="Times New Roman" w:cs="Times New Roman"/>
                <w:sz w:val="20"/>
                <w:szCs w:val="20"/>
              </w:rPr>
              <w:t xml:space="preserve"> 2017 г.</w:t>
            </w:r>
          </w:p>
        </w:tc>
        <w:tc>
          <w:tcPr>
            <w:tcW w:w="6095" w:type="dxa"/>
          </w:tcPr>
          <w:p w:rsidR="00C275A8" w:rsidRPr="003D69F6" w:rsidRDefault="003D69F6" w:rsidP="00D304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ходе заседания</w:t>
            </w:r>
            <w:r>
              <w:rPr>
                <w:sz w:val="28"/>
                <w:szCs w:val="28"/>
              </w:rPr>
              <w:t xml:space="preserve"> </w:t>
            </w:r>
            <w:r w:rsidR="001756A4" w:rsidRPr="001756A4">
              <w:rPr>
                <w:rFonts w:ascii="Times New Roman" w:hAnsi="Times New Roman" w:cs="Times New Roman"/>
                <w:sz w:val="20"/>
                <w:szCs w:val="20"/>
              </w:rPr>
              <w:t>рассмотрели и утвердили</w:t>
            </w:r>
            <w:r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Инвестиционн</w:t>
            </w:r>
            <w:r w:rsidR="00D3045E">
              <w:rPr>
                <w:rFonts w:ascii="Times New Roman" w:eastAsia="Calibri" w:hAnsi="Times New Roman" w:cs="Times New Roman"/>
                <w:sz w:val="20"/>
                <w:szCs w:val="20"/>
              </w:rPr>
              <w:t>ую</w:t>
            </w:r>
            <w:r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стратеги</w:t>
            </w:r>
            <w:r w:rsidR="00D3045E">
              <w:rPr>
                <w:rFonts w:ascii="Times New Roman" w:eastAsia="Calibri" w:hAnsi="Times New Roman" w:cs="Times New Roman"/>
                <w:sz w:val="20"/>
                <w:szCs w:val="20"/>
              </w:rPr>
              <w:t>ю</w:t>
            </w:r>
            <w:r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D3045E">
              <w:rPr>
                <w:rFonts w:ascii="Times New Roman" w:eastAsia="Calibri" w:hAnsi="Times New Roman" w:cs="Times New Roman"/>
                <w:sz w:val="20"/>
                <w:szCs w:val="20"/>
              </w:rPr>
              <w:t>Дубен</w:t>
            </w:r>
            <w:r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>ского мун</w:t>
            </w:r>
            <w:r w:rsidR="001756A4">
              <w:rPr>
                <w:rFonts w:ascii="Times New Roman" w:hAnsi="Times New Roman" w:cs="Times New Roman"/>
                <w:sz w:val="20"/>
                <w:szCs w:val="20"/>
              </w:rPr>
              <w:t xml:space="preserve">иципального района до 2022 года. </w:t>
            </w:r>
            <w:r w:rsidR="001756A4"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>Обсуд</w:t>
            </w:r>
            <w:r w:rsidR="001756A4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="001756A4"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отчет </w:t>
            </w:r>
            <w:r w:rsidR="00D3045E">
              <w:rPr>
                <w:rFonts w:ascii="Times New Roman" w:eastAsia="Calibri" w:hAnsi="Times New Roman" w:cs="Times New Roman"/>
                <w:sz w:val="20"/>
                <w:szCs w:val="20"/>
              </w:rPr>
              <w:t>о ходе реализации Плана мероприятий (дорожная карта) по содействию развитию конкуренции за</w:t>
            </w:r>
            <w:r w:rsidR="001756A4"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2016 год</w:t>
            </w:r>
            <w:proofErr w:type="gramStart"/>
            <w:r w:rsidR="00D3045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1756A4">
              <w:rPr>
                <w:sz w:val="28"/>
                <w:szCs w:val="28"/>
              </w:rPr>
              <w:t xml:space="preserve"> </w:t>
            </w:r>
            <w:r w:rsidR="001756A4" w:rsidRPr="001756A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="001756A4"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>тметил</w:t>
            </w:r>
            <w:r w:rsidR="001756A4" w:rsidRPr="001756A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756A4" w:rsidRPr="001756A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D3045E">
              <w:rPr>
                <w:rFonts w:ascii="Times New Roman" w:eastAsia="Calibri" w:hAnsi="Times New Roman" w:cs="Times New Roman"/>
                <w:sz w:val="20"/>
                <w:szCs w:val="20"/>
              </w:rPr>
              <w:t>положительную динамику.</w:t>
            </w:r>
          </w:p>
        </w:tc>
      </w:tr>
      <w:tr w:rsidR="00C275A8" w:rsidTr="00EB2B09">
        <w:tc>
          <w:tcPr>
            <w:tcW w:w="817" w:type="dxa"/>
          </w:tcPr>
          <w:p w:rsidR="00C275A8" w:rsidRPr="006A4B22" w:rsidRDefault="00C275A8" w:rsidP="006A4B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C275A8" w:rsidRPr="00D537FC" w:rsidRDefault="00C275A8" w:rsidP="00D30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37FC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Стандарта на территории </w:t>
            </w:r>
            <w:proofErr w:type="spellStart"/>
            <w:r w:rsidRPr="00D537FC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D3045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Дубенского</w:t>
            </w:r>
            <w:proofErr w:type="spellEnd"/>
            <w:r w:rsidR="00D3045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D537FC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6095" w:type="dxa"/>
          </w:tcPr>
          <w:p w:rsidR="00C275A8" w:rsidRPr="006A4B22" w:rsidRDefault="00C275A8" w:rsidP="006A4B22">
            <w:pPr>
              <w:rPr>
                <w:rFonts w:ascii="Times New Roman" w:hAnsi="Times New Roman" w:cs="Times New Roman"/>
              </w:rPr>
            </w:pPr>
          </w:p>
        </w:tc>
      </w:tr>
      <w:tr w:rsidR="00C275A8" w:rsidTr="00EB2B09">
        <w:tc>
          <w:tcPr>
            <w:tcW w:w="817" w:type="dxa"/>
          </w:tcPr>
          <w:p w:rsidR="00C275A8" w:rsidRPr="008808D6" w:rsidRDefault="00C275A8" w:rsidP="00880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C275A8" w:rsidRPr="00021DC2" w:rsidRDefault="00021DC2" w:rsidP="00D7644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План мероприятий ("дорожная карта") по содействию развитию </w:t>
            </w:r>
            <w:r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 xml:space="preserve">конкуренции в </w:t>
            </w:r>
            <w:r w:rsidR="00D7644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</w:t>
            </w:r>
            <w:r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ском муниципальном районе разработан в соответствии со</w:t>
            </w:r>
            <w:r w:rsidRPr="00021DC2">
              <w:rPr>
                <w:rStyle w:val="apple-converted-space"/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Стандартом развития конкуренции в субъектах Российской Федерации. </w:t>
            </w:r>
            <w:r w:rsidR="00F97563" w:rsidRPr="00021DC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 "дорожной карте" определен комплекс мероприятий по развитию конкуренции, в том числе организационных мероприятий по внедрению Стандарта, общесистемных мероприятий, а также мероприятий по содействию развитию конкурентной среды для каждого из социально значимых рынков</w:t>
            </w: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. </w:t>
            </w:r>
            <w:r w:rsidRPr="00AE7E6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Обзор состояния конкурентной среды в </w:t>
            </w:r>
            <w:r w:rsidR="00D7644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</w:t>
            </w:r>
            <w:r w:rsidRPr="00AE7E6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ском муниципальном районе представлен по 11 социально значимым</w:t>
            </w:r>
            <w:r w:rsidR="00D7644F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и 2 приоритетным</w:t>
            </w:r>
            <w:r w:rsidRPr="00AE7E6C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рынкам, рекомендуемым к обязательному включению в перечень рынков в соответствии со Стандартом.</w:t>
            </w:r>
          </w:p>
        </w:tc>
        <w:tc>
          <w:tcPr>
            <w:tcW w:w="6095" w:type="dxa"/>
          </w:tcPr>
          <w:p w:rsidR="00C275A8" w:rsidRPr="006A4B22" w:rsidRDefault="00C275A8" w:rsidP="00880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DC2" w:rsidTr="00EB2B09">
        <w:tc>
          <w:tcPr>
            <w:tcW w:w="817" w:type="dxa"/>
          </w:tcPr>
          <w:p w:rsidR="00021DC2" w:rsidRPr="0005700B" w:rsidRDefault="0005700B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2552" w:type="dxa"/>
          </w:tcPr>
          <w:p w:rsidR="00021DC2" w:rsidRPr="00AE7E6C" w:rsidRDefault="0005700B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дошкольного образования</w:t>
            </w:r>
          </w:p>
        </w:tc>
        <w:tc>
          <w:tcPr>
            <w:tcW w:w="6095" w:type="dxa"/>
          </w:tcPr>
          <w:p w:rsidR="00021DC2" w:rsidRPr="006A4B22" w:rsidRDefault="00765CD1" w:rsidP="001C12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Конкурентная среда в сфере дошкольных образовательных услуг 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преимущественно представлена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муниципальны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дошкольны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образовательны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учреждени</w:t>
            </w:r>
            <w:r w:rsidR="0038690D"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ями</w:t>
            </w:r>
            <w:r w:rsidRPr="0038690D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</w:t>
            </w:r>
            <w:r w:rsidRPr="003869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700B" w:rsidRPr="00AE7E6C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представлен </w:t>
            </w:r>
            <w:r w:rsidR="001C12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5700B" w:rsidRPr="00AE7E6C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дошкольными образовательными учреждениями.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мероприятий направленных на развитие рынка дошкольного образования положительно повлияло </w:t>
            </w:r>
            <w:r w:rsidR="00803D6E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достигнутый показатель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05700B">
              <w:rPr>
                <w:rFonts w:ascii="Times New Roman" w:hAnsi="Times New Roman" w:cs="Times New Roman"/>
                <w:sz w:val="20"/>
                <w:szCs w:val="20"/>
              </w:rPr>
              <w:t xml:space="preserve">оля детей охваченных дошкольным образованием в общей численности детей 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05700B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  <w:r w:rsidR="0038690D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 w:rsidR="0005700B">
              <w:rPr>
                <w:rFonts w:ascii="Times New Roman" w:hAnsi="Times New Roman" w:cs="Times New Roman"/>
                <w:sz w:val="20"/>
                <w:szCs w:val="20"/>
              </w:rPr>
              <w:t xml:space="preserve"> 100%. Из этого можно сделать вывод, что в настоящее время рынок услуг дошкольного образования не нуждается в дополнительной организации частных детских садов.</w:t>
            </w:r>
          </w:p>
        </w:tc>
      </w:tr>
      <w:tr w:rsidR="000C2FE7" w:rsidTr="00EB2B09">
        <w:tc>
          <w:tcPr>
            <w:tcW w:w="817" w:type="dxa"/>
          </w:tcPr>
          <w:p w:rsidR="000C2FE7" w:rsidRPr="0005700B" w:rsidRDefault="000C2FE7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00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52" w:type="dxa"/>
          </w:tcPr>
          <w:p w:rsidR="000C2FE7" w:rsidRDefault="000C2FE7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дополнительного образования</w:t>
            </w:r>
          </w:p>
        </w:tc>
        <w:tc>
          <w:tcPr>
            <w:tcW w:w="6095" w:type="dxa"/>
          </w:tcPr>
          <w:p w:rsidR="000C2FE7" w:rsidRPr="000C2FE7" w:rsidRDefault="000C2FE7" w:rsidP="004A3BB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2FE7">
              <w:rPr>
                <w:rFonts w:ascii="Times New Roman" w:hAnsi="Times New Roman"/>
                <w:sz w:val="20"/>
                <w:szCs w:val="20"/>
              </w:rPr>
              <w:t xml:space="preserve">В 1 квартале 2017 года  число детей, получающих услуги в сфере дополнительного образования в частном секторе, осуществляющем образовательную деятельность по дополнительным </w:t>
            </w:r>
            <w:proofErr w:type="spellStart"/>
            <w:r w:rsidRPr="000C2FE7">
              <w:rPr>
                <w:rFonts w:ascii="Times New Roman" w:hAnsi="Times New Roman"/>
                <w:sz w:val="20"/>
                <w:szCs w:val="20"/>
              </w:rPr>
              <w:t>общеразвивающим</w:t>
            </w:r>
            <w:proofErr w:type="spellEnd"/>
            <w:r w:rsidRPr="000C2FE7">
              <w:rPr>
                <w:rFonts w:ascii="Times New Roman" w:hAnsi="Times New Roman"/>
                <w:sz w:val="20"/>
                <w:szCs w:val="20"/>
              </w:rPr>
              <w:t xml:space="preserve"> программам, составило  40 человек</w:t>
            </w:r>
            <w:r w:rsidR="000E5ED3">
              <w:rPr>
                <w:rFonts w:ascii="Times New Roman" w:hAnsi="Times New Roman"/>
                <w:sz w:val="20"/>
                <w:szCs w:val="20"/>
              </w:rPr>
              <w:t>.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0C2FE7" w:rsidRPr="000C2FE7" w:rsidRDefault="000C2FE7" w:rsidP="000E5ED3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C2FE7">
              <w:rPr>
                <w:rFonts w:ascii="Times New Roman" w:hAnsi="Times New Roman"/>
                <w:sz w:val="20"/>
                <w:szCs w:val="20"/>
              </w:rPr>
              <w:t>Проблема выхода частного бизнеса на рынок услуг дополнительного образования определен</w:t>
            </w:r>
            <w:r w:rsidR="000E5ED3">
              <w:rPr>
                <w:rFonts w:ascii="Times New Roman" w:hAnsi="Times New Roman"/>
                <w:sz w:val="20"/>
                <w:szCs w:val="20"/>
              </w:rPr>
              <w:t>а</w:t>
            </w:r>
            <w:r w:rsidRPr="000C2FE7">
              <w:rPr>
                <w:rFonts w:ascii="Times New Roman" w:hAnsi="Times New Roman"/>
                <w:sz w:val="20"/>
                <w:szCs w:val="20"/>
              </w:rPr>
              <w:t xml:space="preserve">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 деятельности (техническое творчество) и, как следствие, высокая цена услуги для потребителя.</w:t>
            </w:r>
          </w:p>
        </w:tc>
      </w:tr>
      <w:tr w:rsidR="00B06341" w:rsidTr="00EB2B09">
        <w:tc>
          <w:tcPr>
            <w:tcW w:w="817" w:type="dxa"/>
          </w:tcPr>
          <w:p w:rsidR="00B06341" w:rsidRPr="0005700B" w:rsidRDefault="007B238F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552" w:type="dxa"/>
          </w:tcPr>
          <w:p w:rsidR="00B06341" w:rsidRDefault="007B238F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услуг детского отдыха и оздоровления</w:t>
            </w:r>
          </w:p>
        </w:tc>
        <w:tc>
          <w:tcPr>
            <w:tcW w:w="6095" w:type="dxa"/>
          </w:tcPr>
          <w:p w:rsidR="00B06341" w:rsidRPr="00803D6E" w:rsidRDefault="007B238F" w:rsidP="008908F8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515FAE">
              <w:rPr>
                <w:rFonts w:ascii="Times New Roman" w:hAnsi="Times New Roman" w:cs="Times New Roman"/>
                <w:sz w:val="20"/>
                <w:szCs w:val="20"/>
              </w:rPr>
              <w:t xml:space="preserve">В районе имеется  оздоровительный детский лагерь </w:t>
            </w:r>
            <w:r w:rsidR="002F6993">
              <w:rPr>
                <w:rFonts w:ascii="Times New Roman" w:hAnsi="Times New Roman" w:cs="Times New Roman"/>
                <w:sz w:val="20"/>
                <w:szCs w:val="20"/>
              </w:rPr>
              <w:t xml:space="preserve">«Сосновый бор» </w:t>
            </w:r>
            <w:r w:rsidRPr="00515FAE">
              <w:rPr>
                <w:rFonts w:ascii="Times New Roman" w:hAnsi="Times New Roman" w:cs="Times New Roman"/>
                <w:sz w:val="20"/>
                <w:szCs w:val="20"/>
              </w:rPr>
              <w:t xml:space="preserve"> (вместимость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Pr="00515FAE">
              <w:rPr>
                <w:rFonts w:ascii="Times New Roman" w:hAnsi="Times New Roman" w:cs="Times New Roman"/>
                <w:sz w:val="20"/>
                <w:szCs w:val="20"/>
              </w:rPr>
              <w:t xml:space="preserve"> мест), функционирующий ежегодно в 2 смены.</w:t>
            </w:r>
            <w:r w:rsidR="00356ACC">
              <w:t xml:space="preserve"> </w:t>
            </w:r>
            <w:proofErr w:type="gramStart"/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Барьером выхода на рынок негосударственных (немуниципальных) организаций отдыха и оздоровления детей являются: высокие требования стандартов качества предоставляемой услуги; соответствие современным санитарно-эпидемиологическим требованиям и нормам пожарной и антитеррористической безопасности; слабое программно-методическое и образовательно-воспитательное обеспечение; недостаточный уровень квалификации психолого-педагогических, физкультурно-спортивных, медицинских и других специалистов, 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владеющих технологиями оздоровления и психолого-педагогической поддержки детей во время пребывания воспитанников на отдыхе.</w:t>
            </w:r>
            <w:proofErr w:type="gramEnd"/>
            <w:r>
              <w:t xml:space="preserve"> 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>В целях повышения эффективности работы загородного детского оздоровительного лагеря необходимо не только укреплять и развива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ть материально-техническую базу, 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но и изыскивать дополнительные меры для усиления образовательной 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 xml:space="preserve"> и вариативности программ детского отдыха. Для развития конкуренции на рынке детского отдыха и оздоровления </w:t>
            </w:r>
            <w:r w:rsidR="00356ACC" w:rsidRPr="00356ACC">
              <w:rPr>
                <w:rFonts w:ascii="Times New Roman" w:hAnsi="Times New Roman" w:cs="Times New Roman"/>
                <w:sz w:val="20"/>
                <w:szCs w:val="20"/>
              </w:rPr>
              <w:t>Инсарского района</w:t>
            </w:r>
            <w:r w:rsidRPr="00356ACC">
              <w:rPr>
                <w:rFonts w:ascii="Times New Roman" w:hAnsi="Times New Roman" w:cs="Times New Roman"/>
                <w:sz w:val="20"/>
                <w:szCs w:val="20"/>
              </w:rPr>
              <w:t>, повышения удовлетворенности населения данными услугами, необходимо создавать условия для привлечения на данный рынок частных организаций.</w:t>
            </w:r>
          </w:p>
        </w:tc>
      </w:tr>
      <w:tr w:rsidR="00464DAC" w:rsidTr="00EB2B09">
        <w:tc>
          <w:tcPr>
            <w:tcW w:w="817" w:type="dxa"/>
          </w:tcPr>
          <w:p w:rsidR="00464DAC" w:rsidRDefault="00464DAC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52" w:type="dxa"/>
          </w:tcPr>
          <w:p w:rsidR="00464DAC" w:rsidRPr="00BB7D43" w:rsidRDefault="00464DAC" w:rsidP="00BB7D43">
            <w:pPr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BB7D43">
              <w:rPr>
                <w:rFonts w:ascii="Times New Roman" w:hAnsi="Times New Roman" w:cs="Times New Roman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095" w:type="dxa"/>
          </w:tcPr>
          <w:p w:rsidR="00464DAC" w:rsidRPr="002F6993" w:rsidRDefault="00464DAC" w:rsidP="005965F4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69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  мониторинг охвата детей, данной категории   из числа детей-инвалидов в районе (12 детей) –  0%.  </w:t>
            </w:r>
          </w:p>
        </w:tc>
      </w:tr>
      <w:tr w:rsidR="00AE19D8" w:rsidTr="00EB2B09">
        <w:tc>
          <w:tcPr>
            <w:tcW w:w="817" w:type="dxa"/>
          </w:tcPr>
          <w:p w:rsidR="00AE19D8" w:rsidRDefault="00AE19D8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552" w:type="dxa"/>
          </w:tcPr>
          <w:p w:rsidR="00AE19D8" w:rsidRPr="00AE19D8" w:rsidRDefault="00AE19D8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AE19D8">
              <w:rPr>
                <w:sz w:val="20"/>
                <w:szCs w:val="20"/>
              </w:rPr>
              <w:t>Рынок медицинских услуг</w:t>
            </w:r>
          </w:p>
        </w:tc>
        <w:tc>
          <w:tcPr>
            <w:tcW w:w="6095" w:type="dxa"/>
          </w:tcPr>
          <w:p w:rsidR="00AE19D8" w:rsidRPr="002F6993" w:rsidRDefault="00B948C5" w:rsidP="00717A10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Рынок розничной продажи лекарств, иных фармацевтических товаров и медицинской техники в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Дубенском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муниципальном районе по состоянию на 01.07.2017 представлен 4 аптечными организациями (юридическими лицами).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100</w:t>
            </w:r>
            <w:r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%.</w:t>
            </w:r>
            <w:r w:rsidR="00AE0FCD" w:rsidRPr="00EA09F9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В с.Дубенки </w:t>
            </w:r>
            <w:r w:rsidR="00717A10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предоставляются услуги профессионального массажиста, который работает как в кабинете, так и с выездом на дом.</w:t>
            </w:r>
            <w:r w:rsidR="00B55E9B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717A10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="008E41B8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Планируется в 2017 году открытие частной стоматологической клиники.</w:t>
            </w:r>
          </w:p>
        </w:tc>
      </w:tr>
      <w:tr w:rsidR="002F6993" w:rsidTr="00EB2B09">
        <w:tc>
          <w:tcPr>
            <w:tcW w:w="817" w:type="dxa"/>
          </w:tcPr>
          <w:p w:rsidR="002F6993" w:rsidRDefault="002F699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552" w:type="dxa"/>
          </w:tcPr>
          <w:p w:rsidR="002F6993" w:rsidRPr="00AE0FCD" w:rsidRDefault="002F6993" w:rsidP="0005700B">
            <w:pPr>
              <w:jc w:val="both"/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</w:pPr>
            <w:r w:rsidRPr="00AE0FCD">
              <w:rPr>
                <w:rFonts w:ascii="Times New Roman" w:hAnsi="Times New Roman" w:cs="Times New Roman"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095" w:type="dxa"/>
          </w:tcPr>
          <w:p w:rsidR="002F6993" w:rsidRPr="002F6993" w:rsidRDefault="002F6993" w:rsidP="005965F4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69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01.04.2017 создана организация АНО Социальное обслуживание граждан «Границы добра»  в штате состоит 24 социального работника. Проводится на постоянной основе мониторинг состояния конкурентной среды на рынке услуг социального обслуживания населения.     </w:t>
            </w:r>
          </w:p>
        </w:tc>
      </w:tr>
      <w:tr w:rsidR="002F6993" w:rsidTr="00EB2B09">
        <w:tc>
          <w:tcPr>
            <w:tcW w:w="817" w:type="dxa"/>
          </w:tcPr>
          <w:p w:rsidR="002F6993" w:rsidRDefault="002F699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552" w:type="dxa"/>
          </w:tcPr>
          <w:p w:rsidR="002F6993" w:rsidRPr="00D20371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D20371">
              <w:rPr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095" w:type="dxa"/>
          </w:tcPr>
          <w:p w:rsidR="009A35BB" w:rsidRDefault="009A35BB" w:rsidP="009A35BB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Решением сессии №54 от 20.02.2017 утвержден перечень передачи имущества</w:t>
            </w:r>
          </w:p>
          <w:p w:rsidR="009A35BB" w:rsidRDefault="009A35BB" w:rsidP="009A35BB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-водопроводные сети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абаево</w:t>
            </w:r>
            <w:proofErr w:type="spellEnd"/>
          </w:p>
          <w:p w:rsidR="002F6993" w:rsidRPr="00A21AF5" w:rsidRDefault="009A35BB" w:rsidP="009A35BB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-водопроводные сети, электрические сети, газ по ул.70 лет Победы</w:t>
            </w:r>
            <w:r w:rsidRPr="00A21AF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для с</w:t>
            </w:r>
            <w:r w:rsidR="002F6993"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оздани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я условий </w:t>
            </w:r>
            <w:r w:rsidR="002F6993"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="002F6993"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контроля за</w:t>
            </w:r>
            <w:proofErr w:type="gramEnd"/>
            <w:r w:rsidR="002F6993"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соблюдением жилищного законодательства</w:t>
            </w:r>
          </w:p>
        </w:tc>
      </w:tr>
      <w:tr w:rsidR="002F6993" w:rsidTr="00EB2B09">
        <w:tc>
          <w:tcPr>
            <w:tcW w:w="817" w:type="dxa"/>
          </w:tcPr>
          <w:p w:rsidR="002F6993" w:rsidRDefault="002F699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552" w:type="dxa"/>
          </w:tcPr>
          <w:p w:rsidR="002F6993" w:rsidRPr="00B00D3F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B00D3F">
              <w:rPr>
                <w:sz w:val="20"/>
                <w:szCs w:val="20"/>
              </w:rPr>
              <w:t>Розничная торговля</w:t>
            </w:r>
          </w:p>
        </w:tc>
        <w:tc>
          <w:tcPr>
            <w:tcW w:w="6095" w:type="dxa"/>
          </w:tcPr>
          <w:p w:rsidR="002F6993" w:rsidRPr="00DD6CF1" w:rsidRDefault="002F6993" w:rsidP="00B00D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Потребительский рынок </w:t>
            </w:r>
            <w:r w:rsidR="009A35BB"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D6CF1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района характеризуется развитой сетью предприятий торговли и услуг, высокой насыщенностью конкурентоспособных товаров, а также высокой предпринимательской активностью. В </w:t>
            </w:r>
            <w:proofErr w:type="gramStart"/>
            <w:r w:rsidRPr="00DD6CF1">
              <w:rPr>
                <w:rFonts w:ascii="Times New Roman" w:hAnsi="Times New Roman" w:cs="Times New Roman"/>
                <w:sz w:val="20"/>
                <w:szCs w:val="20"/>
              </w:rPr>
              <w:t>последние</w:t>
            </w:r>
            <w:proofErr w:type="gramEnd"/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2-3 года наблюдается усиленный прирост торговых площадей</w:t>
            </w:r>
            <w:r w:rsidR="009A35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Открытие новых предприятий торговли не только увеличивает обеспеченность торговыми площадями, способствует повышению культуры обслуживания, но и создает дополнительные рабочие места. </w:t>
            </w:r>
            <w:r w:rsidR="009A35BB">
              <w:rPr>
                <w:rFonts w:ascii="Times New Roman" w:hAnsi="Times New Roman" w:cs="Times New Roman"/>
                <w:sz w:val="20"/>
                <w:szCs w:val="20"/>
              </w:rPr>
              <w:t xml:space="preserve">Решен вопрос  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 значимыми </w:t>
            </w:r>
            <w:proofErr w:type="gramStart"/>
            <w:r w:rsidR="008908F8">
              <w:rPr>
                <w:rFonts w:ascii="Times New Roman" w:hAnsi="Times New Roman" w:cs="Times New Roman"/>
                <w:sz w:val="20"/>
                <w:szCs w:val="20"/>
              </w:rPr>
              <w:t>товарами</w:t>
            </w:r>
            <w:proofErr w:type="gramEnd"/>
            <w:r w:rsidR="008908F8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 продуктами питания, товарами хозяйственного назначения </w:t>
            </w:r>
            <w:r w:rsidRPr="00DD6CF1">
              <w:rPr>
                <w:rFonts w:ascii="Times New Roman" w:hAnsi="Times New Roman" w:cs="Times New Roman"/>
                <w:sz w:val="20"/>
                <w:szCs w:val="20"/>
              </w:rPr>
              <w:t xml:space="preserve"> жителей отдаленных и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>малонаселенных сельских пунктов.</w:t>
            </w:r>
          </w:p>
          <w:p w:rsidR="002F6993" w:rsidRPr="00DD6CF1" w:rsidRDefault="008908F8" w:rsidP="00DD6CF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F6993" w:rsidTr="00EB2B09">
        <w:tc>
          <w:tcPr>
            <w:tcW w:w="817" w:type="dxa"/>
          </w:tcPr>
          <w:p w:rsidR="002F6993" w:rsidRDefault="002F699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552" w:type="dxa"/>
          </w:tcPr>
          <w:p w:rsidR="002F6993" w:rsidRPr="0061082C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61082C">
              <w:rPr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095" w:type="dxa"/>
          </w:tcPr>
          <w:p w:rsidR="002F6993" w:rsidRPr="00AC46A1" w:rsidRDefault="002F6993" w:rsidP="00AC4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Автотранспортный комплекс Инсарского преимущественно представлен частными предприятиями, оказывающими услуги населению. Доля негосударственных автотранспортных предприятий в настоящий момент составляет 100%.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      </w:r>
            <w:proofErr w:type="spellStart"/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маломобильных</w:t>
            </w:r>
            <w:proofErr w:type="spellEnd"/>
            <w:r w:rsidRPr="00AC46A1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групп населения.</w:t>
            </w:r>
          </w:p>
        </w:tc>
      </w:tr>
      <w:tr w:rsidR="002F6993" w:rsidTr="00EB2B09">
        <w:tc>
          <w:tcPr>
            <w:tcW w:w="817" w:type="dxa"/>
          </w:tcPr>
          <w:p w:rsidR="002F6993" w:rsidRDefault="002F699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552" w:type="dxa"/>
          </w:tcPr>
          <w:p w:rsidR="002F6993" w:rsidRPr="00AC46A1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AC46A1">
              <w:rPr>
                <w:sz w:val="20"/>
                <w:szCs w:val="20"/>
              </w:rPr>
              <w:t>Рынок услуг  связи</w:t>
            </w:r>
          </w:p>
        </w:tc>
        <w:tc>
          <w:tcPr>
            <w:tcW w:w="6095" w:type="dxa"/>
          </w:tcPr>
          <w:p w:rsidR="002F6993" w:rsidRPr="00A21C35" w:rsidRDefault="002F6993" w:rsidP="00EA09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Рынок связи </w:t>
            </w:r>
            <w:r w:rsidR="008908F8"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 района характеризуется значительным 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</w:t>
            </w:r>
            <w:r>
              <w:t xml:space="preserve"> 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>Несмотря на достаточно развитую телекоммуникационную инфраструктуру, в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 остается актуальной проблема </w:t>
            </w:r>
            <w:r w:rsidR="00EA09F9">
              <w:rPr>
                <w:rFonts w:ascii="Times New Roman" w:hAnsi="Times New Roman" w:cs="Times New Roman"/>
                <w:sz w:val="20"/>
                <w:szCs w:val="20"/>
              </w:rPr>
              <w:t>о повышении доступности услуг телевидения и интернет в населенных пунктах Дубенского района.</w:t>
            </w:r>
            <w:r w:rsidRPr="00A21C35">
              <w:rPr>
                <w:rFonts w:ascii="Times New Roman" w:hAnsi="Times New Roman" w:cs="Times New Roman"/>
                <w:sz w:val="20"/>
                <w:szCs w:val="20"/>
              </w:rPr>
              <w:t xml:space="preserve"> Задачей развития конкуренции на рынке связи будет </w:t>
            </w:r>
            <w:r w:rsidR="00EA09F9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пунктов волоконно-оптических линий связи.  </w:t>
            </w:r>
          </w:p>
        </w:tc>
      </w:tr>
      <w:tr w:rsidR="002F6993" w:rsidTr="00EB2B09">
        <w:tc>
          <w:tcPr>
            <w:tcW w:w="817" w:type="dxa"/>
          </w:tcPr>
          <w:p w:rsidR="002F6993" w:rsidRDefault="002F6993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552" w:type="dxa"/>
          </w:tcPr>
          <w:p w:rsidR="002F6993" w:rsidRPr="00BE5D01" w:rsidRDefault="002F6993" w:rsidP="00414E28">
            <w:pPr>
              <w:pStyle w:val="Default"/>
              <w:jc w:val="both"/>
              <w:rPr>
                <w:sz w:val="20"/>
                <w:szCs w:val="20"/>
              </w:rPr>
            </w:pPr>
            <w:r w:rsidRPr="00BE5D01">
              <w:rPr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095" w:type="dxa"/>
          </w:tcPr>
          <w:p w:rsidR="002F6993" w:rsidRPr="001C574C" w:rsidRDefault="001C574C" w:rsidP="00710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574C">
              <w:rPr>
                <w:rFonts w:ascii="Times New Roman" w:hAnsi="Times New Roman" w:cs="Times New Roman"/>
                <w:sz w:val="20"/>
                <w:szCs w:val="20"/>
              </w:rPr>
              <w:t xml:space="preserve"> В 1 полугодии 2017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разработана карта туристического маршрута «Легенды и сказания Дубенского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Присурья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  <w:r w:rsidR="000C03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0C0399">
              <w:rPr>
                <w:rFonts w:ascii="Times New Roman" w:hAnsi="Times New Roman" w:cs="Times New Roman"/>
                <w:sz w:val="20"/>
                <w:szCs w:val="20"/>
              </w:rPr>
              <w:t xml:space="preserve">настоящее время ведется работа по поиску инвестора для реализации данного проекта. Также в Дубенский район привлечены средства Федерального и Республиканского бюджета </w:t>
            </w:r>
            <w:r w:rsidR="00710B66">
              <w:rPr>
                <w:rFonts w:ascii="Times New Roman" w:hAnsi="Times New Roman" w:cs="Times New Roman"/>
                <w:sz w:val="20"/>
                <w:szCs w:val="20"/>
              </w:rPr>
              <w:t xml:space="preserve">в размере более 55 млн.руб.на строительство социально культурного центра в </w:t>
            </w:r>
            <w:proofErr w:type="spellStart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рдатово</w:t>
            </w:r>
            <w:proofErr w:type="spellEnd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, где будут расположены музей, библиотека, дом досуга и творчества, в т.ч. музыкальный и танцевальный классы. Ежегодно в праздник «День образования района» принимают участие музыкальные коллективы районов Республики, г</w:t>
            </w:r>
            <w:proofErr w:type="gramStart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="00710B66">
              <w:rPr>
                <w:rFonts w:ascii="Times New Roman" w:hAnsi="Times New Roman" w:cs="Times New Roman"/>
                <w:sz w:val="20"/>
                <w:szCs w:val="20"/>
              </w:rPr>
              <w:t>аранска и соседних регионов.</w:t>
            </w:r>
          </w:p>
        </w:tc>
      </w:tr>
      <w:tr w:rsidR="00953898" w:rsidTr="00EB2B09">
        <w:tc>
          <w:tcPr>
            <w:tcW w:w="817" w:type="dxa"/>
          </w:tcPr>
          <w:p w:rsidR="00953898" w:rsidRDefault="00953898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3898" w:rsidRPr="00BE5D01" w:rsidRDefault="00953898" w:rsidP="00414E28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производства и переработки молока</w:t>
            </w:r>
          </w:p>
        </w:tc>
        <w:tc>
          <w:tcPr>
            <w:tcW w:w="6095" w:type="dxa"/>
          </w:tcPr>
          <w:p w:rsidR="00953898" w:rsidRPr="00A21AF5" w:rsidRDefault="00953898" w:rsidP="008E41B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Администрацией Дубенского муниципального района 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рынке, а также оказывается 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В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полугодии 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была оказа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 государственная помощь </w:t>
            </w:r>
            <w:r w:rsidR="006F79C1">
              <w:rPr>
                <w:rFonts w:ascii="Times New Roman" w:hAnsi="Times New Roman"/>
                <w:sz w:val="18"/>
                <w:szCs w:val="18"/>
              </w:rPr>
              <w:t>1 субъект</w:t>
            </w:r>
            <w:r w:rsidR="007E1366">
              <w:rPr>
                <w:rFonts w:ascii="Times New Roman" w:hAnsi="Times New Roman"/>
                <w:sz w:val="18"/>
                <w:szCs w:val="18"/>
              </w:rPr>
              <w:t>у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малого и среднего предпринимательства на сумму </w:t>
            </w:r>
            <w:r w:rsidR="006F79C1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577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тыс</w:t>
            </w:r>
            <w:proofErr w:type="gramStart"/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.р</w:t>
            </w:r>
            <w:proofErr w:type="gramEnd"/>
            <w:r w:rsidRPr="00A21AF5">
              <w:rPr>
                <w:rFonts w:ascii="Times New Roman" w:eastAsia="Calibri" w:hAnsi="Times New Roman" w:cs="Times New Roman"/>
                <w:sz w:val="18"/>
                <w:szCs w:val="18"/>
              </w:rPr>
              <w:t>ублей</w:t>
            </w:r>
            <w:r w:rsidR="006F79C1">
              <w:rPr>
                <w:rFonts w:ascii="Times New Roman" w:hAnsi="Times New Roman"/>
                <w:sz w:val="18"/>
                <w:szCs w:val="18"/>
              </w:rPr>
              <w:t xml:space="preserve"> на  приобретение коров</w:t>
            </w:r>
            <w:r>
              <w:rPr>
                <w:rFonts w:ascii="Times New Roman" w:hAnsi="Times New Roman"/>
                <w:sz w:val="18"/>
                <w:szCs w:val="18"/>
              </w:rPr>
              <w:t>. Ведется строительство молочного комплекса на</w:t>
            </w:r>
            <w:r w:rsidR="006F79C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6400 фуражных коров со шлейфом в</w:t>
            </w:r>
            <w:r w:rsidR="006F79C1">
              <w:rPr>
                <w:rFonts w:ascii="Times New Roman" w:hAnsi="Times New Roman"/>
                <w:sz w:val="18"/>
                <w:szCs w:val="18"/>
              </w:rPr>
              <w:t xml:space="preserve"> Дубенском муниципальном районе, а также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8E41B8">
              <w:rPr>
                <w:rFonts w:ascii="Times New Roman" w:hAnsi="Times New Roman"/>
                <w:sz w:val="18"/>
                <w:szCs w:val="18"/>
              </w:rPr>
              <w:t xml:space="preserve">планируется </w:t>
            </w:r>
            <w:r w:rsidR="006F79C1">
              <w:rPr>
                <w:rFonts w:ascii="Times New Roman" w:hAnsi="Times New Roman"/>
                <w:sz w:val="18"/>
                <w:szCs w:val="18"/>
              </w:rPr>
              <w:t>строительство</w:t>
            </w:r>
            <w:r w:rsidR="007E136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8E41B8">
              <w:rPr>
                <w:rFonts w:ascii="Times New Roman" w:hAnsi="Times New Roman"/>
                <w:sz w:val="18"/>
                <w:szCs w:val="18"/>
              </w:rPr>
              <w:t xml:space="preserve">молочного комплекса в </w:t>
            </w:r>
            <w:proofErr w:type="spellStart"/>
            <w:r w:rsidR="008E41B8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Start"/>
            <w:r w:rsidR="008E41B8">
              <w:rPr>
                <w:rFonts w:ascii="Times New Roman" w:hAnsi="Times New Roman"/>
                <w:sz w:val="18"/>
                <w:szCs w:val="18"/>
              </w:rPr>
              <w:t>.П</w:t>
            </w:r>
            <w:proofErr w:type="gramEnd"/>
            <w:r w:rsidR="008E41B8">
              <w:rPr>
                <w:rFonts w:ascii="Times New Roman" w:hAnsi="Times New Roman"/>
                <w:sz w:val="18"/>
                <w:szCs w:val="18"/>
              </w:rPr>
              <w:t>оводимово</w:t>
            </w:r>
            <w:proofErr w:type="spellEnd"/>
            <w:r w:rsidR="006F79C1">
              <w:rPr>
                <w:rFonts w:ascii="Times New Roman" w:hAnsi="Times New Roman"/>
                <w:sz w:val="18"/>
                <w:szCs w:val="18"/>
              </w:rPr>
              <w:t xml:space="preserve"> на 1000 голов коров.</w:t>
            </w:r>
          </w:p>
        </w:tc>
      </w:tr>
      <w:tr w:rsidR="00953898" w:rsidTr="00EB2B09">
        <w:tc>
          <w:tcPr>
            <w:tcW w:w="817" w:type="dxa"/>
          </w:tcPr>
          <w:p w:rsidR="00953898" w:rsidRDefault="006F79C1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953898" w:rsidRPr="00BE5D01" w:rsidRDefault="006F79C1" w:rsidP="006F79C1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услуг общественного пита</w:t>
            </w:r>
            <w:r w:rsidR="0052069C">
              <w:rPr>
                <w:sz w:val="20"/>
                <w:szCs w:val="20"/>
              </w:rPr>
              <w:t>ния</w:t>
            </w:r>
          </w:p>
        </w:tc>
        <w:tc>
          <w:tcPr>
            <w:tcW w:w="6095" w:type="dxa"/>
          </w:tcPr>
          <w:p w:rsidR="0070292B" w:rsidRPr="0070292B" w:rsidRDefault="00EB2B09" w:rsidP="008E41B8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B2B09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EB2B09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 Дубенского района на 1 января 2017 года находятся 6 стационарных объектов открытой сети:  кафе- 5 единиц; бар - 1 единица. Общая площадь стационарных объектов открытой сети – 1014 кв.м., общая площадь зала обслуживания посетителей 878 кв.м. Общее количество  посадочных мест - 610 шт.</w:t>
            </w:r>
            <w:r w:rsidR="0070292B">
              <w:rPr>
                <w:sz w:val="28"/>
                <w:szCs w:val="28"/>
              </w:rPr>
              <w:t xml:space="preserve"> </w:t>
            </w:r>
            <w:r w:rsidR="0070292B" w:rsidRPr="0070292B">
              <w:rPr>
                <w:rFonts w:ascii="Times New Roman" w:hAnsi="Times New Roman" w:cs="Times New Roman"/>
                <w:sz w:val="20"/>
                <w:szCs w:val="20"/>
              </w:rPr>
              <w:t xml:space="preserve">В 2016 году в результате открытия кафе «Виктория» и </w:t>
            </w:r>
            <w:proofErr w:type="spellStart"/>
            <w:r w:rsidR="0070292B" w:rsidRPr="0070292B">
              <w:rPr>
                <w:rFonts w:ascii="Times New Roman" w:hAnsi="Times New Roman" w:cs="Times New Roman"/>
                <w:sz w:val="20"/>
                <w:szCs w:val="20"/>
              </w:rPr>
              <w:t>автокемпинга</w:t>
            </w:r>
            <w:proofErr w:type="spellEnd"/>
            <w:r w:rsidR="0070292B" w:rsidRPr="0070292B">
              <w:rPr>
                <w:rFonts w:ascii="Times New Roman" w:hAnsi="Times New Roman" w:cs="Times New Roman"/>
                <w:sz w:val="20"/>
                <w:szCs w:val="20"/>
              </w:rPr>
              <w:t xml:space="preserve"> «У околицы»,  число посадочных мест  увеличилось на 13 шт., а площадь на 89 кв. м.</w:t>
            </w:r>
          </w:p>
          <w:p w:rsidR="0070292B" w:rsidRPr="0070292B" w:rsidRDefault="0070292B" w:rsidP="0070292B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292B">
              <w:rPr>
                <w:rFonts w:ascii="Times New Roman" w:hAnsi="Times New Roman" w:cs="Times New Roman"/>
                <w:sz w:val="20"/>
                <w:szCs w:val="20"/>
              </w:rPr>
              <w:t>В 2016 году закрылось кафе «Огонек» из-за нерентабельности, тем самым общая площадь уменьшилась  на 173кв</w:t>
            </w:r>
            <w:proofErr w:type="gramStart"/>
            <w:r w:rsidRPr="0070292B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0292B">
              <w:rPr>
                <w:rFonts w:ascii="Times New Roman" w:hAnsi="Times New Roman" w:cs="Times New Roman"/>
                <w:sz w:val="20"/>
                <w:szCs w:val="20"/>
              </w:rPr>
              <w:t>, а количество посадочных мест на 27шт.</w:t>
            </w:r>
          </w:p>
          <w:p w:rsidR="00EB2B09" w:rsidRPr="00EB2B09" w:rsidRDefault="00EB2B09" w:rsidP="00EB2B09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898" w:rsidRPr="00717A10" w:rsidRDefault="00953898" w:rsidP="00D537F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953898" w:rsidTr="00EB2B09">
        <w:tc>
          <w:tcPr>
            <w:tcW w:w="817" w:type="dxa"/>
          </w:tcPr>
          <w:p w:rsidR="00953898" w:rsidRDefault="00953898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953898" w:rsidRPr="00BE5D01" w:rsidRDefault="00953898" w:rsidP="00414E2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953898" w:rsidRPr="00717A10" w:rsidRDefault="00953898" w:rsidP="00D537F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8808D6" w:rsidRPr="008808D6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808D6" w:rsidRPr="008808D6" w:rsidSect="00B70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66308"/>
    <w:multiLevelType w:val="hybridMultilevel"/>
    <w:tmpl w:val="B3DC9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24F18"/>
    <w:multiLevelType w:val="multilevel"/>
    <w:tmpl w:val="9530C3EA"/>
    <w:lvl w:ilvl="0">
      <w:start w:val="1"/>
      <w:numFmt w:val="decimal"/>
      <w:lvlText w:val="%1."/>
      <w:lvlJc w:val="left"/>
      <w:pPr>
        <w:tabs>
          <w:tab w:val="num" w:pos="295"/>
        </w:tabs>
        <w:ind w:left="-709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8D6"/>
    <w:rsid w:val="00021DC2"/>
    <w:rsid w:val="0005700B"/>
    <w:rsid w:val="00090D4B"/>
    <w:rsid w:val="000C0399"/>
    <w:rsid w:val="000C2FE7"/>
    <w:rsid w:val="000E5ED3"/>
    <w:rsid w:val="00100F26"/>
    <w:rsid w:val="001756A4"/>
    <w:rsid w:val="001C122D"/>
    <w:rsid w:val="001C574C"/>
    <w:rsid w:val="001D2835"/>
    <w:rsid w:val="00280F9B"/>
    <w:rsid w:val="002F6993"/>
    <w:rsid w:val="003134A4"/>
    <w:rsid w:val="00356ACC"/>
    <w:rsid w:val="0038690D"/>
    <w:rsid w:val="003A51A3"/>
    <w:rsid w:val="003D69F6"/>
    <w:rsid w:val="003E297E"/>
    <w:rsid w:val="00464DAC"/>
    <w:rsid w:val="0052069C"/>
    <w:rsid w:val="005553B4"/>
    <w:rsid w:val="0061082C"/>
    <w:rsid w:val="006A0124"/>
    <w:rsid w:val="006A4B22"/>
    <w:rsid w:val="006C6022"/>
    <w:rsid w:val="006F79C1"/>
    <w:rsid w:val="0070292B"/>
    <w:rsid w:val="00710B66"/>
    <w:rsid w:val="00717A10"/>
    <w:rsid w:val="00740006"/>
    <w:rsid w:val="00747F87"/>
    <w:rsid w:val="00765CD1"/>
    <w:rsid w:val="0078308D"/>
    <w:rsid w:val="007B238F"/>
    <w:rsid w:val="007E1366"/>
    <w:rsid w:val="0080030E"/>
    <w:rsid w:val="00803D6E"/>
    <w:rsid w:val="0081080B"/>
    <w:rsid w:val="008808D6"/>
    <w:rsid w:val="008908F8"/>
    <w:rsid w:val="008A3B6E"/>
    <w:rsid w:val="008B756B"/>
    <w:rsid w:val="008C08F5"/>
    <w:rsid w:val="008D1F22"/>
    <w:rsid w:val="008E41B8"/>
    <w:rsid w:val="00912A6A"/>
    <w:rsid w:val="00953898"/>
    <w:rsid w:val="009A35BB"/>
    <w:rsid w:val="00A15977"/>
    <w:rsid w:val="00A21C35"/>
    <w:rsid w:val="00AC46A1"/>
    <w:rsid w:val="00AE0FCD"/>
    <w:rsid w:val="00AE19D8"/>
    <w:rsid w:val="00AE6640"/>
    <w:rsid w:val="00AE7E6C"/>
    <w:rsid w:val="00B00D3F"/>
    <w:rsid w:val="00B06341"/>
    <w:rsid w:val="00B219E6"/>
    <w:rsid w:val="00B55E9B"/>
    <w:rsid w:val="00B701DA"/>
    <w:rsid w:val="00B948C5"/>
    <w:rsid w:val="00BB7D43"/>
    <w:rsid w:val="00BE5D01"/>
    <w:rsid w:val="00C275A8"/>
    <w:rsid w:val="00C82BD8"/>
    <w:rsid w:val="00D20371"/>
    <w:rsid w:val="00D3045E"/>
    <w:rsid w:val="00D537FC"/>
    <w:rsid w:val="00D54FDD"/>
    <w:rsid w:val="00D7644F"/>
    <w:rsid w:val="00DD6CF1"/>
    <w:rsid w:val="00E42FE9"/>
    <w:rsid w:val="00EA09F9"/>
    <w:rsid w:val="00EB2B09"/>
    <w:rsid w:val="00EE55AF"/>
    <w:rsid w:val="00EF1C87"/>
    <w:rsid w:val="00F173CB"/>
    <w:rsid w:val="00F97563"/>
    <w:rsid w:val="00FC3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021DC2"/>
  </w:style>
  <w:style w:type="character" w:styleId="a4">
    <w:name w:val="Hyperlink"/>
    <w:basedOn w:val="a0"/>
    <w:uiPriority w:val="99"/>
    <w:semiHidden/>
    <w:unhideWhenUsed/>
    <w:rsid w:val="00021DC2"/>
    <w:rPr>
      <w:color w:val="0000FF"/>
      <w:u w:val="single"/>
    </w:rPr>
  </w:style>
  <w:style w:type="paragraph" w:customStyle="1" w:styleId="Default">
    <w:name w:val="Default"/>
    <w:rsid w:val="00AE19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 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E0FFB-FD62-4085-A2ED-AC67F14F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1071</TotalTime>
  <Pages>1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оператор</cp:lastModifiedBy>
  <cp:revision>27</cp:revision>
  <cp:lastPrinted>2017-07-12T12:05:00Z</cp:lastPrinted>
  <dcterms:created xsi:type="dcterms:W3CDTF">2017-06-14T13:13:00Z</dcterms:created>
  <dcterms:modified xsi:type="dcterms:W3CDTF">2017-07-20T12:50:00Z</dcterms:modified>
</cp:coreProperties>
</file>