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97D" w:rsidRDefault="007D197D" w:rsidP="007D197D">
      <w:pPr>
        <w:shd w:val="clear" w:color="auto" w:fill="FFFFFF"/>
        <w:ind w:right="-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АДМИНИСТРАЦИЯ </w:t>
      </w:r>
      <w:r w:rsidR="0020629C">
        <w:rPr>
          <w:b/>
          <w:bCs/>
          <w:sz w:val="28"/>
          <w:szCs w:val="28"/>
        </w:rPr>
        <w:t>НИКОЛАЕВСКОГО</w:t>
      </w:r>
      <w:r>
        <w:rPr>
          <w:b/>
          <w:bCs/>
          <w:sz w:val="28"/>
          <w:szCs w:val="28"/>
        </w:rPr>
        <w:t xml:space="preserve">  СЕЛЬСКОГО ПОСЕЛЕНИЯ ДУБЕНСКОГО МУНИЦИПАЛЬНОГО РАЙОНА</w:t>
      </w:r>
    </w:p>
    <w:p w:rsidR="007D197D" w:rsidRDefault="007D197D" w:rsidP="007D197D">
      <w:pPr>
        <w:shd w:val="clear" w:color="auto" w:fill="FFFFFF"/>
        <w:ind w:right="-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РЕСПУБЛИКА МОРДОВИЯ</w:t>
      </w:r>
    </w:p>
    <w:p w:rsidR="007D197D" w:rsidRDefault="007D197D" w:rsidP="007D197D">
      <w:pPr>
        <w:shd w:val="clear" w:color="auto" w:fill="FFFFFF"/>
        <w:ind w:right="-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ПРОЕКТ</w:t>
      </w:r>
    </w:p>
    <w:p w:rsidR="007D197D" w:rsidRDefault="007D197D" w:rsidP="007D197D">
      <w:pPr>
        <w:shd w:val="clear" w:color="auto" w:fill="FFFFFF"/>
        <w:ind w:right="-3"/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ПОСТАНОВЛЕНИЕ</w:t>
      </w:r>
    </w:p>
    <w:p w:rsidR="007D197D" w:rsidRDefault="007D197D" w:rsidP="007D197D">
      <w:pPr>
        <w:shd w:val="clear" w:color="auto" w:fill="FFFFFF"/>
        <w:ind w:right="-3"/>
        <w:jc w:val="center"/>
        <w:rPr>
          <w:bCs/>
          <w:szCs w:val="28"/>
        </w:rPr>
      </w:pPr>
    </w:p>
    <w:p w:rsidR="007D197D" w:rsidRDefault="007D197D" w:rsidP="007D197D">
      <w:pPr>
        <w:shd w:val="clear" w:color="auto" w:fill="FFFFFF"/>
        <w:ind w:right="-3"/>
        <w:jc w:val="both"/>
        <w:rPr>
          <w:bCs/>
          <w:szCs w:val="28"/>
        </w:rPr>
      </w:pPr>
      <w:r>
        <w:rPr>
          <w:bCs/>
          <w:szCs w:val="28"/>
          <w:u w:val="single"/>
        </w:rPr>
        <w:t>« »              2012г</w:t>
      </w:r>
      <w:r>
        <w:rPr>
          <w:bCs/>
          <w:szCs w:val="28"/>
        </w:rPr>
        <w:t xml:space="preserve">.          </w:t>
      </w:r>
      <w:r>
        <w:rPr>
          <w:bCs/>
          <w:szCs w:val="28"/>
        </w:rPr>
        <w:tab/>
        <w:t xml:space="preserve">                                                                            №  </w:t>
      </w:r>
    </w:p>
    <w:p w:rsidR="007D197D" w:rsidRDefault="007D197D" w:rsidP="007D197D">
      <w:pPr>
        <w:jc w:val="center"/>
        <w:rPr>
          <w:rFonts w:eastAsia="Times New Roman"/>
          <w:iCs/>
          <w:sz w:val="26"/>
          <w:szCs w:val="26"/>
          <w:lang w:eastAsia="ar-SA"/>
        </w:rPr>
      </w:pPr>
      <w:proofErr w:type="gramStart"/>
      <w:r>
        <w:rPr>
          <w:rFonts w:eastAsia="Times New Roman"/>
          <w:iCs/>
          <w:sz w:val="26"/>
          <w:szCs w:val="26"/>
          <w:lang w:eastAsia="ar-SA"/>
        </w:rPr>
        <w:t>с</w:t>
      </w:r>
      <w:proofErr w:type="gramEnd"/>
      <w:r>
        <w:rPr>
          <w:rFonts w:eastAsia="Times New Roman"/>
          <w:iCs/>
          <w:sz w:val="26"/>
          <w:szCs w:val="26"/>
          <w:lang w:eastAsia="ar-SA"/>
        </w:rPr>
        <w:t xml:space="preserve">. </w:t>
      </w:r>
      <w:r w:rsidR="0020629C">
        <w:rPr>
          <w:rFonts w:eastAsia="Times New Roman"/>
          <w:iCs/>
          <w:sz w:val="26"/>
          <w:szCs w:val="26"/>
          <w:lang w:eastAsia="ar-SA"/>
        </w:rPr>
        <w:t>Николаевка</w:t>
      </w:r>
    </w:p>
    <w:p w:rsidR="007D197D" w:rsidRDefault="007D197D" w:rsidP="007D197D">
      <w:pPr>
        <w:jc w:val="center"/>
        <w:rPr>
          <w:rFonts w:eastAsia="Times New Roman"/>
          <w:iCs/>
          <w:sz w:val="26"/>
          <w:szCs w:val="26"/>
          <w:lang w:eastAsia="ar-SA"/>
        </w:rPr>
      </w:pPr>
    </w:p>
    <w:p w:rsidR="007D197D" w:rsidRDefault="007D197D" w:rsidP="007D197D">
      <w:pPr>
        <w:jc w:val="center"/>
        <w:rPr>
          <w:rFonts w:eastAsia="Times New Roman"/>
          <w:iCs/>
          <w:sz w:val="26"/>
          <w:szCs w:val="26"/>
          <w:lang w:eastAsia="ar-SA"/>
        </w:rPr>
      </w:pPr>
    </w:p>
    <w:p w:rsidR="007D197D" w:rsidRDefault="007D197D" w:rsidP="007D197D">
      <w:pPr>
        <w:jc w:val="center"/>
        <w:rPr>
          <w:rFonts w:eastAsia="Times New Roman"/>
          <w:iCs/>
          <w:sz w:val="26"/>
          <w:szCs w:val="26"/>
          <w:lang w:eastAsia="ar-SA"/>
        </w:rPr>
      </w:pPr>
    </w:p>
    <w:p w:rsidR="007D197D" w:rsidRDefault="007D197D" w:rsidP="007D197D">
      <w:pPr>
        <w:jc w:val="both"/>
        <w:rPr>
          <w:rFonts w:eastAsia="Times New Roman"/>
          <w:b/>
          <w:bCs/>
          <w:iCs/>
          <w:lang w:eastAsia="ar-SA"/>
        </w:rPr>
      </w:pPr>
      <w:r>
        <w:rPr>
          <w:rFonts w:eastAsia="Times New Roman"/>
          <w:b/>
          <w:bCs/>
          <w:iCs/>
          <w:lang w:eastAsia="ar-SA"/>
        </w:rPr>
        <w:t xml:space="preserve">Об утверждении административного регламента </w:t>
      </w:r>
    </w:p>
    <w:p w:rsidR="007D197D" w:rsidRDefault="007D197D" w:rsidP="007D197D">
      <w:pPr>
        <w:jc w:val="both"/>
        <w:rPr>
          <w:rStyle w:val="a3"/>
          <w:rFonts w:eastAsia="Times New Roman"/>
          <w:iCs/>
          <w:lang w:eastAsia="ar-SA"/>
        </w:rPr>
      </w:pPr>
      <w:r>
        <w:rPr>
          <w:rStyle w:val="a3"/>
          <w:rFonts w:eastAsia="Times New Roman"/>
          <w:iCs/>
          <w:lang w:eastAsia="ar-SA"/>
        </w:rPr>
        <w:t xml:space="preserve">по предоставлению муниципальной услуги </w:t>
      </w:r>
    </w:p>
    <w:p w:rsidR="007D197D" w:rsidRDefault="007D197D" w:rsidP="007D197D">
      <w:pPr>
        <w:jc w:val="both"/>
        <w:rPr>
          <w:rStyle w:val="a3"/>
          <w:rFonts w:eastAsia="Times New Roman"/>
          <w:iCs/>
          <w:lang w:eastAsia="ar-SA"/>
        </w:rPr>
      </w:pPr>
      <w:r>
        <w:rPr>
          <w:rStyle w:val="a3"/>
          <w:rFonts w:eastAsia="Times New Roman"/>
          <w:iCs/>
          <w:lang w:eastAsia="ar-SA"/>
        </w:rPr>
        <w:t xml:space="preserve">«Выдача разрешений на размещение </w:t>
      </w:r>
    </w:p>
    <w:p w:rsidR="007D197D" w:rsidRDefault="007D197D" w:rsidP="007D197D">
      <w:pPr>
        <w:jc w:val="both"/>
        <w:rPr>
          <w:rStyle w:val="a3"/>
          <w:rFonts w:eastAsia="Times New Roman"/>
          <w:iCs/>
          <w:lang w:eastAsia="ar-SA"/>
        </w:rPr>
      </w:pPr>
      <w:r>
        <w:rPr>
          <w:rStyle w:val="a3"/>
          <w:rFonts w:eastAsia="Times New Roman"/>
          <w:iCs/>
          <w:lang w:eastAsia="ar-SA"/>
        </w:rPr>
        <w:t xml:space="preserve">нестационарных торговых объектов </w:t>
      </w:r>
    </w:p>
    <w:p w:rsidR="007D197D" w:rsidRDefault="007D197D" w:rsidP="007D197D">
      <w:pPr>
        <w:rPr>
          <w:rStyle w:val="a3"/>
          <w:rFonts w:eastAsia="Times New Roman"/>
          <w:iCs/>
          <w:lang w:eastAsia="ar-SA"/>
        </w:rPr>
      </w:pPr>
      <w:r>
        <w:rPr>
          <w:rStyle w:val="a3"/>
          <w:rFonts w:eastAsia="Times New Roman"/>
          <w:iCs/>
          <w:lang w:eastAsia="ar-SA"/>
        </w:rPr>
        <w:t xml:space="preserve"> на земельных участках, в зданиях, </w:t>
      </w:r>
    </w:p>
    <w:p w:rsidR="007D197D" w:rsidRDefault="007D197D" w:rsidP="007D197D">
      <w:pPr>
        <w:rPr>
          <w:rStyle w:val="a3"/>
          <w:rFonts w:eastAsia="Times New Roman"/>
          <w:iCs/>
          <w:lang w:eastAsia="ar-SA"/>
        </w:rPr>
      </w:pPr>
      <w:proofErr w:type="gramStart"/>
      <w:r>
        <w:rPr>
          <w:rStyle w:val="a3"/>
          <w:rFonts w:eastAsia="Times New Roman"/>
          <w:iCs/>
          <w:lang w:eastAsia="ar-SA"/>
        </w:rPr>
        <w:t>строениях</w:t>
      </w:r>
      <w:proofErr w:type="gramEnd"/>
      <w:r>
        <w:rPr>
          <w:rStyle w:val="a3"/>
          <w:rFonts w:eastAsia="Times New Roman"/>
          <w:iCs/>
          <w:lang w:eastAsia="ar-SA"/>
        </w:rPr>
        <w:t>, сооружениях,</w:t>
      </w:r>
      <w:r>
        <w:rPr>
          <w:rStyle w:val="a3"/>
          <w:rFonts w:eastAsia="Times New Roman"/>
          <w:iCs/>
          <w:lang w:eastAsia="ar-SA"/>
        </w:rPr>
        <w:br/>
        <w:t>находящихся в муниципальной собственности»</w:t>
      </w:r>
    </w:p>
    <w:p w:rsidR="007D197D" w:rsidRDefault="007D197D" w:rsidP="007D197D">
      <w:pPr>
        <w:rPr>
          <w:rFonts w:eastAsia="Times New Roman"/>
          <w:iCs/>
          <w:sz w:val="26"/>
          <w:szCs w:val="26"/>
          <w:lang w:eastAsia="ar-SA"/>
        </w:rPr>
      </w:pPr>
    </w:p>
    <w:p w:rsidR="007D197D" w:rsidRDefault="007D197D" w:rsidP="007D197D">
      <w:pPr>
        <w:rPr>
          <w:rFonts w:eastAsia="Times New Roman"/>
          <w:iCs/>
          <w:sz w:val="26"/>
          <w:szCs w:val="26"/>
          <w:lang w:eastAsia="ar-SA"/>
        </w:rPr>
      </w:pPr>
    </w:p>
    <w:p w:rsidR="007D197D" w:rsidRDefault="007D197D" w:rsidP="007D197D">
      <w:pPr>
        <w:pStyle w:val="a5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Федеральным законом   от 28 декабря 2009  г.N 381-ФЗ  "Об основах государственного регулирования торговой деятельности в Российской Федерации",  постановлением  Правительства Российской  Федерации от 29 сентября </w:t>
      </w:r>
      <w:smartTag w:uri="urn:schemas-microsoft-com:office:smarttags" w:element="metricconverter">
        <w:smartTagPr>
          <w:attr w:name="ProductID" w:val="2010 г"/>
        </w:smartTagPr>
        <w:r>
          <w:rPr>
            <w:rFonts w:ascii="Times New Roman" w:hAnsi="Times New Roman"/>
            <w:sz w:val="28"/>
            <w:szCs w:val="28"/>
          </w:rPr>
          <w:t>2010 г</w:t>
        </w:r>
      </w:smartTag>
      <w:r>
        <w:rPr>
          <w:rFonts w:ascii="Times New Roman" w:hAnsi="Times New Roman"/>
          <w:sz w:val="28"/>
          <w:szCs w:val="28"/>
        </w:rPr>
        <w:t>.   N 772 "Об утверждении Правил включения нестационарных торговых объектов, расположенных на земельных участках, в зданиях, строениях и сооружениях, находящихся в государственной собственности, в схему размещения нес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 xml:space="preserve">тационарных торговых объектов </w:t>
      </w:r>
    </w:p>
    <w:p w:rsidR="007D197D" w:rsidRDefault="007D197D" w:rsidP="007D197D">
      <w:pPr>
        <w:pStyle w:val="a5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 xml:space="preserve">      администрация </w:t>
      </w:r>
      <w:r w:rsidR="0020629C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Николаевского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 xml:space="preserve"> сельского поселения  </w:t>
      </w:r>
      <w:proofErr w:type="spellStart"/>
      <w:proofErr w:type="gramStart"/>
      <w: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п</w:t>
      </w:r>
      <w:proofErr w:type="spellEnd"/>
      <w:proofErr w:type="gramEnd"/>
      <w: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 xml:space="preserve"> о с т а </w:t>
      </w:r>
      <w:proofErr w:type="spellStart"/>
      <w: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н</w:t>
      </w:r>
      <w:proofErr w:type="spellEnd"/>
      <w: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 xml:space="preserve"> о в л я е т :</w:t>
      </w:r>
    </w:p>
    <w:p w:rsidR="007D197D" w:rsidRDefault="007D197D" w:rsidP="007D197D">
      <w:pPr>
        <w:autoSpaceDE w:val="0"/>
        <w:ind w:firstLine="720"/>
        <w:jc w:val="both"/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</w:pPr>
      <w:r>
        <w:rPr>
          <w:sz w:val="28"/>
          <w:szCs w:val="28"/>
        </w:rPr>
        <w:t xml:space="preserve">Утвердить </w:t>
      </w:r>
      <w:r>
        <w:rPr>
          <w:rFonts w:eastAsia="Times New Roman"/>
          <w:iCs/>
          <w:sz w:val="28"/>
          <w:szCs w:val="28"/>
          <w:lang w:eastAsia="ar-SA"/>
        </w:rPr>
        <w:t xml:space="preserve">административный регламент </w:t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t>по предоставлению муниципальной услуги «Выдача разрешений на размещение нестационарных торговых объектов  на земельных участках, в зданиях, строениях, сооружениях, находящихся в муниципальной собственности»</w:t>
      </w:r>
    </w:p>
    <w:p w:rsidR="007D197D" w:rsidRDefault="007D197D" w:rsidP="007D197D">
      <w:pPr>
        <w:autoSpaceDE w:val="0"/>
        <w:ind w:firstLine="720"/>
        <w:jc w:val="both"/>
        <w:rPr>
          <w:sz w:val="28"/>
          <w:szCs w:val="28"/>
        </w:rPr>
      </w:pPr>
    </w:p>
    <w:p w:rsidR="007D197D" w:rsidRDefault="007D197D" w:rsidP="007D197D">
      <w:pPr>
        <w:autoSpaceDE w:val="0"/>
        <w:ind w:firstLine="720"/>
        <w:jc w:val="both"/>
        <w:rPr>
          <w:sz w:val="28"/>
          <w:szCs w:val="28"/>
        </w:rPr>
      </w:pPr>
    </w:p>
    <w:p w:rsidR="007D197D" w:rsidRDefault="007D197D" w:rsidP="007D197D">
      <w:pPr>
        <w:autoSpaceDE w:val="0"/>
        <w:ind w:firstLine="720"/>
        <w:jc w:val="both"/>
        <w:rPr>
          <w:sz w:val="28"/>
          <w:szCs w:val="28"/>
        </w:rPr>
      </w:pPr>
    </w:p>
    <w:p w:rsidR="007D197D" w:rsidRDefault="0020629C" w:rsidP="007D197D">
      <w:pPr>
        <w:autoSpaceDE w:val="0"/>
        <w:ind w:firstLine="720"/>
        <w:jc w:val="both"/>
        <w:rPr>
          <w:rStyle w:val="a3"/>
          <w:rFonts w:eastAsia="Times New Roman"/>
          <w:iCs/>
          <w:sz w:val="26"/>
          <w:szCs w:val="26"/>
          <w:lang w:eastAsia="ar-SA"/>
        </w:rPr>
      </w:pPr>
      <w:r>
        <w:rPr>
          <w:rStyle w:val="a3"/>
          <w:rFonts w:eastAsia="Times New Roman"/>
          <w:iCs/>
          <w:sz w:val="26"/>
          <w:szCs w:val="26"/>
          <w:lang w:eastAsia="ar-SA"/>
        </w:rPr>
        <w:t>И.о</w:t>
      </w:r>
      <w:proofErr w:type="gramStart"/>
      <w:r>
        <w:rPr>
          <w:rStyle w:val="a3"/>
          <w:rFonts w:eastAsia="Times New Roman"/>
          <w:iCs/>
          <w:sz w:val="26"/>
          <w:szCs w:val="26"/>
          <w:lang w:eastAsia="ar-SA"/>
        </w:rPr>
        <w:t>.г</w:t>
      </w:r>
      <w:proofErr w:type="gramEnd"/>
      <w:r w:rsidR="007D197D">
        <w:rPr>
          <w:rStyle w:val="a3"/>
          <w:rFonts w:eastAsia="Times New Roman"/>
          <w:iCs/>
          <w:sz w:val="26"/>
          <w:szCs w:val="26"/>
          <w:lang w:eastAsia="ar-SA"/>
        </w:rPr>
        <w:t>лав</w:t>
      </w:r>
      <w:r>
        <w:rPr>
          <w:rStyle w:val="a3"/>
          <w:rFonts w:eastAsia="Times New Roman"/>
          <w:iCs/>
          <w:sz w:val="26"/>
          <w:szCs w:val="26"/>
          <w:lang w:eastAsia="ar-SA"/>
        </w:rPr>
        <w:t>ы</w:t>
      </w:r>
      <w:r w:rsidR="007D197D">
        <w:rPr>
          <w:rStyle w:val="a3"/>
          <w:rFonts w:eastAsia="Times New Roman"/>
          <w:iCs/>
          <w:sz w:val="26"/>
          <w:szCs w:val="26"/>
          <w:lang w:eastAsia="ar-SA"/>
        </w:rPr>
        <w:t xml:space="preserve"> </w:t>
      </w:r>
      <w:r>
        <w:rPr>
          <w:rStyle w:val="a3"/>
          <w:rFonts w:eastAsia="Times New Roman"/>
          <w:iCs/>
          <w:sz w:val="26"/>
          <w:szCs w:val="26"/>
          <w:lang w:eastAsia="ar-SA"/>
        </w:rPr>
        <w:t>Николаевского</w:t>
      </w:r>
    </w:p>
    <w:p w:rsidR="007D197D" w:rsidRDefault="007D197D" w:rsidP="007D197D">
      <w:pPr>
        <w:autoSpaceDE w:val="0"/>
        <w:ind w:firstLine="720"/>
        <w:jc w:val="both"/>
        <w:rPr>
          <w:rStyle w:val="a3"/>
          <w:rFonts w:eastAsia="Times New Roman"/>
          <w:iCs/>
          <w:sz w:val="26"/>
          <w:szCs w:val="26"/>
          <w:lang w:eastAsia="ar-SA"/>
        </w:rPr>
      </w:pPr>
      <w:r>
        <w:rPr>
          <w:rStyle w:val="a3"/>
          <w:rFonts w:eastAsia="Times New Roman"/>
          <w:iCs/>
          <w:sz w:val="26"/>
          <w:szCs w:val="26"/>
          <w:lang w:eastAsia="ar-SA"/>
        </w:rPr>
        <w:t xml:space="preserve">сельского поселения                                                          </w:t>
      </w:r>
      <w:r w:rsidR="0020629C">
        <w:rPr>
          <w:rStyle w:val="a3"/>
          <w:rFonts w:eastAsia="Times New Roman"/>
          <w:iCs/>
          <w:sz w:val="26"/>
          <w:szCs w:val="26"/>
          <w:lang w:eastAsia="ar-SA"/>
        </w:rPr>
        <w:t>В.И.Вишняков</w:t>
      </w:r>
    </w:p>
    <w:p w:rsidR="007D197D" w:rsidRDefault="007D197D" w:rsidP="007D197D">
      <w:pPr>
        <w:ind w:firstLine="720"/>
        <w:jc w:val="both"/>
        <w:rPr>
          <w:rFonts w:eastAsia="Times New Roman"/>
          <w:b/>
          <w:bCs/>
          <w:iCs/>
          <w:sz w:val="28"/>
          <w:szCs w:val="28"/>
          <w:lang w:eastAsia="ar-SA"/>
        </w:rPr>
      </w:pPr>
    </w:p>
    <w:p w:rsidR="007D197D" w:rsidRDefault="007D197D" w:rsidP="007D197D">
      <w:pPr>
        <w:ind w:firstLine="720"/>
        <w:rPr>
          <w:rFonts w:eastAsia="Times New Roman"/>
          <w:b/>
          <w:bCs/>
          <w:iCs/>
          <w:sz w:val="28"/>
          <w:szCs w:val="28"/>
          <w:lang w:eastAsia="ar-SA"/>
        </w:rPr>
      </w:pPr>
    </w:p>
    <w:p w:rsidR="007D197D" w:rsidRDefault="007D197D" w:rsidP="007D197D">
      <w:pPr>
        <w:ind w:firstLine="720"/>
        <w:jc w:val="both"/>
        <w:rPr>
          <w:rFonts w:eastAsia="Times New Roman"/>
          <w:iCs/>
          <w:sz w:val="28"/>
          <w:szCs w:val="28"/>
          <w:lang w:eastAsia="ar-SA"/>
        </w:rPr>
      </w:pPr>
    </w:p>
    <w:p w:rsidR="007D197D" w:rsidRDefault="007D197D" w:rsidP="007D197D">
      <w:pPr>
        <w:ind w:firstLine="720"/>
        <w:jc w:val="both"/>
        <w:rPr>
          <w:rFonts w:eastAsia="Times New Roman"/>
          <w:iCs/>
          <w:sz w:val="28"/>
          <w:szCs w:val="28"/>
          <w:lang w:eastAsia="ar-SA"/>
        </w:rPr>
      </w:pPr>
    </w:p>
    <w:p w:rsidR="007D197D" w:rsidRDefault="007D197D" w:rsidP="007D197D">
      <w:pPr>
        <w:ind w:firstLine="720"/>
        <w:jc w:val="both"/>
        <w:rPr>
          <w:rFonts w:eastAsia="Times New Roman"/>
          <w:iCs/>
          <w:sz w:val="28"/>
          <w:szCs w:val="28"/>
          <w:lang w:eastAsia="ar-SA"/>
        </w:rPr>
      </w:pPr>
    </w:p>
    <w:p w:rsidR="007D197D" w:rsidRDefault="007D197D" w:rsidP="007D197D">
      <w:pPr>
        <w:ind w:firstLine="720"/>
        <w:jc w:val="both"/>
        <w:rPr>
          <w:rFonts w:eastAsia="Times New Roman"/>
          <w:iCs/>
          <w:sz w:val="28"/>
          <w:szCs w:val="28"/>
          <w:lang w:eastAsia="ar-SA"/>
        </w:rPr>
      </w:pPr>
    </w:p>
    <w:p w:rsidR="007D197D" w:rsidRDefault="007D197D" w:rsidP="007D197D">
      <w:pPr>
        <w:ind w:firstLine="720"/>
        <w:jc w:val="both"/>
        <w:rPr>
          <w:rFonts w:eastAsia="Times New Roman"/>
          <w:iCs/>
          <w:sz w:val="28"/>
          <w:szCs w:val="28"/>
          <w:lang w:eastAsia="ar-SA"/>
        </w:rPr>
      </w:pPr>
    </w:p>
    <w:p w:rsidR="007D197D" w:rsidRDefault="007D197D" w:rsidP="007D197D">
      <w:pPr>
        <w:ind w:firstLine="720"/>
        <w:jc w:val="both"/>
        <w:rPr>
          <w:rFonts w:eastAsia="Times New Roman"/>
          <w:iCs/>
          <w:sz w:val="28"/>
          <w:szCs w:val="28"/>
          <w:lang w:eastAsia="ar-SA"/>
        </w:rPr>
      </w:pPr>
    </w:p>
    <w:p w:rsidR="007D197D" w:rsidRDefault="007D197D" w:rsidP="007D197D">
      <w:pPr>
        <w:ind w:firstLine="720"/>
        <w:jc w:val="both"/>
        <w:rPr>
          <w:rFonts w:eastAsia="Times New Roman"/>
          <w:iCs/>
          <w:sz w:val="28"/>
          <w:szCs w:val="28"/>
          <w:lang w:eastAsia="ar-SA"/>
        </w:rPr>
      </w:pPr>
    </w:p>
    <w:p w:rsidR="007D197D" w:rsidRDefault="007D197D" w:rsidP="007D197D">
      <w:pPr>
        <w:ind w:firstLine="720"/>
        <w:jc w:val="both"/>
        <w:rPr>
          <w:rFonts w:eastAsia="Times New Roman"/>
          <w:iCs/>
          <w:sz w:val="28"/>
          <w:szCs w:val="28"/>
          <w:lang w:eastAsia="ar-SA"/>
        </w:rPr>
      </w:pPr>
    </w:p>
    <w:p w:rsidR="007D197D" w:rsidRDefault="007D197D" w:rsidP="007D197D">
      <w:pPr>
        <w:jc w:val="both"/>
        <w:rPr>
          <w:rFonts w:eastAsia="Times New Roman"/>
          <w:iCs/>
          <w:sz w:val="28"/>
          <w:szCs w:val="28"/>
          <w:lang w:eastAsia="ar-SA"/>
        </w:rPr>
      </w:pPr>
    </w:p>
    <w:p w:rsidR="007D197D" w:rsidRDefault="007D197D" w:rsidP="007D197D">
      <w:pPr>
        <w:ind w:firstLine="720"/>
        <w:jc w:val="both"/>
        <w:rPr>
          <w:rFonts w:eastAsia="Times New Roman"/>
          <w:iCs/>
          <w:sz w:val="28"/>
          <w:szCs w:val="28"/>
          <w:lang w:eastAsia="ar-SA"/>
        </w:rPr>
      </w:pPr>
    </w:p>
    <w:p w:rsidR="007D197D" w:rsidRDefault="007D197D" w:rsidP="007D197D">
      <w:pPr>
        <w:jc w:val="both"/>
        <w:rPr>
          <w:rFonts w:eastAsia="Times New Roman"/>
          <w:iCs/>
          <w:sz w:val="22"/>
          <w:szCs w:val="22"/>
          <w:lang w:eastAsia="ar-SA"/>
        </w:rPr>
      </w:pPr>
      <w:r>
        <w:rPr>
          <w:rFonts w:eastAsia="Times New Roman"/>
          <w:iCs/>
          <w:sz w:val="28"/>
          <w:szCs w:val="28"/>
          <w:lang w:eastAsia="ar-SA"/>
        </w:rPr>
        <w:t xml:space="preserve">                                                                                                     </w:t>
      </w:r>
      <w:r>
        <w:rPr>
          <w:rFonts w:eastAsia="Times New Roman"/>
          <w:iCs/>
          <w:sz w:val="22"/>
          <w:szCs w:val="22"/>
          <w:lang w:eastAsia="ar-SA"/>
        </w:rPr>
        <w:t xml:space="preserve">Приложение к постановлению  </w:t>
      </w:r>
    </w:p>
    <w:p w:rsidR="007D197D" w:rsidRDefault="007D197D" w:rsidP="007D197D">
      <w:pPr>
        <w:jc w:val="both"/>
        <w:rPr>
          <w:rFonts w:eastAsia="Times New Roman"/>
          <w:iCs/>
          <w:sz w:val="22"/>
          <w:szCs w:val="22"/>
          <w:lang w:eastAsia="ar-SA"/>
        </w:rPr>
      </w:pPr>
      <w:r>
        <w:rPr>
          <w:rFonts w:eastAsia="Times New Roman"/>
          <w:iCs/>
          <w:sz w:val="22"/>
          <w:szCs w:val="22"/>
          <w:lang w:eastAsia="ar-SA"/>
        </w:rPr>
        <w:t xml:space="preserve">                                                                                                                                 администрации </w:t>
      </w:r>
      <w:proofErr w:type="gramStart"/>
      <w:r>
        <w:rPr>
          <w:rFonts w:eastAsia="Times New Roman"/>
          <w:iCs/>
          <w:sz w:val="22"/>
          <w:szCs w:val="22"/>
          <w:lang w:eastAsia="ar-SA"/>
        </w:rPr>
        <w:t>от</w:t>
      </w:r>
      <w:proofErr w:type="gramEnd"/>
      <w:r>
        <w:rPr>
          <w:rFonts w:eastAsia="Times New Roman"/>
          <w:iCs/>
          <w:sz w:val="22"/>
          <w:szCs w:val="22"/>
          <w:lang w:eastAsia="ar-SA"/>
        </w:rPr>
        <w:t xml:space="preserve">         №</w:t>
      </w:r>
    </w:p>
    <w:p w:rsidR="007D197D" w:rsidRDefault="007D197D" w:rsidP="007D197D">
      <w:pPr>
        <w:ind w:firstLine="720"/>
        <w:jc w:val="both"/>
        <w:rPr>
          <w:rFonts w:eastAsia="Times New Roman"/>
          <w:iCs/>
          <w:sz w:val="28"/>
          <w:szCs w:val="28"/>
          <w:lang w:eastAsia="ar-SA"/>
        </w:rPr>
      </w:pPr>
    </w:p>
    <w:p w:rsidR="007D197D" w:rsidRDefault="007D197D" w:rsidP="007D197D">
      <w:pPr>
        <w:ind w:firstLine="720"/>
        <w:jc w:val="both"/>
        <w:rPr>
          <w:rFonts w:eastAsia="Times New Roman"/>
          <w:iCs/>
          <w:sz w:val="28"/>
          <w:szCs w:val="28"/>
          <w:lang w:eastAsia="ar-SA"/>
        </w:rPr>
      </w:pPr>
    </w:p>
    <w:p w:rsidR="007D197D" w:rsidRDefault="007D197D" w:rsidP="007D197D">
      <w:pPr>
        <w:pStyle w:val="a4"/>
        <w:spacing w:after="283"/>
        <w:ind w:firstLine="720"/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</w:pPr>
      <w:r>
        <w:rPr>
          <w:rStyle w:val="a3"/>
          <w:rFonts w:eastAsia="Times New Roman"/>
          <w:iCs/>
          <w:sz w:val="26"/>
          <w:szCs w:val="26"/>
          <w:lang w:eastAsia="ar-SA"/>
        </w:rPr>
        <w:t xml:space="preserve">                       АДМИНИСТРАТИВНЫЙ РЕГЛАМЕНТ</w:t>
      </w:r>
      <w:r>
        <w:rPr>
          <w:rStyle w:val="a3"/>
          <w:rFonts w:eastAsia="Times New Roman"/>
          <w:iCs/>
          <w:sz w:val="26"/>
          <w:szCs w:val="26"/>
          <w:lang w:eastAsia="ar-SA"/>
        </w:rPr>
        <w:br/>
        <w:t xml:space="preserve">                                 по предоставлению муниципальной услуги</w:t>
      </w:r>
      <w:r>
        <w:rPr>
          <w:rStyle w:val="a3"/>
          <w:rFonts w:eastAsia="Times New Roman"/>
          <w:iCs/>
          <w:sz w:val="26"/>
          <w:szCs w:val="26"/>
          <w:lang w:eastAsia="ar-SA"/>
        </w:rPr>
        <w:br/>
        <w:t xml:space="preserve">           «Выдача разрешений на размещение нестационарных торговых объектов</w:t>
      </w:r>
      <w:r>
        <w:rPr>
          <w:rStyle w:val="a3"/>
          <w:rFonts w:eastAsia="Times New Roman"/>
          <w:iCs/>
          <w:sz w:val="26"/>
          <w:szCs w:val="26"/>
          <w:lang w:eastAsia="ar-SA"/>
        </w:rPr>
        <w:br/>
        <w:t xml:space="preserve">                      на земельных участках, в зданиях, строениях, сооружениях,</w:t>
      </w:r>
      <w:r>
        <w:rPr>
          <w:rStyle w:val="a3"/>
          <w:rFonts w:eastAsia="Times New Roman"/>
          <w:iCs/>
          <w:sz w:val="26"/>
          <w:szCs w:val="26"/>
          <w:lang w:eastAsia="ar-SA"/>
        </w:rPr>
        <w:br/>
        <w:t xml:space="preserve">                                   находящихся в муниципальной собственности»</w:t>
      </w:r>
      <w:r>
        <w:rPr>
          <w:rStyle w:val="a3"/>
          <w:rFonts w:eastAsia="Times New Roman"/>
          <w:iCs/>
          <w:sz w:val="26"/>
          <w:szCs w:val="26"/>
          <w:lang w:eastAsia="ar-SA"/>
        </w:rPr>
        <w:br/>
      </w:r>
      <w:r>
        <w:rPr>
          <w:rStyle w:val="a3"/>
          <w:rFonts w:eastAsia="Times New Roman"/>
          <w:iCs/>
          <w:sz w:val="26"/>
          <w:szCs w:val="26"/>
          <w:lang w:eastAsia="ar-SA"/>
        </w:rPr>
        <w:br/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t>1. Общие положения</w:t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  <w:t>1.1. Настоящий административный регламент по предоставлению муниципальной услуги «Выдача разрешений на размещение нестационарных торговых объектов на земельных участках, в зданиях, строениях, сооружениях, находящихся в муниципальной собственности» разработан в целях повышения качества предоставления и доступности муниципальной услуги и создания комфортных условий для ее получения.</w:t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  <w:t>Настоящий административный регламент определяет порядок, сроки и последовательность действий (административных процедур) при осуществлении полномочий по выдаче разрешений на размещение нестационарных торговых объектов на земельных участках, в зданиях, строениях, сооружениях, находящихся в муниципальной собственности.</w:t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  <w:t xml:space="preserve">1.2. </w:t>
      </w:r>
      <w:proofErr w:type="gramStart"/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t>В настоящем административном регламенте используются следующие основные понятия:</w:t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  <w:t>муниципальная услуга, предоставляемая органом местного самоуправления (далее - муниципальная услуга), - деятельность по реализации функций органа местного самоуправления (далее - орган, предоставляющий муниципальные услуги), которая осуществляется по запросам заявителей в пределах полномочий органа, предоставляющего муниципальные услуги, по решению вопросов местного значения, установленных в соответствии с Федеральным законом от 6 октября 2003 года № 131-ФЗ «Об общих</w:t>
      </w:r>
      <w:proofErr w:type="gramEnd"/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t xml:space="preserve"> </w:t>
      </w:r>
      <w:proofErr w:type="gramStart"/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t>принципах организации местного самоуправления в Российской Федерации» и уставом муниципального образования;</w:t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  <w:t>заявитель - физическое или юридическое лицо (за исключением государственных органов и их территориальных органов, органов государственных внебюджетных фондов и их территориальных органов, органов местного самоуправления) либо их уполномоченные представители, обратившиеся в орган, предоставляющий муниципальные услуги, с запросом о предоставлении муниципальной услуги, выраженным в устной, письменной или электронной форме;</w:t>
      </w:r>
      <w:proofErr w:type="gramEnd"/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  <w:t xml:space="preserve">административный регламент - нормативный правовой акт, устанавливающий </w:t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lastRenderedPageBreak/>
        <w:t>порядок предоставления муниципальной услуги и стандарт предоставления муниципальной услуги;</w:t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  <w:t>предоставление муниципальных услуг в электронной форме - предоставление муниципальных услуг с использованием информационно-телекоммуникационных технологий;</w:t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  <w:t>нестационарный торговый объект - торговый объект, представляющий собой временное сооружение или временную конструкцию, не связанные прочно с земельным участком вне зависимости от присоединения или неприсоединения к сетям инженерно-технического обеспечения, в том числе передвижное сооружение.</w:t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  <w:t>2. Стандарт предоставления муниципальной услуги</w:t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  <w:t>2.1. Наименование муниципальной услуги.</w:t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  <w:t>Выдача разрешений на размещение нестационарных торговых объектов на земельных участках, в зданиях, строениях, сооружениях, находящихся в муниципальной собственности.</w:t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  <w:t xml:space="preserve">2.2. Муниципальная услуга предоставляется  администрацией </w:t>
      </w:r>
      <w:r w:rsidR="0020629C"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t>Николаевского</w:t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t xml:space="preserve"> сельского поселения  являющейся разработчиком настоящего административного регламента.</w:t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</w:r>
      <w:proofErr w:type="gramStart"/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t xml:space="preserve">Местонахождение Администрации </w:t>
      </w:r>
      <w:r w:rsidR="0020629C"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t>Николаевского</w:t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t xml:space="preserve"> сельского поселения: 43178</w:t>
      </w:r>
      <w:r w:rsidR="0020629C"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t>3</w:t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t xml:space="preserve">, Республика Мордовия, Дубенский район, с. </w:t>
      </w:r>
      <w:r w:rsidR="0020629C"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t>Николаевка</w:t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t xml:space="preserve">, ул. </w:t>
      </w:r>
      <w:r w:rsidR="0020629C"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t>Больш</w:t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t>ая, д.</w:t>
      </w:r>
      <w:r w:rsidR="0020629C"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t>1</w:t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t>2</w:t>
      </w:r>
      <w:r w:rsidR="0020629C"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t>2</w:t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  <w:t>График работы:</w:t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  <w:t>понедельник - четверг с 8.30 до 17.00</w:t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  <w:t>перерыв на обед с 13.00. до 14.00;</w:t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  <w:t>выходные дни: суббота, вос</w:t>
      </w:r>
      <w:r w:rsidR="0020629C"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t>кресенье.</w:t>
      </w:r>
      <w:proofErr w:type="gramEnd"/>
      <w:r w:rsidR="0020629C"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  <w:t>Телефон: 8 (83447) 2-</w:t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t>6</w:t>
      </w:r>
      <w:r w:rsidR="0020629C">
        <w:rPr>
          <w:rStyle w:val="a3"/>
          <w:rFonts w:eastAsia="Times New Roman"/>
          <w:b w:val="0"/>
          <w:bCs w:val="0"/>
          <w:iCs/>
          <w:sz w:val="28"/>
          <w:szCs w:val="28"/>
          <w:lang w:val="en-US" w:eastAsia="ar-SA"/>
        </w:rPr>
        <w:t>4</w:t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t>-</w:t>
      </w:r>
      <w:r w:rsidR="0020629C">
        <w:rPr>
          <w:rStyle w:val="a3"/>
          <w:rFonts w:eastAsia="Times New Roman"/>
          <w:b w:val="0"/>
          <w:bCs w:val="0"/>
          <w:iCs/>
          <w:sz w:val="28"/>
          <w:szCs w:val="28"/>
          <w:lang w:val="en-US" w:eastAsia="ar-SA"/>
        </w:rPr>
        <w:t>36</w:t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t>.</w:t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  <w:t>Адрес электронной почты</w:t>
      </w:r>
      <w:proofErr w:type="gramStart"/>
      <w:r w:rsidRPr="007D197D"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t xml:space="preserve"> </w:t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t>:</w:t>
      </w:r>
      <w:proofErr w:type="gramEnd"/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t xml:space="preserve"> </w:t>
      </w:r>
      <w:r w:rsidR="0020629C">
        <w:rPr>
          <w:rStyle w:val="a3"/>
          <w:rFonts w:eastAsia="Times New Roman"/>
          <w:b w:val="0"/>
          <w:bCs w:val="0"/>
          <w:iCs/>
          <w:sz w:val="28"/>
          <w:szCs w:val="28"/>
          <w:lang w:val="en-US" w:eastAsia="ar-SA"/>
        </w:rPr>
        <w:t>galinaf66</w:t>
      </w:r>
      <w:r w:rsidRPr="007D197D"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t>@</w:t>
      </w:r>
      <w:r w:rsidR="0020629C">
        <w:rPr>
          <w:rStyle w:val="a3"/>
          <w:rFonts w:eastAsia="Times New Roman"/>
          <w:b w:val="0"/>
          <w:bCs w:val="0"/>
          <w:iCs/>
          <w:sz w:val="28"/>
          <w:szCs w:val="28"/>
          <w:lang w:val="en-US" w:eastAsia="ar-SA"/>
        </w:rPr>
        <w:t>rambler</w:t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t>.</w:t>
      </w:r>
      <w:proofErr w:type="spellStart"/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t>ru</w:t>
      </w:r>
      <w:proofErr w:type="spellEnd"/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  <w:t>2.3. Результатом предоставления муниципальной услуги является:</w:t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  <w:t xml:space="preserve">выдача заявителю разрешений на размещение нестационарных торговых объектов на земельных участках, в зданиях, строениях, сооружениях, находящихся в муниципальной собственности; </w:t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  <w:t xml:space="preserve">продление срока действия ранее выданных разрешений; </w:t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  <w:t xml:space="preserve">выдача заявителю решения об отказе в предоставлении муниципальной услуги. </w:t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  <w:t>3. Состав, последовательность и сроки административных процедур</w:t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  <w:t>3.1. Срок предоставления муниципальной услуги.</w:t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  <w:t xml:space="preserve">Общий срок предоставления муниципальной услуги (от момента подачи заявления и </w:t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lastRenderedPageBreak/>
        <w:t xml:space="preserve">установленного пакета документов до выдачи заявителю оформленных документов) не должен превышать 7 дней со дня регистрации заявления. </w:t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  <w:t>Продолжительность приема заявителя у должностных лиц при подаче или получении документов не должно превышать тридцати минут.</w:t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  <w:t>Условия и сроки выполнения отдельных административных процедур исполнения муниципальной услуги представлены в соответствующих разделах настоящего административного регламента.</w:t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  <w:t>3.2. Правовые основания для предоставления муниципальной услуги.</w:t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  <w:t>Нормативное правовое регулирование отношений, возникающих в связи с предоставлением настоящей муниципальной услуги, осуществляется в соответствии с действующим законодательством Российской Федерации:</w:t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  <w:t>Конституцией Российской Федерации;</w:t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  <w:t>Гражданским кодексом Российской Федерации;</w:t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  <w:t xml:space="preserve">Земельным кодексом Российской Федерации; </w:t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  <w:t>Федеральным законом от 25 октября 2001 года № 137-ФЗ «О введении в действие Земельного кодекса Российской Федерации»;</w:t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  <w:t>Федеральным законом от 06 октября 2003 года № 131-ФЗ «Об общих принципах организации местного самоуправления в Российской Федерации»;</w:t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  <w:t>Федеральным законом от 28 декабря 2009 года № 381-ФЗ «Об основах государственного регулирования торговой деятельности в Российской Федерации»;</w:t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  <w:t>Федеральным законом от 27 июля 2010 года № 210-ФЗ «Об организации предоставления государственных и муниципальных услуг»;</w:t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  <w:t>3.3. Для предоставления муниципальной услуги заявителю необходимо предоставить следующие документы:</w:t>
      </w:r>
      <w:proofErr w:type="gramStart"/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  <w:t>-</w:t>
      </w:r>
      <w:proofErr w:type="gramEnd"/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t xml:space="preserve">Заявление, которое может быть заполнено от руки или машинным способом и составляется в единственном экземпляре-подлиннике и подписывается заявителем; </w:t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  <w:t>-копию свидетельства о государственной регистрации физического лица в качестве индивидуального предпринимателя или юридического лица;</w:t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  <w:t>-копию свидетельства о постановке индивидуального предпринимателя или юридического лица на учет в налоговом органе;</w:t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  <w:t xml:space="preserve">-копию договора аренды муниципального имущества. </w:t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  <w:t>Заявление о выдаче разрешений на размещение нестационарных торговых объектов на земельных участках, в зданиях, строениях, сооружениях, находящихся в муниципальной собственности должно подаваться лично заявителем не позднее 30 рабочих дней до даты размещения нестационарных торговых объектов.</w:t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  <w:t xml:space="preserve">В случае невозможности личной явки заявителя, его интересы при подаче документов и получении разрешений на размещение нестационарных торговых объектов на земельных участках, в зданиях, строениях, сооружениях, находящихся в муниципальной собственности может представлять иное лицо при предъявлении </w:t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lastRenderedPageBreak/>
        <w:t xml:space="preserve">документа, удостоверяющего его личность, и согласно полномочиям, определенным в доверенности, выданной представляемым. </w:t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  <w:t xml:space="preserve">Необходимые для предоставления муниципальной услуги документы или их копии представляются заявителем в одном экземпляре. </w:t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  <w:t xml:space="preserve">3.4. Основанием для отказа в приеме документов, необходимых для предоставления муниципальной услуги по выдаче разрешений на размещение нестационарных торговых объектов на земельных участках, в зданиях, строениях, сооружениях, находящихся в муниципальной собственности является их несоответствие требованиям, установленным пунктом 3.3 настоящего административного регламента. </w:t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  <w:t>3.5. Основаниями для отказа в предоставлении муниципальной услуги по выдаче разрешений на размещение нестационарных торговых объектов на земельных участках, в зданиях, строениях, сооружениях, находящихся в муниципальной собственности являются:</w:t>
      </w:r>
      <w:proofErr w:type="gramStart"/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  <w:t>-</w:t>
      </w:r>
      <w:proofErr w:type="gramEnd"/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t xml:space="preserve">подача заявителем документов с нарушениями требований, установленных пунктом 3.3 настоящего административного регламента; </w:t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  <w:t>-наличие задолженности по арендной плате за использование муниципального имущества.</w:t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  <w:t>3.6. Муниципальная услуга «Выдача разрешений на размещение нестационарных торговых объектов на земельных участках, в зданиях, строениях, сооружениях, находящихся в муниципальной собственности» предоставляется на безвозмездной основе.</w:t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  <w:t xml:space="preserve">3.7.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составляет не более 30 минут. </w:t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  <w:t xml:space="preserve">3.8. Запрос заявителя о предоставлении муниципальной услуги регистрируется в течение 15 минут с момента поступления. </w:t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  <w:t xml:space="preserve">3.9. Прием заявителей, пользователей муниципальной услуги, осуществляется специалистами администрации </w:t>
      </w:r>
      <w:r w:rsidR="0020629C"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t>Николаевского</w:t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t xml:space="preserve"> сельского поселения согласно графику приема граждан, в помещениях здания администрации с учетом максимальной доступности. </w:t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  <w:t xml:space="preserve">4. Форма </w:t>
      </w:r>
      <w:proofErr w:type="gramStart"/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t>контроля за</w:t>
      </w:r>
      <w:proofErr w:type="gramEnd"/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t xml:space="preserve"> исполнением административного регламента.</w:t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  <w:t xml:space="preserve">4.1. </w:t>
      </w:r>
      <w:proofErr w:type="gramStart"/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t>Контроль за</w:t>
      </w:r>
      <w:proofErr w:type="gramEnd"/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t xml:space="preserve"> соблюдением и исполнением должностными лицами действий по выполнению настоящего административного регламента осуществляется заместителем главы </w:t>
      </w:r>
      <w:r w:rsidR="0020629C"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t>Николаевского</w:t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t xml:space="preserve"> сельского поселения.</w:t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  <w:t xml:space="preserve">4.2. Досудебный (внесудебный) порядок обжалования решений и действия </w:t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lastRenderedPageBreak/>
        <w:t>(бездействия) органа, предоставляющего муниципальную услугу, а также должностных лиц, муниципальных служащих.</w:t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</w:r>
      <w:r>
        <w:rPr>
          <w:rStyle w:val="a3"/>
          <w:rFonts w:eastAsia="Times New Roman"/>
          <w:b w:val="0"/>
          <w:bCs w:val="0"/>
          <w:iCs/>
          <w:sz w:val="28"/>
          <w:szCs w:val="28"/>
          <w:lang w:eastAsia="ar-SA"/>
        </w:rPr>
        <w:br/>
      </w:r>
    </w:p>
    <w:p w:rsidR="007D197D" w:rsidRDefault="007D197D" w:rsidP="007D197D">
      <w:pPr>
        <w:ind w:firstLine="720"/>
        <w:rPr>
          <w:rFonts w:eastAsia="Times New Roman"/>
          <w:iCs/>
          <w:sz w:val="28"/>
          <w:szCs w:val="28"/>
          <w:lang w:eastAsia="ar-SA"/>
        </w:rPr>
      </w:pPr>
    </w:p>
    <w:p w:rsidR="005014E0" w:rsidRPr="007D197D" w:rsidRDefault="005014E0"/>
    <w:sectPr w:rsidR="005014E0" w:rsidRPr="007D197D" w:rsidSect="0014095C">
      <w:footnotePr>
        <w:pos w:val="beneathText"/>
      </w:footnotePr>
      <w:pgSz w:w="11905" w:h="16837"/>
      <w:pgMar w:top="1134" w:right="567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pos w:val="beneathText"/>
  </w:footnotePr>
  <w:compat/>
  <w:rsids>
    <w:rsidRoot w:val="007D197D"/>
    <w:rsid w:val="0014095C"/>
    <w:rsid w:val="0020629C"/>
    <w:rsid w:val="005014E0"/>
    <w:rsid w:val="007D197D"/>
    <w:rsid w:val="00B748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97D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7D197D"/>
    <w:rPr>
      <w:b/>
      <w:bCs/>
    </w:rPr>
  </w:style>
  <w:style w:type="paragraph" w:customStyle="1" w:styleId="a4">
    <w:name w:val="Содержимое таблицы"/>
    <w:basedOn w:val="a"/>
    <w:rsid w:val="007D197D"/>
    <w:pPr>
      <w:suppressLineNumbers/>
    </w:pPr>
  </w:style>
  <w:style w:type="paragraph" w:customStyle="1" w:styleId="a5">
    <w:name w:val="Текст в заданном формате"/>
    <w:basedOn w:val="a"/>
    <w:rsid w:val="007D197D"/>
    <w:rPr>
      <w:rFonts w:ascii="Courier New" w:eastAsia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6904DE-8626-4CD6-B3E7-207543995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1587</Words>
  <Characters>9051</Characters>
  <Application>Microsoft Office Word</Application>
  <DocSecurity>0</DocSecurity>
  <Lines>75</Lines>
  <Paragraphs>21</Paragraphs>
  <ScaleCrop>false</ScaleCrop>
  <Company/>
  <LinksUpToDate>false</LinksUpToDate>
  <CharactersWithSpaces>10617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operator</cp:lastModifiedBy>
  <cp:revision>3</cp:revision>
  <dcterms:created xsi:type="dcterms:W3CDTF">2012-07-10T05:30:00Z</dcterms:created>
  <dcterms:modified xsi:type="dcterms:W3CDTF">2012-07-10T05:43:00Z</dcterms:modified>
</cp:coreProperties>
</file>