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0B" w:rsidRPr="004B2842" w:rsidRDefault="007A300B" w:rsidP="007A30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842">
        <w:rPr>
          <w:rFonts w:ascii="Times New Roman" w:hAnsi="Times New Roman" w:cs="Times New Roman"/>
          <w:b/>
          <w:sz w:val="28"/>
          <w:szCs w:val="28"/>
        </w:rPr>
        <w:t>Долю в нежилом помещении можно продать через «Личный кабинет» Росреестра</w:t>
      </w:r>
    </w:p>
    <w:p w:rsidR="00AE1A87" w:rsidRPr="004B2842" w:rsidRDefault="002D5AF9" w:rsidP="007A30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42">
        <w:rPr>
          <w:rFonts w:ascii="Times New Roman" w:hAnsi="Times New Roman" w:cs="Times New Roman"/>
          <w:sz w:val="28"/>
          <w:szCs w:val="28"/>
        </w:rPr>
        <w:t xml:space="preserve">Владельцы  нежилых  помещений  могут  сэкономить  время  и  средства  при  продаже  доли  в  праве  общей собственности. Информацию о  продаже  достаточно  разместить через сервис "личный кабинет" на  сайте Росреестра. </w:t>
      </w:r>
    </w:p>
    <w:p w:rsidR="002D5AF9" w:rsidRPr="004B2842" w:rsidRDefault="002D5AF9" w:rsidP="007A30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42">
        <w:rPr>
          <w:rFonts w:ascii="Times New Roman" w:hAnsi="Times New Roman" w:cs="Times New Roman"/>
          <w:sz w:val="28"/>
          <w:szCs w:val="28"/>
        </w:rPr>
        <w:t xml:space="preserve">Закон  требует,  чтобы  продавец  направлял  всем  участникам  долевой  собственности  извещение  о намерении продать свою долю. Если продается нежилое помещение (гараж или офис) и адресатов более 20, это можно сделать с помощью электронных сервисов. Извещение отправляется через сервис "личный кабинет"  сайта  Росреестра.  Для  авторизации  в  нем  используется  подтвержденная  учетная  запись пользователя на едином портале государственных услуг РФ. </w:t>
      </w:r>
    </w:p>
    <w:p w:rsidR="007A300B" w:rsidRPr="004B2842" w:rsidRDefault="002D5AF9" w:rsidP="007A30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42">
        <w:rPr>
          <w:rFonts w:ascii="Times New Roman" w:hAnsi="Times New Roman" w:cs="Times New Roman"/>
          <w:sz w:val="28"/>
          <w:szCs w:val="28"/>
        </w:rPr>
        <w:t xml:space="preserve"> Три месяца оно присутствует на сайте, а потом перемещается в архив, доступ к которому имеют только государственные регистраторы прав. Общий срок хранения на сайте сведений об извещении составляет три года. За публикацию извещения на сайт</w:t>
      </w:r>
      <w:r w:rsidR="007A300B" w:rsidRPr="004B2842">
        <w:rPr>
          <w:rFonts w:ascii="Times New Roman" w:hAnsi="Times New Roman" w:cs="Times New Roman"/>
          <w:sz w:val="28"/>
          <w:szCs w:val="28"/>
        </w:rPr>
        <w:t>е Росреестра плата не взимается</w:t>
      </w:r>
      <w:r w:rsidRPr="004B2842">
        <w:rPr>
          <w:rFonts w:ascii="Times New Roman" w:hAnsi="Times New Roman" w:cs="Times New Roman"/>
          <w:sz w:val="28"/>
          <w:szCs w:val="28"/>
        </w:rPr>
        <w:t>. Удобно  и  сос</w:t>
      </w:r>
      <w:r w:rsidR="007F3405" w:rsidRPr="004B2842">
        <w:rPr>
          <w:rFonts w:ascii="Times New Roman" w:hAnsi="Times New Roman" w:cs="Times New Roman"/>
          <w:sz w:val="28"/>
          <w:szCs w:val="28"/>
        </w:rPr>
        <w:t>обственникам,  которые  активи</w:t>
      </w:r>
      <w:r w:rsidRPr="004B2842">
        <w:rPr>
          <w:rFonts w:ascii="Times New Roman" w:hAnsi="Times New Roman" w:cs="Times New Roman"/>
          <w:sz w:val="28"/>
          <w:szCs w:val="28"/>
        </w:rPr>
        <w:t>ровали  свой  "личный  кабинет"  на  сайте  Росреестра:  в течение  трех  дней  после  публикации  извещения  на  сайте  им  придет  соответствующее  уведомление  о продаже. У них будет месяц, чтобы решить, приобрести ли выставленную на продажу долю. Сделка  по  продаже  доли  в  праве  собственности  на  объект  недвижимости  подлежит  нотариальному удостоверению.  Если  продавец  известил  собственников  о  продаже  доли  через  сайт  Росреестра,  то  при</w:t>
      </w:r>
      <w:r w:rsidR="00AE1A87" w:rsidRPr="004B2842">
        <w:rPr>
          <w:rFonts w:ascii="Times New Roman" w:hAnsi="Times New Roman" w:cs="Times New Roman"/>
          <w:sz w:val="28"/>
          <w:szCs w:val="28"/>
        </w:rPr>
        <w:t xml:space="preserve"> </w:t>
      </w:r>
      <w:r w:rsidRPr="004B2842">
        <w:rPr>
          <w:rFonts w:ascii="Times New Roman" w:hAnsi="Times New Roman" w:cs="Times New Roman"/>
          <w:sz w:val="28"/>
          <w:szCs w:val="28"/>
        </w:rPr>
        <w:t xml:space="preserve">нотариальном  удостоверении  сделки  подтверждать  это  не  потребуется,  поскольку  нотариус  сможет самостоятельно проверить информацию.  </w:t>
      </w:r>
    </w:p>
    <w:p w:rsidR="007A300B" w:rsidRDefault="007A300B" w:rsidP="007A300B">
      <w:pPr>
        <w:rPr>
          <w:rFonts w:ascii="Times New Roman" w:hAnsi="Times New Roman" w:cs="Times New Roman"/>
          <w:sz w:val="24"/>
        </w:rPr>
      </w:pPr>
    </w:p>
    <w:p w:rsidR="007A300B" w:rsidRPr="007A300B" w:rsidRDefault="007A300B" w:rsidP="007A300B">
      <w:pPr>
        <w:rPr>
          <w:rFonts w:ascii="Times New Roman" w:hAnsi="Times New Roman" w:cs="Times New Roman"/>
          <w:sz w:val="24"/>
        </w:rPr>
      </w:pPr>
    </w:p>
    <w:p w:rsidR="007A300B" w:rsidRDefault="007A300B" w:rsidP="007A300B">
      <w:pPr>
        <w:rPr>
          <w:rFonts w:ascii="Times New Roman" w:hAnsi="Times New Roman" w:cs="Times New Roman"/>
          <w:sz w:val="24"/>
        </w:rPr>
      </w:pPr>
    </w:p>
    <w:sectPr w:rsidR="007A300B" w:rsidSect="00E41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2D5AF9"/>
    <w:rsid w:val="0007409F"/>
    <w:rsid w:val="002C72E0"/>
    <w:rsid w:val="002D5AF9"/>
    <w:rsid w:val="004B2842"/>
    <w:rsid w:val="006F689F"/>
    <w:rsid w:val="00717D03"/>
    <w:rsid w:val="0077488A"/>
    <w:rsid w:val="007A300B"/>
    <w:rsid w:val="007F3405"/>
    <w:rsid w:val="00AB1409"/>
    <w:rsid w:val="00AE1A87"/>
    <w:rsid w:val="00E41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11</cp:revision>
  <cp:lastPrinted>2018-06-22T07:34:00Z</cp:lastPrinted>
  <dcterms:created xsi:type="dcterms:W3CDTF">2018-05-28T06:07:00Z</dcterms:created>
  <dcterms:modified xsi:type="dcterms:W3CDTF">2018-06-26T06:36:00Z</dcterms:modified>
</cp:coreProperties>
</file>