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20E" w:rsidRDefault="009928C8">
      <w:r>
        <w:t xml:space="preserve">Вопрос: Как проконтролировать суммы, направленные на </w:t>
      </w:r>
      <w:proofErr w:type="spellStart"/>
      <w:r>
        <w:t>софинансирование</w:t>
      </w:r>
      <w:proofErr w:type="spellEnd"/>
      <w:r>
        <w:t xml:space="preserve"> добровольных страховых взносов?</w:t>
      </w:r>
      <w:r>
        <w:br/>
      </w:r>
      <w:r>
        <w:br/>
        <w:t xml:space="preserve">Ответ: Для получения полной информации о состоянии индивидуального лицевого счета, в том числе и о размере суммы по </w:t>
      </w:r>
      <w:proofErr w:type="spellStart"/>
      <w:r>
        <w:t>софинансированию</w:t>
      </w:r>
      <w:proofErr w:type="spellEnd"/>
      <w:r>
        <w:t xml:space="preserve">, необходимо запросить извещение о состоянии индивидуального лицевого счета. Сегодня это можно сделать несколькими способами. Самый удобный и быстрый – в Личном кабинете на сайте Пенсионного фонда </w:t>
      </w:r>
      <w:hyperlink r:id="rId4" w:tgtFrame="_blank" w:history="1">
        <w:r>
          <w:rPr>
            <w:rStyle w:val="a3"/>
          </w:rPr>
          <w:t>es.pfr.ru</w:t>
        </w:r>
      </w:hyperlink>
      <w:r>
        <w:t xml:space="preserve">, на Едином портале государственных услуг </w:t>
      </w:r>
      <w:hyperlink r:id="rId5" w:tgtFrame="_blank" w:history="1">
        <w:r>
          <w:rPr>
            <w:rStyle w:val="a3"/>
          </w:rPr>
          <w:t>www.gosuslugi.ru</w:t>
        </w:r>
      </w:hyperlink>
      <w:r>
        <w:t>, а также с помощью мобильного приложения «ПФР Электронные сервисы». Для этого необходимо иметь подтвержденную учетную запись на едином портале государственных услуг (</w:t>
      </w:r>
      <w:proofErr w:type="spellStart"/>
      <w:r>
        <w:fldChar w:fldCharType="begin"/>
      </w:r>
      <w:r>
        <w:instrText xml:space="preserve"> HYPERLINK "https://vk.com/away.php?to=http%3A%2F%2Fgosuslugi.ru&amp;post=-108392197_1001&amp;cc_key=" \t "_blank" </w:instrText>
      </w:r>
      <w:r>
        <w:fldChar w:fldCharType="separate"/>
      </w:r>
      <w:r>
        <w:rPr>
          <w:rStyle w:val="a3"/>
        </w:rPr>
        <w:t>gosuslugi.ru</w:t>
      </w:r>
      <w:proofErr w:type="spellEnd"/>
      <w:r>
        <w:fldChar w:fldCharType="end"/>
      </w:r>
      <w:r>
        <w:t xml:space="preserve">). Если Вы уже зарегистрированы на портале, необходимо использовать логин и пароль, указанные при регистрации. Для удобства граждан в клиентских службах Пенсионного фонда, а так же в МФЦ специалисты осуществляют регистрацию на сайте портала </w:t>
      </w:r>
      <w:proofErr w:type="spellStart"/>
      <w:r>
        <w:t>госуслуг</w:t>
      </w:r>
      <w:proofErr w:type="spellEnd"/>
      <w:r>
        <w:t>.</w:t>
      </w:r>
    </w:p>
    <w:sectPr w:rsidR="0049020E" w:rsidSect="00490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5771AB"/>
    <w:rsid w:val="0049020E"/>
    <w:rsid w:val="005771AB"/>
    <w:rsid w:val="00992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2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928C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www.gosuslugi.ru&amp;post=-108392197_1001&amp;cc_key=" TargetMode="External"/><Relationship Id="rId4" Type="http://schemas.openxmlformats.org/officeDocument/2006/relationships/hyperlink" Target="https://vk.com/away.php?to=http%3A%2F%2Fes.pfr.ru&amp;post=-108392197_1001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1072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011KudashkinaLN</cp:lastModifiedBy>
  <cp:revision>2</cp:revision>
  <dcterms:created xsi:type="dcterms:W3CDTF">2018-06-09T08:53:00Z</dcterms:created>
  <dcterms:modified xsi:type="dcterms:W3CDTF">2018-06-09T08:53:00Z</dcterms:modified>
</cp:coreProperties>
</file>