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A6D" w:rsidRDefault="00042B33">
      <w:r>
        <w:t>«Письмо счастья» ищите в Личном кабинете</w:t>
      </w:r>
      <w:r>
        <w:br/>
      </w:r>
      <w:r>
        <w:br/>
        <w:t>Вся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хранятся не деньги, а информация о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</w:r>
      <w:r>
        <w:br/>
      </w:r>
      <w:r>
        <w:br/>
        <w:t>Напомним, что в прошлом узнать о состоянии Индивидуального лицевого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</w:r>
      <w:r>
        <w:br/>
      </w:r>
      <w:r>
        <w:br/>
        <w:t>Самый оперативный способ – с помощью Личного кабинета гражданина на сайте ПФР (</w:t>
      </w:r>
      <w:hyperlink r:id="rId4" w:tgtFrame="_blank" w:history="1">
        <w:r>
          <w:rPr>
            <w:rStyle w:val="a3"/>
          </w:rPr>
          <w:t>https://es.pfrf.ru/</w:t>
        </w:r>
      </w:hyperlink>
      <w:r>
        <w:t xml:space="preserve">). В разделе «Формирование пенсионных прав» находится информация о периодах трудовой деятельности,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идентификации и аутентификации (ЕСИА) на портале </w:t>
      </w:r>
      <w:hyperlink r:id="rId5" w:tgtFrame="_blank" w:history="1">
        <w:r>
          <w:rPr>
            <w:rStyle w:val="a3"/>
          </w:rPr>
          <w:t>www.gosuslugi.ru</w:t>
        </w:r>
      </w:hyperlink>
      <w:r>
        <w:t>. Также проверить свой персональный счет в ПФР можно в мобильном приложении ПФР.</w:t>
      </w:r>
      <w:r>
        <w:br/>
      </w:r>
      <w:r>
        <w:br/>
        <w:t>Все сведения, представленные в Личном кабинете,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в случае если гражданин считает, что какие-либо сведения не учтены или учтены не в полном объеме, обратиться к его работодателям для их уточнения.</w:t>
      </w:r>
      <w:r>
        <w:br/>
      </w:r>
      <w:r>
        <w:br/>
        <w:t xml:space="preserve">Проверить состояние «пенсионного» счета можно и на портале </w:t>
      </w:r>
      <w:hyperlink r:id="rId6" w:tgtFrame="_blank" w:history="1">
        <w:r>
          <w:rPr>
            <w:rStyle w:val="a3"/>
          </w:rPr>
          <w:t>www.gosuslugi.ru</w:t>
        </w:r>
      </w:hyperlink>
      <w:r>
        <w:t xml:space="preserve">. Для этого необходимо зарегистрироваться на Едином портале государственных и муниципальных услуг </w:t>
      </w:r>
      <w:hyperlink r:id="rId7" w:tgtFrame="_blank" w:history="1">
        <w:r>
          <w:rPr>
            <w:rStyle w:val="a3"/>
          </w:rPr>
          <w:t>www.gosuslugi.ru</w:t>
        </w:r>
      </w:hyperlink>
      <w:r>
        <w:t xml:space="preserve"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получить информацию о состоянии пенсионного счета в режиме </w:t>
      </w:r>
      <w:proofErr w:type="spellStart"/>
      <w:r>
        <w:t>онлайн</w:t>
      </w:r>
      <w:proofErr w:type="spellEnd"/>
      <w:r>
        <w:t>.</w:t>
      </w:r>
      <w:r>
        <w:br/>
      </w:r>
      <w:r>
        <w:br/>
        <w:t>Узнать о состоянии Индивидуального лицевого счета можно обратившись лично в клиентскую службу ПФР. Для получения сведений необходимо прийти с документом, удостоверяющим личность, в Пенсионный фонд России по месту регистрации (в том числе временной) или фактического проживания и написать заявление.</w:t>
      </w:r>
    </w:p>
    <w:sectPr w:rsidR="00830A6D" w:rsidSect="00830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42B33"/>
    <w:rsid w:val="00042B33"/>
    <w:rsid w:val="00830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2B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gosuslugi.ru&amp;post=-108392197_1000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gosuslugi.ru&amp;post=-108392197_1000&amp;cc_key=" TargetMode="External"/><Relationship Id="rId5" Type="http://schemas.openxmlformats.org/officeDocument/2006/relationships/hyperlink" Target="https://vk.com/away.php?to=http%3A%2F%2Fwww.gosuslugi.ru&amp;post=-108392197_1000&amp;cc_key=" TargetMode="External"/><Relationship Id="rId4" Type="http://schemas.openxmlformats.org/officeDocument/2006/relationships/hyperlink" Target="https://vk.com/away.php?to=https%3A%2F%2Fes.pfrf.ru%2F&amp;post=-108392197_1000&amp;cc_key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2525</Characters>
  <Application>Microsoft Office Word</Application>
  <DocSecurity>0</DocSecurity>
  <Lines>21</Lines>
  <Paragraphs>5</Paragraphs>
  <ScaleCrop>false</ScaleCrop>
  <Company>Reanimator Extreme Edition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2018-06-09T08:53:00Z</dcterms:created>
  <dcterms:modified xsi:type="dcterms:W3CDTF">2018-06-09T08:53:00Z</dcterms:modified>
</cp:coreProperties>
</file>