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_959877446"/>
      <w:bookmarkEnd w:id="0"/>
      <w:r>
        <w:rPr/>
        <w:t xml:space="preserve">Если вы формируете пенсионные накопления, то при выходе на пенсию можете обратиться за их выплатой. </w:t>
      </w:r>
    </w:p>
    <w:p>
      <w:pPr>
        <w:pStyle w:val="Normal"/>
        <w:rPr/>
      </w:pPr>
      <w:r>
        <w:rPr/>
        <w:drawing>
          <wp:inline distT="0" distB="0" distL="19050" distR="8890">
            <wp:extent cx="5821045" cy="4293870"/>
            <wp:effectExtent l="0" t="0" r="0" b="0"/>
            <wp:docPr id="1" name="Рисунок 1" descr="https://pp.userapi.com/c848532/v848532512/62e78/mu1q74myV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pp.userapi.com/c848532/v848532512/62e78/mu1q74myVRU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045" cy="429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19050" distR="9525">
            <wp:extent cx="5781675" cy="4265295"/>
            <wp:effectExtent l="0" t="0" r="0" b="0"/>
            <wp:docPr id="2" name="Рисунок 4" descr="https://pp.userapi.com/c848532/v848532512/62e81/o80WVwnqD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https://pp.userapi.com/c848532/v848532512/62e81/o80WVwnqDPU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26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4265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52141b"/>
    <w:rPr>
      <w:rFonts w:ascii="Tahoma" w:hAnsi="Tahoma" w:cs="Tahoma"/>
      <w:sz w:val="16"/>
      <w:szCs w:val="1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52141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2018-08-30T07:15:00Z</dcterms:created>
  <dc:creator>011KudashkinaLN</dc:creator>
  <dc:language>ru-RU</dc:language>
  <cp:lastPrinted>2018-09-03T17:04:01Z</cp:lastPrinted>
  <dcterms:modified xsi:type="dcterms:W3CDTF">2018-09-03T17:04:07Z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