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15977">
      <w:pPr>
        <w:rPr>
          <w:rFonts w:ascii="Times New Roman" w:hAnsi="Times New Roman" w:cs="Times New Roman"/>
          <w:sz w:val="28"/>
          <w:szCs w:val="28"/>
        </w:rPr>
      </w:pPr>
      <w:r w:rsidRPr="00915977">
        <w:rPr>
          <w:rFonts w:ascii="Times New Roman" w:hAnsi="Times New Roman" w:cs="Times New Roman"/>
          <w:sz w:val="28"/>
          <w:szCs w:val="28"/>
        </w:rPr>
        <w:t xml:space="preserve">СХЕМА РАЗМЕЩЕНИЯ РЕКЛАМНЫХ КОНСТРУКЦИЙ </w:t>
      </w:r>
    </w:p>
    <w:p w:rsidR="00915977" w:rsidRDefault="00915977">
      <w:pPr>
        <w:rPr>
          <w:rFonts w:ascii="Times New Roman" w:hAnsi="Times New Roman" w:cs="Times New Roman"/>
          <w:sz w:val="28"/>
          <w:szCs w:val="28"/>
        </w:rPr>
      </w:pPr>
    </w:p>
    <w:p w:rsidR="00915977" w:rsidRDefault="001D3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37.55pt;margin-top:368.1pt;width:.05pt;height:6.95pt;z-index:2516654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margin-left:199.2pt;margin-top:349.55pt;width:.05pt;height:6.95pt;z-index:2516643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margin-left:153.05pt;margin-top:292.5pt;width:.05pt;height:6.95pt;z-index:2516633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margin-left:193.6pt;margin-top:94.35pt;width:.05pt;height:6.95pt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margin-left:193.55pt;margin-top:345.4pt;width:11.25pt;height:4.15pt;z-index:251661312" fillcolor="#fabf8f [1945]" strokecolor="#f79646 [3209]" strokeweight="1pt">
            <v:fill color2="#f79646 [3209]" focus="50%" type="gradient"/>
            <v:shadow on="t" type="perspective" color="#974706 [1609]" offset="1pt" offset2="-3pt"/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margin-left:148.05pt;margin-top:288.35pt;width:11.25pt;height:4.15pt;z-index:251660288" fillcolor="#fabf8f [1945]" strokecolor="#f79646 [3209]" strokeweight="1pt">
            <v:fill color2="#f79646 [3209]" focus="50%" type="gradient"/>
            <v:shadow on="t" type="perspective" color="#974706 [1609]" offset="1pt" offset2="-3pt"/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9" style="position:absolute;margin-left:131.2pt;margin-top:361.55pt;width:11.25pt;height:4.15pt;z-index:251659264" fillcolor="#fabf8f [1945]" strokecolor="#f79646 [3209]" strokeweight="1pt">
            <v:fill color2="#f79646 [3209]" focus="50%" type="gradient"/>
            <v:shadow on="t" type="perspective" color="#974706 [1609]" offset="1pt" offset2="-3pt"/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margin-left:187.95pt;margin-top:90.2pt;width:11.25pt;height:4.15pt;z-index:251658240" fillcolor="#fabf8f [1945]" strokecolor="#f79646 [3209]" strokeweight="1pt">
            <v:fill color2="#f79646 [3209]" focus="50%" type="gradient"/>
            <v:shadow on="t" type="perspective" color="#974706 [1609]" offset="1pt" offset2="-3pt"/>
          </v:rect>
        </w:pict>
      </w:r>
      <w:r w:rsidR="009159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14950" cy="50673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599" t="11824" r="22196" b="5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29A" w:rsidRDefault="001D329A" w:rsidP="00915977">
      <w:pPr>
        <w:rPr>
          <w:rFonts w:ascii="Times New Roman" w:hAnsi="Times New Roman" w:cs="Times New Roman"/>
          <w:sz w:val="28"/>
          <w:szCs w:val="28"/>
        </w:rPr>
      </w:pPr>
    </w:p>
    <w:p w:rsidR="001D329A" w:rsidRDefault="001D329A" w:rsidP="00915977">
      <w:pPr>
        <w:rPr>
          <w:rFonts w:ascii="Times New Roman" w:hAnsi="Times New Roman" w:cs="Times New Roman"/>
          <w:sz w:val="28"/>
          <w:szCs w:val="28"/>
        </w:rPr>
      </w:pPr>
    </w:p>
    <w:p w:rsidR="00915977" w:rsidRDefault="00915977" w:rsidP="00915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</w:rPr>
        <w:t>УСЛОВНЫЕ ОБОЗНАЧЕНИЯ:</w:t>
      </w:r>
    </w:p>
    <w:p w:rsidR="00915977" w:rsidRDefault="00915977" w:rsidP="00915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15977" w:rsidRDefault="00915977" w:rsidP="00915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885825" cy="238125"/>
            <wp:effectExtent l="19050" t="0" r="9525" b="0"/>
            <wp:docPr id="10" name="Рисунок 10" descr="C:\Documents and Settings\User\Рабочий стол\картинки для маринки\трехсторон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Documents and Settings\User\Рабочий стол\картинки для маринки\трехсторонн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000000"/>
          <w:sz w:val="28"/>
          <w:szCs w:val="28"/>
        </w:rPr>
        <w:t>- двухстороння рекламная конструкция (площадь  информационного поля 36,0 кв.м.)</w:t>
      </w:r>
    </w:p>
    <w:p w:rsidR="00915977" w:rsidRPr="00915977" w:rsidRDefault="00915977" w:rsidP="00915977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</w:p>
    <w:sectPr w:rsidR="00915977" w:rsidRPr="00915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5977"/>
    <w:rsid w:val="001D329A"/>
    <w:rsid w:val="0091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2"/>
        <o:r id="V:Rule3" type="connector" idref="#_x0000_s1034"/>
        <o:r id="V:Rule4" type="connector" idref="#_x0000_s1035"/>
        <o:r id="V:Rule5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9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2018-07-02T09:14:00Z</dcterms:created>
  <dcterms:modified xsi:type="dcterms:W3CDTF">2018-07-02T09:31:00Z</dcterms:modified>
</cp:coreProperties>
</file>