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EB" w:rsidRDefault="00AD6FAD" w:rsidP="00F13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95CEB">
        <w:rPr>
          <w:b/>
          <w:sz w:val="28"/>
          <w:szCs w:val="28"/>
        </w:rPr>
        <w:t>СОВЕТ ДЕПУТАТОВ МОРГИНСКОГО СЕЛЬСКОГО ПОСЕЛЕНИЯ ДУБЕНСКОГО МУНЦИПАЛЬНОГО Р</w:t>
      </w:r>
      <w:r w:rsidR="00F1343B">
        <w:rPr>
          <w:b/>
          <w:sz w:val="28"/>
          <w:szCs w:val="28"/>
        </w:rPr>
        <w:t>АЙОНА РЕСПУБЛИКИ МОРДОВИЯ ШЕСТОГО</w:t>
      </w:r>
      <w:r w:rsidR="00195CEB">
        <w:rPr>
          <w:b/>
          <w:sz w:val="28"/>
          <w:szCs w:val="28"/>
        </w:rPr>
        <w:t xml:space="preserve"> СОЗЫВА</w:t>
      </w:r>
    </w:p>
    <w:p w:rsidR="00195CEB" w:rsidRDefault="00195CEB" w:rsidP="00195CEB">
      <w:pPr>
        <w:jc w:val="center"/>
        <w:rPr>
          <w:b/>
          <w:sz w:val="28"/>
          <w:szCs w:val="28"/>
        </w:rPr>
      </w:pPr>
    </w:p>
    <w:p w:rsidR="00195CEB" w:rsidRDefault="00195CEB" w:rsidP="00195C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95CEB" w:rsidRDefault="00195CEB" w:rsidP="00195CEB">
      <w:pPr>
        <w:jc w:val="center"/>
        <w:rPr>
          <w:b/>
          <w:sz w:val="28"/>
          <w:szCs w:val="28"/>
        </w:rPr>
      </w:pPr>
    </w:p>
    <w:p w:rsidR="00195CEB" w:rsidRDefault="00195CEB" w:rsidP="00195CE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F1343B" w:rsidRDefault="00F1343B" w:rsidP="00F1343B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95CEB" w:rsidRDefault="00F1343B" w:rsidP="00F1343B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16.11.</w:t>
      </w:r>
      <w:r w:rsidR="00AD6FAD">
        <w:rPr>
          <w:rFonts w:ascii="Times New Roman" w:hAnsi="Times New Roman" w:cs="Times New Roman"/>
          <w:b w:val="0"/>
          <w:sz w:val="28"/>
          <w:szCs w:val="28"/>
        </w:rPr>
        <w:t>2018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5CEB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                                  </w:t>
      </w:r>
      <w:r w:rsidR="00AD6FA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59</w:t>
      </w:r>
      <w:r w:rsidR="00AD6FA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95CEB" w:rsidRDefault="00195CEB" w:rsidP="00195CEB">
      <w:pPr>
        <w:ind w:left="360"/>
        <w:jc w:val="center"/>
        <w:rPr>
          <w:b/>
          <w:bCs/>
          <w:sz w:val="28"/>
          <w:szCs w:val="28"/>
        </w:rPr>
      </w:pPr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муниципальной программы</w:t>
      </w:r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«Энергосбережение и  повышение </w:t>
      </w:r>
      <w:proofErr w:type="gramStart"/>
      <w:r>
        <w:rPr>
          <w:bCs/>
          <w:sz w:val="28"/>
          <w:szCs w:val="28"/>
        </w:rPr>
        <w:t>энергетической</w:t>
      </w:r>
      <w:proofErr w:type="gramEnd"/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эффективности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</w:t>
      </w:r>
      <w:r w:rsidR="00AD6FAD">
        <w:rPr>
          <w:bCs/>
          <w:sz w:val="28"/>
          <w:szCs w:val="28"/>
        </w:rPr>
        <w:t>йона Республики Мордовия на 2019-2021</w:t>
      </w:r>
      <w:r>
        <w:rPr>
          <w:bCs/>
          <w:sz w:val="28"/>
          <w:szCs w:val="28"/>
        </w:rPr>
        <w:t xml:space="preserve"> годы»</w:t>
      </w:r>
    </w:p>
    <w:p w:rsidR="00195CEB" w:rsidRDefault="00195CEB" w:rsidP="00195CEB">
      <w:pPr>
        <w:jc w:val="both"/>
        <w:rPr>
          <w:b/>
          <w:bCs/>
          <w:sz w:val="24"/>
        </w:rPr>
      </w:pPr>
    </w:p>
    <w:p w:rsidR="00195CEB" w:rsidRDefault="00195CEB" w:rsidP="00195CE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 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>», Уставом Моргинского сельского поселения, Совет депутатов Моргинского сельского поселения решил:</w:t>
      </w:r>
    </w:p>
    <w:p w:rsidR="00195CEB" w:rsidRDefault="00195CEB" w:rsidP="00195CEB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муниципальную программу «</w:t>
      </w:r>
      <w:r>
        <w:rPr>
          <w:bCs/>
          <w:sz w:val="28"/>
          <w:szCs w:val="28"/>
        </w:rPr>
        <w:t xml:space="preserve">Энергосбережение и  повышение энергетической эффективности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</w:t>
      </w:r>
      <w:r w:rsidR="00AD6FAD">
        <w:rPr>
          <w:bCs/>
          <w:sz w:val="28"/>
          <w:szCs w:val="28"/>
        </w:rPr>
        <w:t>йона Республики Мордовия на 2019-2021</w:t>
      </w:r>
      <w:r>
        <w:rPr>
          <w:bCs/>
          <w:sz w:val="28"/>
          <w:szCs w:val="28"/>
        </w:rPr>
        <w:t xml:space="preserve"> годы</w:t>
      </w:r>
      <w:r>
        <w:rPr>
          <w:sz w:val="28"/>
          <w:szCs w:val="28"/>
        </w:rPr>
        <w:t>» (прилагается).</w:t>
      </w:r>
    </w:p>
    <w:p w:rsidR="00195CEB" w:rsidRDefault="00195CEB" w:rsidP="00195CEB">
      <w:pPr>
        <w:tabs>
          <w:tab w:val="left" w:pos="709"/>
        </w:tabs>
        <w:ind w:right="141" w:firstLine="540"/>
        <w:jc w:val="both"/>
      </w:pPr>
      <w:r>
        <w:rPr>
          <w:sz w:val="28"/>
          <w:szCs w:val="28"/>
        </w:rPr>
        <w:t xml:space="preserve">2.Опубликовать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95CEB" w:rsidRDefault="00195CEB" w:rsidP="00195CEB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 момента официального опубликования.</w:t>
      </w: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  <w:r>
        <w:rPr>
          <w:sz w:val="28"/>
        </w:rPr>
        <w:t xml:space="preserve">Глава </w:t>
      </w:r>
    </w:p>
    <w:p w:rsidR="00195CEB" w:rsidRDefault="00195CEB" w:rsidP="00195CEB">
      <w:pPr>
        <w:jc w:val="both"/>
        <w:rPr>
          <w:sz w:val="28"/>
        </w:rPr>
      </w:pPr>
      <w:r>
        <w:rPr>
          <w:sz w:val="28"/>
        </w:rPr>
        <w:t>Моргинского сельского поселения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С.Д.Фролов</w:t>
      </w: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pStyle w:val="1"/>
        <w:rPr>
          <w:sz w:val="36"/>
        </w:rPr>
      </w:pPr>
      <w:r>
        <w:tab/>
      </w:r>
      <w:r>
        <w:tab/>
      </w:r>
    </w:p>
    <w:p w:rsidR="00195CEB" w:rsidRDefault="00195CEB" w:rsidP="00195CEB">
      <w:pPr>
        <w:jc w:val="center"/>
        <w:rPr>
          <w:sz w:val="10"/>
        </w:rPr>
      </w:pPr>
    </w:p>
    <w:p w:rsidR="00195CEB" w:rsidRDefault="00195CEB" w:rsidP="00195CEB">
      <w:pPr>
        <w:tabs>
          <w:tab w:val="left" w:pos="720"/>
        </w:tabs>
        <w:ind w:left="6096"/>
        <w:rPr>
          <w:sz w:val="28"/>
          <w:szCs w:val="28"/>
        </w:rPr>
      </w:pPr>
    </w:p>
    <w:p w:rsidR="00195CEB" w:rsidRDefault="00195CEB" w:rsidP="00195CEB">
      <w:pPr>
        <w:tabs>
          <w:tab w:val="left" w:pos="720"/>
        </w:tabs>
        <w:ind w:left="6096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195CEB" w:rsidRDefault="00195CEB" w:rsidP="00195CEB">
      <w:pPr>
        <w:snapToGrid w:val="0"/>
        <w:ind w:left="6096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195CEB" w:rsidRDefault="00195CEB" w:rsidP="00195CEB">
      <w:pPr>
        <w:ind w:left="6096"/>
        <w:rPr>
          <w:sz w:val="24"/>
          <w:szCs w:val="24"/>
        </w:rPr>
      </w:pPr>
      <w:r>
        <w:rPr>
          <w:sz w:val="24"/>
          <w:szCs w:val="24"/>
        </w:rPr>
        <w:t>Моргинского сельского поселения</w:t>
      </w:r>
    </w:p>
    <w:p w:rsidR="00195CEB" w:rsidRDefault="00195CEB" w:rsidP="00195CEB">
      <w:pPr>
        <w:ind w:left="6096"/>
        <w:rPr>
          <w:sz w:val="24"/>
          <w:szCs w:val="24"/>
        </w:rPr>
      </w:pPr>
      <w:r>
        <w:rPr>
          <w:sz w:val="24"/>
          <w:szCs w:val="24"/>
        </w:rPr>
        <w:t xml:space="preserve">Дубенского муниципального района </w:t>
      </w:r>
    </w:p>
    <w:p w:rsidR="00195CEB" w:rsidRDefault="00195CEB" w:rsidP="00195CEB">
      <w:pPr>
        <w:ind w:left="6096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195CEB" w:rsidRDefault="00C34D02" w:rsidP="00195CEB">
      <w:pPr>
        <w:ind w:left="6096"/>
        <w:rPr>
          <w:sz w:val="24"/>
          <w:szCs w:val="24"/>
        </w:rPr>
      </w:pPr>
      <w:r>
        <w:rPr>
          <w:sz w:val="24"/>
          <w:szCs w:val="24"/>
        </w:rPr>
        <w:t>О</w:t>
      </w:r>
      <w:r w:rsidR="00AD6FAD">
        <w:rPr>
          <w:sz w:val="24"/>
          <w:szCs w:val="24"/>
        </w:rPr>
        <w:t>т</w:t>
      </w:r>
      <w:r>
        <w:rPr>
          <w:sz w:val="24"/>
          <w:szCs w:val="24"/>
        </w:rPr>
        <w:t xml:space="preserve"> 16.11.</w:t>
      </w:r>
      <w:r w:rsidR="00AD6FAD">
        <w:rPr>
          <w:sz w:val="24"/>
          <w:szCs w:val="24"/>
        </w:rPr>
        <w:t xml:space="preserve"> 2018 г. № </w:t>
      </w:r>
      <w:r>
        <w:rPr>
          <w:sz w:val="24"/>
          <w:szCs w:val="24"/>
        </w:rPr>
        <w:t>59</w:t>
      </w:r>
    </w:p>
    <w:p w:rsidR="00195CEB" w:rsidRDefault="00195CEB" w:rsidP="00195CEB">
      <w:pPr>
        <w:tabs>
          <w:tab w:val="left" w:pos="720"/>
        </w:tabs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</w:p>
    <w:p w:rsidR="00195CEB" w:rsidRDefault="00195CEB" w:rsidP="00195CEB">
      <w:pPr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  <w:gridCol w:w="5143"/>
      </w:tblGrid>
      <w:tr w:rsidR="00195CEB" w:rsidTr="00195CEB">
        <w:tc>
          <w:tcPr>
            <w:tcW w:w="3888" w:type="dxa"/>
          </w:tcPr>
          <w:p w:rsidR="00195CEB" w:rsidRDefault="00195CEB">
            <w:pPr>
              <w:snapToGrid w:val="0"/>
              <w:jc w:val="right"/>
            </w:pPr>
          </w:p>
        </w:tc>
        <w:tc>
          <w:tcPr>
            <w:tcW w:w="5143" w:type="dxa"/>
          </w:tcPr>
          <w:p w:rsidR="00195CEB" w:rsidRDefault="00195CEB">
            <w:pPr>
              <w:snapToGrid w:val="0"/>
              <w:rPr>
                <w:sz w:val="28"/>
              </w:rPr>
            </w:pPr>
          </w:p>
          <w:p w:rsidR="00195CEB" w:rsidRDefault="00195CEB">
            <w:pPr>
              <w:snapToGrid w:val="0"/>
              <w:rPr>
                <w:sz w:val="28"/>
              </w:rPr>
            </w:pPr>
          </w:p>
          <w:p w:rsidR="00195CEB" w:rsidRDefault="00195CEB"/>
        </w:tc>
      </w:tr>
    </w:tbl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>МУНИЦИПАЛЬНАЯ ПРОГРАММА</w:t>
      </w:r>
      <w:r>
        <w:rPr>
          <w:b/>
          <w:sz w:val="32"/>
        </w:rPr>
        <w:br/>
        <w:t xml:space="preserve"> «ЭНЕРГОСБЕРЕЖЕНИЕ И ПОВЫШЕНИЕ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 xml:space="preserve">ЭНЕРГЕТИЧЕСКОЙ ЭФФЕКТИВНОСТИ НА ТЕРРИТОРИИ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 xml:space="preserve">МОРГИНСКОГО СЕЛЬСКОГО ПОСЕЛЕНИЯ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>ДУБЕНСКОГО МУНИЦИПАЛЬНОГО РА</w:t>
      </w:r>
      <w:r w:rsidR="00AD6FAD">
        <w:rPr>
          <w:b/>
          <w:sz w:val="32"/>
        </w:rPr>
        <w:t>ЙОНА РЕСПУБЛИКИ МОРДОВИЯ НА 2019-2021</w:t>
      </w:r>
      <w:r>
        <w:rPr>
          <w:b/>
          <w:sz w:val="32"/>
        </w:rPr>
        <w:t xml:space="preserve"> ГОДЫ»</w:t>
      </w: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sz w:val="24"/>
          <w:szCs w:val="24"/>
        </w:rPr>
      </w:pPr>
      <w:r>
        <w:rPr>
          <w:sz w:val="24"/>
          <w:szCs w:val="24"/>
        </w:rPr>
        <w:t>Содержание</w:t>
      </w:r>
    </w:p>
    <w:p w:rsidR="00195CEB" w:rsidRDefault="00195CEB" w:rsidP="00195CEB">
      <w:pPr>
        <w:jc w:val="center"/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1. Паспорт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2. Общие сведения.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3. Содержание проблемы.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 Цели и задачи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4.1 Цели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4.2 Задачи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5. Сроки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6. Оценка социально-экономической эффективности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7. Механизм реализации и порядок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ходом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8. Перечень мероприятий.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Приложения: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Приложение 1. Перечень мероприятий муниципальной  программы «Энергосбережения и повышения энергетической эффективности на территории Моргинс</w:t>
      </w:r>
      <w:r w:rsidR="00AD6FAD">
        <w:rPr>
          <w:sz w:val="24"/>
          <w:szCs w:val="24"/>
        </w:rPr>
        <w:t>кого сельского поселении на 2019-2021</w:t>
      </w:r>
      <w:r>
        <w:rPr>
          <w:sz w:val="24"/>
          <w:szCs w:val="24"/>
        </w:rPr>
        <w:t xml:space="preserve"> годы» 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sz w:val="24"/>
          <w:szCs w:val="24"/>
        </w:rPr>
      </w:pPr>
      <w:r>
        <w:rPr>
          <w:sz w:val="24"/>
          <w:szCs w:val="24"/>
        </w:rPr>
        <w:t>1. Паспорт программы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2687"/>
        <w:gridCol w:w="6379"/>
      </w:tblGrid>
      <w:tr w:rsidR="00195CEB" w:rsidTr="00195CEB">
        <w:tc>
          <w:tcPr>
            <w:tcW w:w="2687" w:type="dxa"/>
            <w:hideMark/>
          </w:tcPr>
          <w:p w:rsidR="00195CEB" w:rsidRDefault="00195CEB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  <w:hideMark/>
          </w:tcPr>
          <w:p w:rsidR="00195CEB" w:rsidRDefault="00195CEB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Муниципальная  программа «Энергосбережение и повышение энергетической эффективности на территории Моргинского сельского поселения Дубенского муниципального района Республики Мордовия  на 2015-2017 годы» 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Программа)</w:t>
            </w:r>
          </w:p>
        </w:tc>
      </w:tr>
      <w:tr w:rsidR="00195CEB" w:rsidTr="00195CEB">
        <w:trPr>
          <w:trHeight w:val="60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06.10.2003г  № 131-ФЗ «Об общих принципах организации местного самоуправления в Российской Федерации»;</w:t>
            </w:r>
          </w:p>
          <w:p w:rsidR="00195CEB" w:rsidRDefault="00195CEB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Указ Президента Российской Федерации от 4 июня </w:t>
            </w:r>
            <w:smartTag w:uri="urn:schemas-microsoft-com:office:smarttags" w:element="metricconverter">
              <w:smartTagPr>
                <w:attr w:name="ProductID" w:val="2008 г"/>
              </w:smartTagPr>
              <w:r>
                <w:rPr>
                  <w:rFonts w:cs="TimesNewRomanPSMT"/>
                  <w:sz w:val="24"/>
                  <w:szCs w:val="24"/>
                </w:rPr>
                <w:t>2008 г</w:t>
              </w:r>
            </w:smartTag>
            <w:r>
              <w:rPr>
                <w:rFonts w:cs="TimesNewRomanPSMT"/>
                <w:sz w:val="24"/>
                <w:szCs w:val="24"/>
              </w:rPr>
              <w:t>. № 889 «О некоторых мерах по повышению энергетической и экологической эффективности российской экономики»;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Постановление Правительства РФ от 31.12.2009 № </w:t>
            </w:r>
            <w:r>
              <w:rPr>
                <w:sz w:val="24"/>
                <w:szCs w:val="24"/>
              </w:rPr>
              <w:t>1225 «</w:t>
            </w:r>
            <w:r>
              <w:rPr>
                <w:rFonts w:cs="TimesNewRomanPSMT"/>
                <w:sz w:val="24"/>
                <w:szCs w:val="24"/>
              </w:rPr>
              <w:t>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lastRenderedPageBreak/>
              <w:t>- Постановление Правительства РФ от 31.12.2009 № 1221 «Об утверждении Правил установления требований энергетической эффективности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товаров, работ, услуг, размещение заказов на которые осуществляется для государственных или муниципальных нужд»;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Распоряжение Правительства РФ от 01.12.2009 № </w:t>
            </w:r>
            <w:r>
              <w:rPr>
                <w:sz w:val="24"/>
                <w:szCs w:val="24"/>
              </w:rPr>
              <w:t>1830-</w:t>
            </w:r>
            <w:r>
              <w:rPr>
                <w:rFonts w:cs="TimesNewRomanPSMT"/>
                <w:sz w:val="24"/>
                <w:szCs w:val="24"/>
              </w:rPr>
              <w:t>р «Об утверждении плана мероприятий по энергосбережению и повышению энергетической эффективности в РФ»;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Приказ Минэкономразвития РФ от 17.02.2010 № 61 «Об утверждении примерного перечня мероприятий в области энергосбережения и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 повышения энергетической эффективности, </w:t>
            </w:r>
            <w:proofErr w:type="gramStart"/>
            <w:r>
              <w:rPr>
                <w:rFonts w:cs="TimesNewRomanPSMT"/>
                <w:sz w:val="24"/>
                <w:szCs w:val="24"/>
              </w:rPr>
              <w:t>который</w:t>
            </w:r>
            <w:proofErr w:type="gramEnd"/>
            <w:r>
              <w:rPr>
                <w:rFonts w:cs="TimesNewRomanPSMT"/>
                <w:sz w:val="24"/>
                <w:szCs w:val="24"/>
              </w:rPr>
              <w:t xml:space="preserve">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</w:tc>
      </w:tr>
      <w:tr w:rsidR="00195CEB" w:rsidTr="00195CEB">
        <w:trPr>
          <w:trHeight w:val="27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Заказчик 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snapToGrid w:val="0"/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95CEB" w:rsidTr="00195CEB">
        <w:trPr>
          <w:trHeight w:val="32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snapToGrid w:val="0"/>
              <w:spacing w:line="228" w:lineRule="auto"/>
              <w:ind w:left="4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95CEB" w:rsidTr="00195CEB">
        <w:trPr>
          <w:trHeight w:val="72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и задачи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Основными целями Программы являются: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энергетической эффективности при передаче и потреблении энергетических ресурсов в Красинском сельском поселения, создание условий для перевода  бюджетной сферы муниципального образования на энергосберегающий путь развития;</w:t>
            </w:r>
          </w:p>
          <w:p w:rsidR="00195CEB" w:rsidRDefault="00195CE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снижение нагрузки на бюджет по оплате энергоносителей, улучшение среды проживания;</w:t>
            </w:r>
          </w:p>
        </w:tc>
      </w:tr>
      <w:tr w:rsidR="00195CEB" w:rsidTr="00195CEB">
        <w:trPr>
          <w:trHeight w:val="14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95CEB" w:rsidRDefault="00195CEB">
            <w:pPr>
              <w:pStyle w:val="ConsPlusCell"/>
              <w:snapToGrid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>
              <w:rPr>
                <w:sz w:val="24"/>
                <w:szCs w:val="24"/>
              </w:rPr>
              <w:t>энергоресурсо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>
              <w:rPr>
                <w:sz w:val="24"/>
                <w:szCs w:val="24"/>
              </w:rPr>
              <w:t>бережения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 эффективность при  передаче 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энергетических обследований;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совершенствование системы учета потребляемых энергетических ресурсов муниципальными зданиями и учреждениями;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внедрение </w:t>
            </w:r>
            <w:proofErr w:type="spellStart"/>
            <w:r>
              <w:rPr>
                <w:sz w:val="24"/>
                <w:szCs w:val="24"/>
              </w:rPr>
              <w:t>энергоэффективных</w:t>
            </w:r>
            <w:proofErr w:type="spellEnd"/>
            <w:r>
              <w:rPr>
                <w:sz w:val="24"/>
                <w:szCs w:val="24"/>
              </w:rPr>
              <w:t xml:space="preserve"> устройств (оборудования и технологий) на объектах муниципальной собственности;</w:t>
            </w:r>
          </w:p>
          <w:p w:rsidR="00195CEB" w:rsidRDefault="00195CEB">
            <w:pPr>
              <w:pStyle w:val="a3"/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практики применения энергосберегающих технологий при модернизации, реконструкции и капитальном ремонте основных фондов; </w:t>
            </w:r>
          </w:p>
          <w:p w:rsidR="00195CEB" w:rsidRDefault="00195CEB">
            <w:pPr>
              <w:tabs>
                <w:tab w:val="left" w:pos="1695"/>
              </w:tabs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</w:tc>
      </w:tr>
      <w:tr w:rsidR="00195CEB" w:rsidTr="00195CEB">
        <w:trPr>
          <w:trHeight w:val="26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Важнейшие индикаторы и показатели, позволяющие оценить </w:t>
            </w:r>
            <w:r>
              <w:rPr>
                <w:sz w:val="24"/>
                <w:szCs w:val="24"/>
              </w:rPr>
              <w:lastRenderedPageBreak/>
              <w:t>ход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объем экономии топливно-энергетических ресурсов;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уровень энергетической паспортизации, муниципальных учреждений и организаций; 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доля  муниципальных учреждений и организаций, в которых проведены энергетические обследования;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муниципальных учреждений и  организаций,   для которых установлены лимиты потребления энергоресурсов;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расчетов потребителей муниципальной бюджетной сферы с организациями коммунального комплекса, производимых по показаниям  приборов учета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установленных  светодиодных светильников в системе наружного освещения</w:t>
            </w:r>
          </w:p>
          <w:p w:rsidR="00195CEB" w:rsidRDefault="00195CEB">
            <w:pPr>
              <w:spacing w:line="228" w:lineRule="auto"/>
              <w:ind w:left="2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потребления электроэнергии системой наружного освещения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Сроки и этапы реализации 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2015-2017 годы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мероприятий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Приложение:  «Перечень мероприятий муниципальной  программы «Энергосбережения и повышения энергетической эффективности на территории Моргинского сельского поселении на 2015-2017 годы»  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95CEB" w:rsidRDefault="00195CEB">
            <w:pPr>
              <w:pStyle w:val="ConsPlusCell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CEB" w:rsidRDefault="00195C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Моргинского сельского поселения  </w:t>
            </w:r>
          </w:p>
          <w:p w:rsidR="00195CEB" w:rsidRDefault="00195CEB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сокращение расходов тепловой и электрической энергии в муниципальных зданиях;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потребления воды в муниципальных учреждениях;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электрической энергии в системах наружного освещения;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наличие в органах местного самоуправления актов энергетических обследований и  энергетических паспортов на уровне 100 процентов от общего количества зданий;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сокращение удельных показателей энергопотребления; 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заинтересованности в энергосбережении;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Общие сведения</w:t>
      </w:r>
    </w:p>
    <w:p w:rsidR="00195CEB" w:rsidRDefault="00195CEB" w:rsidP="00195CEB">
      <w:pPr>
        <w:pStyle w:val="a3"/>
        <w:spacing w:before="100" w:beforeAutospacing="1" w:after="100" w:afterAutospacing="1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 xml:space="preserve">    </w:t>
      </w:r>
      <w:proofErr w:type="spellStart"/>
      <w:r>
        <w:rPr>
          <w:color w:val="212121"/>
          <w:sz w:val="24"/>
          <w:szCs w:val="24"/>
        </w:rPr>
        <w:t>Моргинское</w:t>
      </w:r>
      <w:proofErr w:type="spellEnd"/>
      <w:r>
        <w:rPr>
          <w:color w:val="212121"/>
          <w:sz w:val="24"/>
          <w:szCs w:val="24"/>
        </w:rPr>
        <w:t xml:space="preserve"> сельское поселение входит в состав Дубенского района Республики Мордовия. </w:t>
      </w:r>
      <w:r>
        <w:rPr>
          <w:bCs/>
          <w:color w:val="212121"/>
          <w:sz w:val="24"/>
          <w:szCs w:val="24"/>
        </w:rPr>
        <w:t xml:space="preserve">С востока  граничит с Сурским районом Ульяновской области, с севера  граничит с </w:t>
      </w:r>
      <w:proofErr w:type="spellStart"/>
      <w:r>
        <w:rPr>
          <w:bCs/>
          <w:color w:val="212121"/>
          <w:sz w:val="24"/>
          <w:szCs w:val="24"/>
        </w:rPr>
        <w:t>Чеберчинским</w:t>
      </w:r>
      <w:proofErr w:type="spellEnd"/>
      <w:r>
        <w:rPr>
          <w:bCs/>
          <w:color w:val="212121"/>
          <w:sz w:val="24"/>
          <w:szCs w:val="24"/>
        </w:rPr>
        <w:t xml:space="preserve"> сельским поселением, с запада граничит с Красинским сельским поселением, с юга граничит с </w:t>
      </w:r>
      <w:proofErr w:type="spellStart"/>
      <w:r>
        <w:rPr>
          <w:bCs/>
          <w:color w:val="212121"/>
          <w:sz w:val="24"/>
          <w:szCs w:val="24"/>
        </w:rPr>
        <w:t>Ардатовским</w:t>
      </w:r>
      <w:proofErr w:type="spellEnd"/>
      <w:r>
        <w:rPr>
          <w:bCs/>
          <w:color w:val="212121"/>
          <w:sz w:val="24"/>
          <w:szCs w:val="24"/>
        </w:rPr>
        <w:t xml:space="preserve"> сельским поселением. </w:t>
      </w:r>
      <w:r>
        <w:rPr>
          <w:color w:val="212121"/>
          <w:sz w:val="24"/>
          <w:szCs w:val="24"/>
        </w:rPr>
        <w:t xml:space="preserve">  Административный центр – село Морга, расположен в 10 км от районного центра. </w:t>
      </w:r>
      <w:proofErr w:type="spellStart"/>
      <w:r>
        <w:rPr>
          <w:color w:val="212121"/>
          <w:sz w:val="24"/>
          <w:szCs w:val="24"/>
        </w:rPr>
        <w:t>Моргинское</w:t>
      </w:r>
      <w:proofErr w:type="spellEnd"/>
      <w:r>
        <w:rPr>
          <w:color w:val="212121"/>
          <w:sz w:val="24"/>
          <w:szCs w:val="24"/>
        </w:rPr>
        <w:t xml:space="preserve"> сельское поселение   включает в себя один  населенный </w:t>
      </w:r>
      <w:proofErr w:type="spellStart"/>
      <w:r>
        <w:rPr>
          <w:color w:val="212121"/>
          <w:sz w:val="24"/>
          <w:szCs w:val="24"/>
        </w:rPr>
        <w:t>пунк</w:t>
      </w:r>
      <w:proofErr w:type="spellEnd"/>
      <w:r>
        <w:rPr>
          <w:color w:val="212121"/>
          <w:sz w:val="24"/>
          <w:szCs w:val="24"/>
        </w:rPr>
        <w:t xml:space="preserve">: село Морга. На территории поселения проживает 420 человек. </w:t>
      </w: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Содержание проблемы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экономика и бюджетная сфера Моргинского сельского поселения  характеризуется повышенной энергоемкостью по сравнению со средними показателями Республики Мордовия.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существующем уровне энергоемкости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следующим негативным последствиям: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росту затрат предприятий, расположенных на территории муниципального образования, на оплату топливно-энергетических и коммунальных ресурсов, приводящему к снижению конкурентоспособности и рентабельности их деятельности;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росту стоимости жилищно-коммунальных услуг при ограниченных возможностях населения самостоятельно регулировать объем их потребления и снижению качества жизни населения;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снижению эффективности бюджетных расходов, вызванному ростом доли затрат на оплату коммунальных услуг в общих затратах на муниципальное управление;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опережающему росту затрат на оплату коммунальных ресурсов в расходах на содержание муниципальных бюджетных организаций образования, культуры и т.п., и вызванному этим снижению эффективности оказания услуг.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Высокая энергоемкость предприятий в этих условиях может стать причиной </w:t>
      </w:r>
      <w:proofErr w:type="gramStart"/>
      <w:r>
        <w:rPr>
          <w:sz w:val="24"/>
          <w:szCs w:val="24"/>
        </w:rPr>
        <w:t>снижения темпов роста экономики муниципального образования</w:t>
      </w:r>
      <w:proofErr w:type="gramEnd"/>
      <w:r>
        <w:rPr>
          <w:sz w:val="24"/>
          <w:szCs w:val="24"/>
        </w:rPr>
        <w:t xml:space="preserve"> и налоговых поступлений в бюджеты всех уровней.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образования и прежде всего в органах местного самоуправления, муниципальных учреждениях.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 инструментом управления энергосбережением </w:t>
      </w:r>
      <w:r>
        <w:rPr>
          <w:sz w:val="24"/>
          <w:szCs w:val="24"/>
        </w:rPr>
        <w:br/>
        <w:t>является программно-целевой метод, предусматривающий разработку, принятие и исполнение муниципальных и межмуниципальных целевых программ энергосбережения, а также иных целевых программ.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проведение энергетических обследований;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учет энергетических ресурсов;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энергетических паспортов;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топливно-энергетических балансов;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нормирование потребления энергетических ресурсов.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Комплексным характером проблемы и необходимостью координации действий по ее решению.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Необходимостью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  <w:proofErr w:type="gramEnd"/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незавершенностью реформирования энергетики и предстоящими изменениями в управлении отраслью на федеральном уровне;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дерегулированием</w:t>
      </w:r>
      <w:proofErr w:type="spellEnd"/>
      <w:r>
        <w:rPr>
          <w:sz w:val="24"/>
          <w:szCs w:val="24"/>
        </w:rPr>
        <w:t xml:space="preserve"> рынков энергоносителей;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Моргинского сельского поселения.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Цели и задачи Программы</w:t>
      </w:r>
    </w:p>
    <w:p w:rsidR="00195CEB" w:rsidRDefault="00195CEB" w:rsidP="00195CEB">
      <w:pPr>
        <w:jc w:val="center"/>
        <w:rPr>
          <w:b/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4.1. Цели Программы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pStyle w:val="a3"/>
        <w:rPr>
          <w:sz w:val="24"/>
          <w:szCs w:val="24"/>
        </w:rPr>
      </w:pPr>
      <w:r>
        <w:rPr>
          <w:sz w:val="24"/>
          <w:szCs w:val="24"/>
        </w:rPr>
        <w:t>Основными целями Программы  являются  повышение энергетической эффективности при производстве, передаче и потреблении энерге</w:t>
      </w:r>
      <w:r w:rsidR="00AD6FAD">
        <w:rPr>
          <w:sz w:val="24"/>
          <w:szCs w:val="24"/>
        </w:rPr>
        <w:t xml:space="preserve">тических ресурсов в </w:t>
      </w:r>
      <w:proofErr w:type="spellStart"/>
      <w:r w:rsidR="00AD6FAD">
        <w:rPr>
          <w:sz w:val="24"/>
          <w:szCs w:val="24"/>
        </w:rPr>
        <w:t>Моргинском</w:t>
      </w:r>
      <w:proofErr w:type="spellEnd"/>
      <w:r>
        <w:rPr>
          <w:sz w:val="24"/>
          <w:szCs w:val="24"/>
        </w:rPr>
        <w:t xml:space="preserve"> сельском поселении  за счет</w:t>
      </w:r>
      <w:r w:rsidR="00AD6FAD">
        <w:rPr>
          <w:sz w:val="24"/>
          <w:szCs w:val="24"/>
        </w:rPr>
        <w:t xml:space="preserve"> снижения к 2019</w:t>
      </w:r>
      <w:r>
        <w:rPr>
          <w:sz w:val="24"/>
          <w:szCs w:val="24"/>
        </w:rPr>
        <w:t xml:space="preserve">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 Задачи Программы</w:t>
      </w: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</w:p>
    <w:p w:rsidR="00195CEB" w:rsidRDefault="00195CEB" w:rsidP="00195CEB">
      <w:pPr>
        <w:pStyle w:val="21"/>
        <w:rPr>
          <w:sz w:val="24"/>
          <w:szCs w:val="24"/>
        </w:rPr>
      </w:pPr>
      <w:r>
        <w:rPr>
          <w:sz w:val="24"/>
          <w:szCs w:val="24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этого в предстоящий период необходимо: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-принятие программ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подготовка кадров в области энергосбережения, в том числе: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систематических мероприятий по информационному обеспечению и пропаганде энергосбережения в  общеобразовательных учебных заведениях;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2.2.2. 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>
        <w:rPr>
          <w:sz w:val="24"/>
          <w:szCs w:val="24"/>
        </w:rPr>
        <w:t>ресурсоэнергосбережению</w:t>
      </w:r>
      <w:proofErr w:type="spellEnd"/>
      <w:r>
        <w:rPr>
          <w:sz w:val="24"/>
          <w:szCs w:val="24"/>
        </w:rPr>
        <w:t>, соответствующих или превышающих требования федеральных нормативных актов, и обеспечить их соблюдение.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2.2.3. Проведение </w:t>
      </w:r>
      <w:proofErr w:type="spellStart"/>
      <w:r>
        <w:rPr>
          <w:sz w:val="24"/>
          <w:szCs w:val="24"/>
        </w:rPr>
        <w:t>энергоаудита</w:t>
      </w:r>
      <w:proofErr w:type="spellEnd"/>
      <w:r>
        <w:rPr>
          <w:sz w:val="24"/>
          <w:szCs w:val="24"/>
        </w:rPr>
        <w:t>, энергетических обследований, ведение энергетических паспортов.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выполнения данной задачи необходимо организовать работу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 проведению энергетических обследований, составлению энергетических паспортов (в соответствии с утверждёнными Правительством РФ требованиями) во всех органах местного самоуправления, муниципальных учреждениях, муниципальных унитарных предприятиях;</w:t>
      </w:r>
      <w:proofErr w:type="gramEnd"/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фасадов, замена оконных проемов и дверей) 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2.2.4. Обеспечение учета всего объема потребляемых энергетических ресурсов.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Для этого необходимо оснастить приборами учета коммунальных ресурсов и устройствами регулирования потребления тепловой энергии все органы местного самоуправления, муниципальные учреждения, 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2.2.5. Организация ведения топливно-энергетических балансов.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этой задачи необходимо обеспечить ведение топливно-энергетических балансов органами местного самоуправления, муниципальными учреждениями,  а также организациями, получающими поддержку из бюджета.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2.2.6. Нормирование и установление обоснованных лимитов потребления энергетических ресурсов.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данной задачи необходимо: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разработать методику нормирования и установления обоснованных нормативов и лимитов энергопотребления в органах местного самоуправления, муниципальных учреждениях;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учитывать показатели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серийно производимых машин, приборов и оборудования, при закупках для муниципальных нужд.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                                                                                              </w:t>
      </w:r>
      <w:proofErr w:type="gramStart"/>
      <w:r>
        <w:rPr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2015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Сроки реализации Программы</w:t>
      </w:r>
    </w:p>
    <w:p w:rsidR="00195CEB" w:rsidRDefault="00195CEB" w:rsidP="00195CEB">
      <w:pPr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Программа реализуется в 2015-2017 годах.</w:t>
      </w: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Оценка </w:t>
      </w:r>
      <w:proofErr w:type="gramStart"/>
      <w:r>
        <w:rPr>
          <w:b/>
          <w:sz w:val="24"/>
          <w:szCs w:val="24"/>
        </w:rPr>
        <w:t>социально-экономической</w:t>
      </w:r>
      <w:proofErr w:type="gramEnd"/>
      <w:r>
        <w:rPr>
          <w:b/>
          <w:sz w:val="24"/>
          <w:szCs w:val="24"/>
        </w:rPr>
        <w:t xml:space="preserve"> </w:t>
      </w: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эффективности реализации Программы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реализации Программы планируется достичь следующих результатов:</w:t>
      </w:r>
    </w:p>
    <w:p w:rsidR="00195CEB" w:rsidRDefault="00195CEB" w:rsidP="00195CE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наличия в органах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самоуправления, муниципальных учреждениях</w:t>
      </w:r>
      <w:r>
        <w:rPr>
          <w:rFonts w:ascii="Times New Roman" w:hAnsi="Times New Roman"/>
          <w:sz w:val="24"/>
          <w:szCs w:val="24"/>
        </w:rPr>
        <w:t>: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энергетических паспортов;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топливно-энергетических балансов;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актов энергетических обследований;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установленных нормативов и лимитов энергопотребления;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сокращения удельных показателей энергоемкости и энергопотребления предприятий и организаций на территории муниципального образования на 10 процентов по сравнению с 2014 годом (базовый год);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относительных затрат местного бюджета на оплату коммунальных ресурсов;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программных мероприятий даст дополнительные эффекты в виде: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подготовки специалистов по внедрению и эксплуатации энергосберегающих систем и </w:t>
      </w:r>
      <w:proofErr w:type="spellStart"/>
      <w:r>
        <w:rPr>
          <w:sz w:val="24"/>
          <w:szCs w:val="24"/>
        </w:rPr>
        <w:t>энергоэффективного</w:t>
      </w:r>
      <w:proofErr w:type="spellEnd"/>
      <w:r>
        <w:rPr>
          <w:sz w:val="24"/>
          <w:szCs w:val="24"/>
        </w:rPr>
        <w:t xml:space="preserve"> оборудования;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создание условий для развития рынка товаров и услуг в сфере энергосбережения;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внедрения в строительство современных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решений на стадии проектирования; применения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строительных материалов, технологий и конструкций, системы экспертизы энергосбережения.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Выполнение программы позволит обеспечить более комфортные условия проживания населения Моргинского сельского поселения Дубенского  района Республики Мордовия  путем повышения качества предоставляемых коммунальных услуг и сокращение </w:t>
      </w:r>
      <w:proofErr w:type="spellStart"/>
      <w:r>
        <w:rPr>
          <w:sz w:val="24"/>
          <w:szCs w:val="24"/>
        </w:rPr>
        <w:t>теплоэнергоресурсов</w:t>
      </w:r>
      <w:proofErr w:type="spellEnd"/>
      <w:r>
        <w:rPr>
          <w:sz w:val="24"/>
          <w:szCs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</w:t>
      </w:r>
      <w:r>
        <w:rPr>
          <w:sz w:val="24"/>
          <w:szCs w:val="24"/>
        </w:rPr>
        <w:softHyphen/>
        <w:t xml:space="preserve">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    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7. Механизм реализации и порядок </w:t>
      </w: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контроля за</w:t>
      </w:r>
      <w:proofErr w:type="gramEnd"/>
      <w:r>
        <w:rPr>
          <w:b/>
          <w:sz w:val="24"/>
          <w:szCs w:val="24"/>
        </w:rPr>
        <w:t xml:space="preserve"> ходом реализации Программы </w:t>
      </w: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Программы обеспечивается за счет проведения программных мероприятий на следующих уровнях:</w:t>
      </w:r>
    </w:p>
    <w:p w:rsidR="00195CEB" w:rsidRDefault="00195CEB" w:rsidP="00195CE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предприятия и организации;</w:t>
      </w:r>
    </w:p>
    <w:p w:rsidR="00195CEB" w:rsidRDefault="00195CEB" w:rsidP="00195CE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органы местного самоуправления.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реализации программных мероприятий на предприятии </w:t>
      </w:r>
      <w:r>
        <w:rPr>
          <w:sz w:val="24"/>
          <w:szCs w:val="24"/>
        </w:rPr>
        <w:br/>
        <w:t xml:space="preserve">(в организации) руководитель, с учетом содержащихся в настоящем разделе </w:t>
      </w:r>
      <w:r>
        <w:rPr>
          <w:sz w:val="24"/>
          <w:szCs w:val="24"/>
        </w:rPr>
        <w:lastRenderedPageBreak/>
        <w:t xml:space="preserve">рекомендаций и специфики деятельности предприятия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>
        <w:rPr>
          <w:sz w:val="24"/>
          <w:szCs w:val="24"/>
        </w:rPr>
        <w:br/>
        <w:t>на предприятии (в организации).</w:t>
      </w:r>
    </w:p>
    <w:p w:rsidR="00195CEB" w:rsidRDefault="00195CEB" w:rsidP="00195CEB">
      <w:pPr>
        <w:ind w:firstLine="720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Обязанности по выполнению энергосберегающих мероприятий, учету, </w:t>
      </w:r>
      <w:proofErr w:type="gramStart"/>
      <w:r>
        <w:rPr>
          <w:sz w:val="24"/>
          <w:szCs w:val="24"/>
        </w:rPr>
        <w:t>контролю за</w:t>
      </w:r>
      <w:proofErr w:type="gramEnd"/>
      <w:r>
        <w:rPr>
          <w:sz w:val="24"/>
          <w:szCs w:val="24"/>
        </w:rPr>
        <w:t xml:space="preserve">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Муниципальный заказчик определяет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, а также несет ответственность за достижение утвержденных показателей и индикаторов, позволяющих оценить ход реализации Программы в отрасли.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муниципальных организаций: бюджетных учреждений, муниципальных предприятий, а также органов местного самоуправления, - управление Программой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Финансирование программных мероприятий осуществляется непосредственно муниципальным заказчиком из средств, предусмотренных на реализацию программных мероприятий по энергосбережению.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Порядок финансирования программных мероприятий устанавливает Администрация Моргинского сельского поселения.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подготовке и согласовании муниципальных программ социально-экономического развития отрасли вопросы управления энергосбережением должны быть выделены в отдельный раздел.</w:t>
      </w:r>
    </w:p>
    <w:p w:rsidR="00195CEB" w:rsidRDefault="00195CEB" w:rsidP="00195CEB">
      <w:pPr>
        <w:pStyle w:val="a4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ежеквартально, до 30 числа месяца, следующего за отчетным кварталом, рассматривают ход реализации программных мероприятий.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Программы. </w:t>
      </w:r>
    </w:p>
    <w:p w:rsidR="00195CEB" w:rsidRDefault="00195CEB" w:rsidP="00195CEB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Моргинского сельского поселения: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обеспечивает реализацию программных мероприятий;</w:t>
      </w:r>
    </w:p>
    <w:p w:rsidR="00195CEB" w:rsidRDefault="00195CEB" w:rsidP="00195CEB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осуществляет мониторинг хода реализации Программы,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контролирует выполнение в установленные сроки программных мероприятий, эффективность и целевое использование выделенных на реализацию Программы бюджетных средств;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планирует программные мероприятия на очередной финансовый год, готовит предложения по корректировке;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готовит и (или) согласовывает проекты нормативных правовых актов по вопросам энергосбережения;</w:t>
      </w:r>
    </w:p>
    <w:p w:rsidR="00195CEB" w:rsidRDefault="00195CEB" w:rsidP="00195CEB">
      <w:pPr>
        <w:pStyle w:val="a3"/>
        <w:ind w:firstLine="709"/>
        <w:rPr>
          <w:sz w:val="24"/>
          <w:szCs w:val="24"/>
        </w:rPr>
      </w:pPr>
      <w:r>
        <w:rPr>
          <w:sz w:val="24"/>
          <w:szCs w:val="24"/>
        </w:rPr>
        <w:t>- выполняет иные функции по управлению программными мероприятиями в соответствии с действующим законодательством и Программой.</w:t>
      </w:r>
    </w:p>
    <w:p w:rsidR="00195CEB" w:rsidRDefault="00195CEB" w:rsidP="00195CEB">
      <w:pPr>
        <w:widowControl w:val="0"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Предусмотренные Программой финансово-</w:t>
      </w:r>
      <w:proofErr w:type="gramStart"/>
      <w:r>
        <w:rPr>
          <w:sz w:val="24"/>
          <w:szCs w:val="24"/>
        </w:rPr>
        <w:t>экономические механизмы</w:t>
      </w:r>
      <w:proofErr w:type="gramEnd"/>
      <w:r>
        <w:rPr>
          <w:sz w:val="24"/>
          <w:szCs w:val="24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 депутатов Моргинского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бюджете на соответствующий финансовый год.</w:t>
      </w:r>
    </w:p>
    <w:p w:rsidR="00195CEB" w:rsidRDefault="00195CEB" w:rsidP="00195CEB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 Перечень мероприятий</w:t>
      </w:r>
    </w:p>
    <w:p w:rsidR="00195CEB" w:rsidRDefault="00195CEB" w:rsidP="00195CEB">
      <w:pPr>
        <w:autoSpaceDE w:val="0"/>
        <w:jc w:val="both"/>
        <w:rPr>
          <w:b/>
          <w:i/>
          <w:sz w:val="24"/>
          <w:szCs w:val="24"/>
        </w:rPr>
      </w:pPr>
    </w:p>
    <w:p w:rsidR="00195CEB" w:rsidRDefault="00195CEB" w:rsidP="00195C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Система мероприятий по достижению целей и показателей Программы, обеспечивающих комплексный подход к повышению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отраслей экономики и социальной сферы  включена в «Перечень мероприятий муниципальной целевой программы «Энергосбережение и повышение энергетической эффективности на территории Моргинского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поселении на 2015-2017 годы» </w:t>
      </w: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муниципальной программе 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«Энергосбережение  и повышение </w:t>
      </w:r>
      <w:proofErr w:type="gramStart"/>
      <w:r>
        <w:rPr>
          <w:sz w:val="24"/>
          <w:szCs w:val="24"/>
        </w:rPr>
        <w:t>энергетической</w:t>
      </w:r>
      <w:proofErr w:type="gramEnd"/>
      <w:r>
        <w:rPr>
          <w:sz w:val="24"/>
          <w:szCs w:val="24"/>
        </w:rPr>
        <w:t xml:space="preserve"> 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>эффективности на территории</w:t>
      </w:r>
    </w:p>
    <w:p w:rsidR="00195CEB" w:rsidRDefault="00195CEB" w:rsidP="00195C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Морги</w:t>
      </w:r>
      <w:r w:rsidR="00313E1C">
        <w:rPr>
          <w:sz w:val="24"/>
          <w:szCs w:val="24"/>
        </w:rPr>
        <w:t>нского сельского поселения  2019-2021</w:t>
      </w:r>
      <w:r>
        <w:rPr>
          <w:sz w:val="24"/>
          <w:szCs w:val="24"/>
        </w:rPr>
        <w:t xml:space="preserve"> годы»</w:t>
      </w:r>
    </w:p>
    <w:p w:rsidR="00195CEB" w:rsidRDefault="00195CEB" w:rsidP="00195CEB"/>
    <w:p w:rsidR="00195CEB" w:rsidRDefault="00195CEB" w:rsidP="00195CEB">
      <w:pPr>
        <w:spacing w:line="204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  <w:r>
        <w:rPr>
          <w:sz w:val="28"/>
          <w:szCs w:val="28"/>
        </w:rPr>
        <w:br/>
        <w:t>мероприятий муниципальной  программы «Энергосбережение и повышение энергетической эффективности на территории Моргинск</w:t>
      </w:r>
      <w:r w:rsidR="00313E1C">
        <w:rPr>
          <w:sz w:val="28"/>
          <w:szCs w:val="28"/>
        </w:rPr>
        <w:t>ого сельского поселения  на 2019-2021</w:t>
      </w:r>
      <w:r>
        <w:rPr>
          <w:sz w:val="28"/>
          <w:szCs w:val="28"/>
        </w:rPr>
        <w:t xml:space="preserve"> годы» </w:t>
      </w:r>
    </w:p>
    <w:p w:rsidR="00195CEB" w:rsidRDefault="00195CEB" w:rsidP="00195CEB">
      <w:pPr>
        <w:spacing w:line="204" w:lineRule="auto"/>
        <w:jc w:val="center"/>
        <w:rPr>
          <w:sz w:val="16"/>
          <w:szCs w:val="16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1866"/>
        <w:gridCol w:w="1549"/>
        <w:gridCol w:w="1539"/>
        <w:gridCol w:w="569"/>
        <w:gridCol w:w="514"/>
        <w:gridCol w:w="514"/>
        <w:gridCol w:w="518"/>
        <w:gridCol w:w="1782"/>
      </w:tblGrid>
      <w:tr w:rsidR="00195CEB" w:rsidTr="00195CEB">
        <w:trPr>
          <w:trHeight w:val="20"/>
        </w:trPr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0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Ответственные</w:t>
            </w:r>
          </w:p>
        </w:tc>
        <w:tc>
          <w:tcPr>
            <w:tcW w:w="21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Финансовые затраты в действующих ценах соответствующих лет (тыс. рублей)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Ожидаемые результаты, экономическая эффективность</w:t>
            </w:r>
          </w:p>
        </w:tc>
      </w:tr>
      <w:tr w:rsidR="00195CEB" w:rsidTr="00195CE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источник финансирования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всего</w:t>
            </w:r>
          </w:p>
        </w:tc>
        <w:tc>
          <w:tcPr>
            <w:tcW w:w="12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в том числе по годам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</w:tr>
      <w:tr w:rsidR="00195CEB" w:rsidTr="00195CE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201</w:t>
            </w:r>
            <w:r w:rsidR="00313E1C">
              <w:t>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</w:t>
            </w:r>
            <w:r w:rsidR="00313E1C">
              <w:t>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</w:t>
            </w:r>
            <w:r w:rsidR="00313E1C">
              <w:t>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9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</w:pPr>
            <w:r>
              <w:t>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 «Энергосбережение в муниципальных учреждениях сельского поселения»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</w:pPr>
            <w:r>
              <w:t>1.1.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Организационные мероприятия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>Формирование  учета для расчета целевых показателей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Муниципальные учреждения </w:t>
            </w:r>
          </w:p>
          <w:p w:rsidR="00195CEB" w:rsidRDefault="00195CEB">
            <w:pPr>
              <w:spacing w:line="204" w:lineRule="auto"/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Уточнение целевых показателей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 xml:space="preserve">Разработка графика обязательных энергетических обследований бюджетных учреждений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313E1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Упорядочение проведения обязательных энергетических обследований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1.1.3.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>Проведение энергетических обследований зданий, строений, сооружений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Бюджет Моргинского сельского поселения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1,0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04" w:lineRule="auto"/>
              <w:jc w:val="center"/>
            </w:pPr>
            <w:r>
              <w:t>1,0</w:t>
            </w: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Разработка энергетических паспортов и мероприятий по энергосбережению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Обучение профильных специалистов основам </w:t>
            </w:r>
            <w:proofErr w:type="spellStart"/>
            <w:proofErr w:type="gramStart"/>
            <w:r>
              <w:t>энерго-сбережения</w:t>
            </w:r>
            <w:proofErr w:type="spellEnd"/>
            <w:proofErr w:type="gramEnd"/>
            <w:r>
              <w:t>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 xml:space="preserve">Повышение квалификации в сфере </w:t>
            </w:r>
            <w:proofErr w:type="spellStart"/>
            <w:r>
              <w:t>энерго-ресурсосбережения</w:t>
            </w:r>
            <w:proofErr w:type="spellEnd"/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1.1.5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>Пропаганда и методическая работа по вопросам энергосбережения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1.1.6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>Назначение ответственных за энергосбережение в учреждениях и организациях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1.1.7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Постоянный контроль, </w:t>
            </w:r>
            <w:proofErr w:type="spellStart"/>
            <w:proofErr w:type="gramStart"/>
            <w:r>
              <w:t>техни-ческий</w:t>
            </w:r>
            <w:proofErr w:type="spellEnd"/>
            <w:proofErr w:type="gramEnd"/>
            <w:r>
              <w:t xml:space="preserve"> и финансовый учет эффекта от внедрения </w:t>
            </w:r>
            <w:proofErr w:type="spellStart"/>
            <w:r>
              <w:t>энерго-сберегающих</w:t>
            </w:r>
            <w:proofErr w:type="spellEnd"/>
            <w:r>
              <w:t xml:space="preserve"> мероприятий по </w:t>
            </w:r>
            <w:proofErr w:type="spellStart"/>
            <w:r>
              <w:t>энергосервисным</w:t>
            </w:r>
            <w:proofErr w:type="spellEnd"/>
            <w:r>
              <w:t xml:space="preserve"> договорам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pageBreakBefore/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lastRenderedPageBreak/>
              <w:t xml:space="preserve">   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pageBreakBefore/>
              <w:jc w:val="center"/>
            </w:pPr>
            <w:r>
              <w:t>Технические мероприятия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roofErr w:type="gramStart"/>
            <w:r>
              <w:t>Повышение энергетической эффективности систем освещения зд</w:t>
            </w:r>
            <w:r w:rsidR="00313E1C">
              <w:t>аний, строений, сооружений: 2019 – 2021</w:t>
            </w:r>
            <w:r>
              <w:t xml:space="preserve">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195CEB" w:rsidRDefault="00195CEB">
            <w:pPr>
              <w:jc w:val="center"/>
            </w:pPr>
            <w:r>
              <w:t xml:space="preserve">Руководители </w:t>
            </w:r>
          </w:p>
          <w:p w:rsidR="00195CEB" w:rsidRDefault="00195CEB">
            <w:pPr>
              <w:jc w:val="center"/>
            </w:pPr>
            <w:r>
              <w:t>Муниципальных учреждений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roofErr w:type="gramStart"/>
            <w:r>
              <w:t xml:space="preserve">Повышение энергетической эффективности систем уличного </w:t>
            </w:r>
            <w:r w:rsidR="00313E1C">
              <w:t>освещения 6 2019 – 2021</w:t>
            </w:r>
            <w:r>
              <w:t xml:space="preserve">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7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</w:tbl>
    <w:p w:rsidR="00195CEB" w:rsidRDefault="00195CEB" w:rsidP="00195CEB">
      <w:pPr>
        <w:spacing w:line="204" w:lineRule="auto"/>
      </w:pPr>
    </w:p>
    <w:p w:rsidR="00195CEB" w:rsidRDefault="00195CEB" w:rsidP="00195CEB">
      <w:pPr>
        <w:spacing w:line="276" w:lineRule="auto"/>
      </w:pPr>
    </w:p>
    <w:p w:rsidR="00195CEB" w:rsidRDefault="00195CEB" w:rsidP="00195CEB">
      <w:pPr>
        <w:spacing w:line="276" w:lineRule="auto"/>
        <w:ind w:firstLine="720"/>
      </w:pPr>
      <w:r>
        <w:t xml:space="preserve">* - определяется по результатам  проведения обязательных энергетических обследований.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"/>
        <w:gridCol w:w="1835"/>
        <w:gridCol w:w="1537"/>
        <w:gridCol w:w="1256"/>
        <w:gridCol w:w="500"/>
        <w:gridCol w:w="630"/>
        <w:gridCol w:w="762"/>
        <w:gridCol w:w="764"/>
        <w:gridCol w:w="1451"/>
      </w:tblGrid>
      <w:tr w:rsidR="00195CEB" w:rsidTr="00195CEB">
        <w:trPr>
          <w:trHeight w:val="20"/>
          <w:tblHeader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9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1.2.3.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</w:pPr>
            <w:r>
              <w:t xml:space="preserve">Повышение тепловой защиты зданий, строений, сооружений при капитальном ремонте, утепление зданий, строений, сооружений: замена окон, дверей,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28" w:lineRule="auto"/>
              <w:jc w:val="center"/>
            </w:pPr>
            <w:r>
              <w:t>*</w:t>
            </w:r>
          </w:p>
          <w:p w:rsidR="00195CEB" w:rsidRDefault="00195CEB">
            <w:pPr>
              <w:spacing w:line="228" w:lineRule="auto"/>
              <w:jc w:val="center"/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Уменьшение потребления тепловой энергии на 20 – 25 %*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1.2.4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</w:pPr>
            <w:r>
              <w:t>Перекладка электрических сетей для снижения потерь электрической энергии в зданиях, строениях, сооружениях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Администрация  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Уменьшение потребления электроэнергии</w:t>
            </w:r>
            <w:r>
              <w:br/>
              <w:t>на 3 – 5 %*</w:t>
            </w:r>
          </w:p>
        </w:tc>
      </w:tr>
      <w:tr w:rsidR="00195CEB" w:rsidTr="00195CEB">
        <w:trPr>
          <w:trHeight w:val="852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08"/>
              <w:jc w:val="center"/>
              <w:rPr>
                <w:spacing w:val="-14"/>
              </w:rPr>
            </w:pPr>
            <w:r>
              <w:rPr>
                <w:spacing w:val="-14"/>
              </w:rPr>
              <w:t>1.2.5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Замена неэффективных отопительных котлов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313E1C">
            <w:pPr>
              <w:jc w:val="center"/>
            </w:pPr>
            <w:r>
              <w:t>-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топлива на 15 – 20 %*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ind w:left="-108" w:right="-108"/>
              <w:jc w:val="center"/>
              <w:rPr>
                <w:spacing w:val="-14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Бюджетные средства </w:t>
            </w:r>
            <w:r>
              <w:rPr>
                <w:b/>
              </w:rPr>
              <w:lastRenderedPageBreak/>
              <w:t xml:space="preserve">Моргинского сельского </w:t>
            </w:r>
            <w:proofErr w:type="gramEnd"/>
          </w:p>
          <w:p w:rsidR="00195CEB" w:rsidRDefault="00195CEB">
            <w:pPr>
              <w:rPr>
                <w:b/>
              </w:rPr>
            </w:pPr>
            <w:r>
              <w:rPr>
                <w:b/>
              </w:rPr>
              <w:t>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195CEB" w:rsidRDefault="00195CEB">
            <w:pPr>
              <w:jc w:val="center"/>
              <w:rPr>
                <w:b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</w:tbl>
    <w:p w:rsidR="00195CEB" w:rsidRDefault="00195CEB" w:rsidP="00195CEB">
      <w:pPr>
        <w:ind w:firstLine="708"/>
      </w:pPr>
    </w:p>
    <w:p w:rsidR="00863B47" w:rsidRDefault="00863B47"/>
    <w:sectPr w:rsidR="00863B47" w:rsidSect="00863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CEB"/>
    <w:rsid w:val="00195CEB"/>
    <w:rsid w:val="00313E1C"/>
    <w:rsid w:val="0039328C"/>
    <w:rsid w:val="00863B47"/>
    <w:rsid w:val="00AD6FAD"/>
    <w:rsid w:val="00C34D02"/>
    <w:rsid w:val="00D27541"/>
    <w:rsid w:val="00D3010A"/>
    <w:rsid w:val="00F1343B"/>
    <w:rsid w:val="00FF7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95CE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5C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aliases w:val="Обычный (Web)1,Обычный (веб)1,Обычный (веб)11"/>
    <w:basedOn w:val="a"/>
    <w:semiHidden/>
    <w:unhideWhenUsed/>
    <w:rsid w:val="00195CEB"/>
    <w:pPr>
      <w:ind w:firstLine="720"/>
      <w:jc w:val="both"/>
    </w:pPr>
    <w:rPr>
      <w:sz w:val="28"/>
    </w:rPr>
  </w:style>
  <w:style w:type="paragraph" w:customStyle="1" w:styleId="ConsPlusNormal">
    <w:name w:val="ConsPlusNormal"/>
    <w:rsid w:val="00195C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195CEB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ConsPlusCell">
    <w:name w:val="ConsPlusCell"/>
    <w:rsid w:val="00195C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95C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195CEB"/>
    <w:pPr>
      <w:suppressAutoHyphens/>
      <w:ind w:firstLine="708"/>
      <w:jc w:val="both"/>
    </w:pPr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14</Pages>
  <Words>4403</Words>
  <Characters>25103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2018-11-13T11:12:00Z</dcterms:created>
  <dcterms:modified xsi:type="dcterms:W3CDTF">2018-11-30T11:20:00Z</dcterms:modified>
</cp:coreProperties>
</file>