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625" w:rsidRDefault="00700625" w:rsidP="00700625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700625" w:rsidRDefault="00700625" w:rsidP="00700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3 квартал  2018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700625" w:rsidTr="00700625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0625" w:rsidTr="00700625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700625" w:rsidTr="00700625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Чиндяновского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2A32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266,1</w:t>
            </w:r>
          </w:p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00625" w:rsidTr="00700625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70062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625" w:rsidRDefault="002A32A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266,1</w:t>
            </w:r>
          </w:p>
        </w:tc>
      </w:tr>
    </w:tbl>
    <w:p w:rsidR="00395A70" w:rsidRDefault="00395A70"/>
    <w:sectPr w:rsidR="00395A70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00625"/>
    <w:rsid w:val="002A32A2"/>
    <w:rsid w:val="00395A70"/>
    <w:rsid w:val="003F5180"/>
    <w:rsid w:val="00700625"/>
    <w:rsid w:val="00B32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62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3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2018-12-03T11:41:00Z</dcterms:created>
  <dcterms:modified xsi:type="dcterms:W3CDTF">2018-12-03T11:45:00Z</dcterms:modified>
</cp:coreProperties>
</file>