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0C" w:rsidRPr="0085160C" w:rsidRDefault="0085160C" w:rsidP="00C32D55">
      <w:pPr>
        <w:shd w:val="clear" w:color="auto" w:fill="FFFFFF"/>
        <w:jc w:val="both"/>
        <w:rPr>
          <w:rFonts w:ascii="Times New Roman" w:hAnsi="Times New Roman" w:cs="Times New Roman"/>
          <w:b/>
          <w:color w:val="2A2A2A"/>
          <w:sz w:val="28"/>
          <w:szCs w:val="28"/>
          <w:shd w:val="clear" w:color="auto" w:fill="FFFFFF"/>
        </w:rPr>
      </w:pPr>
      <w:r w:rsidRPr="0085160C">
        <w:rPr>
          <w:rFonts w:ascii="Times New Roman" w:hAnsi="Times New Roman" w:cs="Times New Roman"/>
          <w:b/>
          <w:color w:val="2A2A2A"/>
          <w:sz w:val="28"/>
          <w:szCs w:val="28"/>
          <w:shd w:val="clear" w:color="auto" w:fill="FFFFFF"/>
        </w:rPr>
        <w:t>Урок мужества</w:t>
      </w:r>
    </w:p>
    <w:p w:rsidR="00552722" w:rsidRDefault="00C32D55" w:rsidP="00C32D55">
      <w:pPr>
        <w:shd w:val="clear" w:color="auto" w:fill="FFFFFF"/>
        <w:jc w:val="both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 w:rsidRPr="00C94647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 xml:space="preserve">Урок мужества, посвященный памятной дате — День Героев Отечества провели работники библиотеки и Дома культуры </w:t>
      </w:r>
      <w:proofErr w:type="spellStart"/>
      <w:r w:rsidRPr="00C94647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>Кочкуровского</w:t>
      </w:r>
      <w:proofErr w:type="spellEnd"/>
      <w:r w:rsidRPr="00C94647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 xml:space="preserve"> сельског</w:t>
      </w:r>
      <w:r w:rsidR="00A14965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>о поселения.   Ребята  узнали,</w:t>
      </w:r>
      <w:r w:rsidRPr="00C94647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 xml:space="preserve">  кто такой «герой», что означает это слово, кто может быть героем и какими обладать качествами. Далее прошла беседа на знание истории Отечества: почему на гербе России и</w:t>
      </w:r>
      <w:r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>зображен Георгий Победоносец</w:t>
      </w:r>
      <w:proofErr w:type="gramStart"/>
      <w:r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 xml:space="preserve">?, </w:t>
      </w:r>
      <w:proofErr w:type="gramEnd"/>
      <w:r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>П</w:t>
      </w:r>
      <w:r w:rsidRPr="00C94647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>очему на монетах достоинством 5, 10 и 50 копеек появилось изображение Святого Георгия?, почему ленточка, которую волонтеры раздают в мае, накануне праздника Победы, называется «георгиевская»?.</w:t>
      </w:r>
      <w:r w:rsidRPr="00C94647">
        <w:rPr>
          <w:rFonts w:ascii="Times New Roman" w:hAnsi="Times New Roman" w:cs="Times New Roman"/>
          <w:color w:val="2A2A2A"/>
          <w:sz w:val="28"/>
          <w:szCs w:val="28"/>
        </w:rPr>
        <w:t xml:space="preserve"> </w:t>
      </w:r>
    </w:p>
    <w:p w:rsidR="00552722" w:rsidRDefault="001222D2" w:rsidP="0055272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2D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55791" cy="6475945"/>
            <wp:effectExtent l="19050" t="0" r="1959" b="0"/>
            <wp:docPr id="5" name="Рисунок 1" descr="C:\Users\biblio1\Favorites\Downloads\IMG_20181208_1210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81208_121050[1]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941" cy="6474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2D2" w:rsidRPr="001222D2" w:rsidRDefault="008064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4248"/>
            <wp:effectExtent l="19050" t="0" r="3175" b="0"/>
            <wp:docPr id="3" name="Рисунок 2" descr="C:\Users\biblio1\Favorites\Downloads\IMG_20181208_1230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81208_123033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2D2" w:rsidRDefault="001222D2">
      <w:r>
        <w:rPr>
          <w:noProof/>
          <w:lang w:eastAsia="ru-RU"/>
        </w:rPr>
        <w:drawing>
          <wp:inline distT="0" distB="0" distL="0" distR="0">
            <wp:extent cx="5940425" cy="4454248"/>
            <wp:effectExtent l="19050" t="0" r="3175" b="0"/>
            <wp:docPr id="4" name="Рисунок 3" descr="C:\Users\biblio1\Favorites\Downloads\IMG_20181208_1233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81208_12335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22D2" w:rsidSect="00632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2D55"/>
    <w:rsid w:val="001222D2"/>
    <w:rsid w:val="00552722"/>
    <w:rsid w:val="00632C1D"/>
    <w:rsid w:val="008064C2"/>
    <w:rsid w:val="0085160C"/>
    <w:rsid w:val="008C3500"/>
    <w:rsid w:val="00A14965"/>
    <w:rsid w:val="00C32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2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27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8</cp:revision>
  <dcterms:created xsi:type="dcterms:W3CDTF">2018-12-11T10:52:00Z</dcterms:created>
  <dcterms:modified xsi:type="dcterms:W3CDTF">2018-12-11T11:02:00Z</dcterms:modified>
</cp:coreProperties>
</file>