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5C" w:rsidRDefault="006F025C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6F025C" w:rsidRDefault="006F025C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6F025C" w:rsidRPr="006F025C" w:rsidRDefault="006F025C" w:rsidP="006F025C">
      <w:pPr>
        <w:jc w:val="center"/>
      </w:pPr>
      <w:r w:rsidRPr="006F025C">
        <w:t xml:space="preserve">Информационный бюллетень </w:t>
      </w:r>
      <w:proofErr w:type="spellStart"/>
      <w:r w:rsidRPr="006F025C">
        <w:t>Поводимовского</w:t>
      </w:r>
      <w:proofErr w:type="spellEnd"/>
      <w:r w:rsidRPr="006F025C">
        <w:t xml:space="preserve"> сельского поселения Дубенского муниципального района Республики Мордовия</w:t>
      </w:r>
    </w:p>
    <w:p w:rsidR="006F025C" w:rsidRPr="006F025C" w:rsidRDefault="006F025C" w:rsidP="006F025C">
      <w:pPr>
        <w:jc w:val="center"/>
      </w:pPr>
      <w:r>
        <w:t>№32  (458) от 24.12</w:t>
      </w:r>
      <w:r w:rsidRPr="006F025C">
        <w:t>.2018г.</w:t>
      </w:r>
    </w:p>
    <w:p w:rsidR="006F025C" w:rsidRPr="006F025C" w:rsidRDefault="006F025C" w:rsidP="006F025C">
      <w:pPr>
        <w:jc w:val="center"/>
      </w:pPr>
      <w:r w:rsidRPr="006F025C">
        <w:t xml:space="preserve">Является официальным печатным изданием </w:t>
      </w:r>
      <w:proofErr w:type="spellStart"/>
      <w:r w:rsidRPr="006F025C">
        <w:t>Поводимовского</w:t>
      </w:r>
      <w:proofErr w:type="spellEnd"/>
      <w:r w:rsidRPr="006F025C">
        <w:t xml:space="preserve"> сельского поселения Дубенского муниципального района Республики Мордовия</w:t>
      </w:r>
    </w:p>
    <w:p w:rsidR="006F025C" w:rsidRPr="006F025C" w:rsidRDefault="006F025C" w:rsidP="00E40BFE">
      <w:pPr>
        <w:ind w:firstLine="709"/>
        <w:jc w:val="both"/>
        <w:rPr>
          <w:color w:val="000000" w:themeColor="text1"/>
        </w:rPr>
      </w:pPr>
    </w:p>
    <w:p w:rsidR="006F025C" w:rsidRDefault="006F025C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E40BFE" w:rsidRDefault="00E40BFE" w:rsidP="00E40BF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соблюдением </w:t>
      </w:r>
      <w:r w:rsidR="00B12F1B" w:rsidRPr="00B12F1B">
        <w:rPr>
          <w:color w:val="000000" w:themeColor="text1"/>
          <w:sz w:val="28"/>
          <w:szCs w:val="28"/>
        </w:rPr>
        <w:t>законодательства о защите прав юридических лиц и индивидуальных предпринимателей</w:t>
      </w:r>
      <w:r>
        <w:rPr>
          <w:color w:val="000000" w:themeColor="text1"/>
          <w:sz w:val="28"/>
          <w:szCs w:val="28"/>
        </w:rPr>
        <w:t>.</w:t>
      </w:r>
    </w:p>
    <w:p w:rsidR="00B12F1B" w:rsidRDefault="00E40BFE" w:rsidP="00E40BF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Так, </w:t>
      </w:r>
      <w:r w:rsidR="00F41D54">
        <w:rPr>
          <w:color w:val="000000" w:themeColor="text1"/>
          <w:sz w:val="28"/>
          <w:szCs w:val="28"/>
        </w:rPr>
        <w:t>распространенный характер имеют</w:t>
      </w:r>
      <w:r>
        <w:rPr>
          <w:color w:val="000000" w:themeColor="text1"/>
          <w:sz w:val="28"/>
          <w:szCs w:val="28"/>
        </w:rPr>
        <w:t xml:space="preserve"> нарушения</w:t>
      </w:r>
      <w:r w:rsidR="00B12F1B" w:rsidRPr="00B12F1B">
        <w:rPr>
          <w:color w:val="000000" w:themeColor="text1"/>
          <w:sz w:val="28"/>
          <w:szCs w:val="28"/>
        </w:rPr>
        <w:t xml:space="preserve"> в части своевременной оплаты </w:t>
      </w:r>
      <w:r w:rsidR="00F41D54">
        <w:rPr>
          <w:color w:val="000000" w:themeColor="text1"/>
          <w:sz w:val="28"/>
          <w:szCs w:val="28"/>
        </w:rPr>
        <w:t xml:space="preserve">заказчиками </w:t>
      </w:r>
      <w:r w:rsidR="00B12F1B" w:rsidRPr="00B12F1B">
        <w:rPr>
          <w:color w:val="000000" w:themeColor="text1"/>
          <w:sz w:val="28"/>
          <w:szCs w:val="28"/>
        </w:rPr>
        <w:t>обязательств по исполненным муниципальным контрактам.</w:t>
      </w:r>
      <w:r>
        <w:rPr>
          <w:color w:val="000000" w:themeColor="text1"/>
          <w:sz w:val="28"/>
          <w:szCs w:val="28"/>
        </w:rPr>
        <w:t xml:space="preserve"> В </w:t>
      </w:r>
      <w:r w:rsidR="00F41D54">
        <w:rPr>
          <w:color w:val="000000" w:themeColor="text1"/>
          <w:sz w:val="28"/>
          <w:szCs w:val="28"/>
        </w:rPr>
        <w:t xml:space="preserve">2018 году в </w:t>
      </w:r>
      <w:r>
        <w:rPr>
          <w:color w:val="000000" w:themeColor="text1"/>
          <w:sz w:val="28"/>
          <w:szCs w:val="28"/>
        </w:rPr>
        <w:t xml:space="preserve">адрес глав муниципальных образований, имеющих задолженность. По исполненным муниципальным контрактам внесено 6 представлений, мерами прокурорского реагирования погашена задолженность </w:t>
      </w:r>
      <w:r w:rsidR="00B12F1B" w:rsidRPr="00B12F1B">
        <w:rPr>
          <w:color w:val="000000" w:themeColor="text1"/>
          <w:sz w:val="28"/>
          <w:szCs w:val="28"/>
        </w:rPr>
        <w:t xml:space="preserve">в размере 4.8 млн. руб. </w:t>
      </w:r>
    </w:p>
    <w:p w:rsidR="00E40BFE" w:rsidRPr="00B12F1B" w:rsidRDefault="00F41D54" w:rsidP="00E40BF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Допускаются факты включения в аукционную документацию требований, </w:t>
      </w:r>
      <w:r w:rsidRPr="006B75CC">
        <w:rPr>
          <w:sz w:val="28"/>
          <w:szCs w:val="28"/>
        </w:rPr>
        <w:t>ограничива</w:t>
      </w:r>
      <w:r>
        <w:rPr>
          <w:sz w:val="28"/>
          <w:szCs w:val="28"/>
        </w:rPr>
        <w:t>ющих</w:t>
      </w:r>
      <w:r w:rsidRPr="006B75CC">
        <w:rPr>
          <w:sz w:val="28"/>
          <w:szCs w:val="28"/>
        </w:rPr>
        <w:t xml:space="preserve"> количество потенциальных участников размещения заказа</w:t>
      </w:r>
      <w:r>
        <w:rPr>
          <w:sz w:val="28"/>
          <w:szCs w:val="28"/>
        </w:rPr>
        <w:t>.</w:t>
      </w:r>
    </w:p>
    <w:p w:rsidR="00F41D54" w:rsidRDefault="00F41D54" w:rsidP="00F41D54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Всего в указанной сфере в 2018 году выявлено 33 нарушения закона, принесено 15 протестов на незаконные нормативные правовые акты, внесено 6 представлений, по постановлению прокурора 1 лицо привлечено к административной ответственности.</w:t>
      </w:r>
    </w:p>
    <w:p w:rsidR="00B12F1B" w:rsidRDefault="00B12F1B" w:rsidP="00B12F1B">
      <w:pPr>
        <w:jc w:val="both"/>
      </w:pPr>
    </w:p>
    <w:sectPr w:rsidR="00B12F1B" w:rsidSect="00992638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10184"/>
    <w:rsid w:val="000A06F5"/>
    <w:rsid w:val="00112B35"/>
    <w:rsid w:val="00130CFE"/>
    <w:rsid w:val="001660CE"/>
    <w:rsid w:val="00407F21"/>
    <w:rsid w:val="0051698C"/>
    <w:rsid w:val="00634198"/>
    <w:rsid w:val="006F025C"/>
    <w:rsid w:val="007D30B9"/>
    <w:rsid w:val="007F57D5"/>
    <w:rsid w:val="00827CD9"/>
    <w:rsid w:val="00992638"/>
    <w:rsid w:val="00A056A5"/>
    <w:rsid w:val="00AB0113"/>
    <w:rsid w:val="00AE541B"/>
    <w:rsid w:val="00B12F1B"/>
    <w:rsid w:val="00CA3A96"/>
    <w:rsid w:val="00D67BFC"/>
    <w:rsid w:val="00E40BFE"/>
    <w:rsid w:val="00EA58AA"/>
    <w:rsid w:val="00EC1A4A"/>
    <w:rsid w:val="00F10184"/>
    <w:rsid w:val="00F4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F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2F1B"/>
  </w:style>
  <w:style w:type="paragraph" w:styleId="a4">
    <w:name w:val="Balloon Text"/>
    <w:basedOn w:val="a"/>
    <w:link w:val="a5"/>
    <w:uiPriority w:val="99"/>
    <w:semiHidden/>
    <w:unhideWhenUsed/>
    <w:rsid w:val="001660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60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2018-12-25T06:55:00Z</cp:lastPrinted>
  <dcterms:created xsi:type="dcterms:W3CDTF">2018-12-25T06:55:00Z</dcterms:created>
  <dcterms:modified xsi:type="dcterms:W3CDTF">2018-12-25T13:47:00Z</dcterms:modified>
</cp:coreProperties>
</file>