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BC1F56" w:rsidRDefault="006D362A" w:rsidP="00BC1F56">
      <w:pPr>
        <w:pStyle w:val="7"/>
        <w:ind w:left="0" w:firstLine="0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Информационный бюллетень</w:t>
      </w:r>
    </w:p>
    <w:p w:rsidR="006D362A" w:rsidRPr="00BC1F56" w:rsidRDefault="006D362A" w:rsidP="00BC1F56">
      <w:pPr>
        <w:pStyle w:val="7"/>
        <w:ind w:left="0" w:firstLine="0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Дубенского муниципального района</w:t>
      </w:r>
    </w:p>
    <w:p w:rsidR="006D362A" w:rsidRPr="00BC1F56" w:rsidRDefault="006D362A" w:rsidP="00BC1F56">
      <w:pPr>
        <w:pStyle w:val="7"/>
        <w:ind w:left="0" w:firstLine="0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Республики Мордовия</w:t>
      </w:r>
    </w:p>
    <w:p w:rsidR="006D362A" w:rsidRPr="00BC1F56" w:rsidRDefault="006D362A" w:rsidP="00BC1F56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6D362A" w:rsidRPr="00BC1F56" w:rsidRDefault="006D362A" w:rsidP="00BC1F56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Является официальным печатным изданием</w:t>
      </w:r>
    </w:p>
    <w:p w:rsidR="006D362A" w:rsidRPr="00BC1F56" w:rsidRDefault="006D362A" w:rsidP="00BC1F56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Дубенского муниципального района</w:t>
      </w:r>
    </w:p>
    <w:p w:rsidR="006D362A" w:rsidRPr="00BC1F56" w:rsidRDefault="006D362A" w:rsidP="00BC1F56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Республики Мордовия</w:t>
      </w:r>
    </w:p>
    <w:p w:rsidR="006D362A" w:rsidRPr="00BC1F56" w:rsidRDefault="006D362A" w:rsidP="00BC1F56">
      <w:pPr>
        <w:pStyle w:val="7"/>
        <w:ind w:left="0" w:firstLine="0"/>
        <w:rPr>
          <w:color w:val="000000" w:themeColor="text1"/>
          <w:sz w:val="20"/>
        </w:rPr>
      </w:pPr>
      <w:r w:rsidRPr="00BC1F56">
        <w:rPr>
          <w:color w:val="000000" w:themeColor="text1"/>
          <w:sz w:val="20"/>
        </w:rPr>
        <w:t xml:space="preserve">   </w:t>
      </w:r>
    </w:p>
    <w:p w:rsidR="00480DF9" w:rsidRPr="00BC1F56" w:rsidRDefault="009A1B9E" w:rsidP="00BC1F56">
      <w:pPr>
        <w:pStyle w:val="7"/>
        <w:ind w:left="0" w:firstLine="0"/>
        <w:rPr>
          <w:b/>
          <w:color w:val="000000" w:themeColor="text1"/>
          <w:sz w:val="20"/>
          <w:u w:val="single"/>
        </w:rPr>
      </w:pPr>
      <w:r>
        <w:rPr>
          <w:b/>
          <w:color w:val="000000" w:themeColor="text1"/>
          <w:sz w:val="20"/>
          <w:u w:val="single"/>
        </w:rPr>
        <w:t>14.12</w:t>
      </w:r>
      <w:r w:rsidR="001654C8" w:rsidRPr="00BC1F56">
        <w:rPr>
          <w:b/>
          <w:color w:val="000000" w:themeColor="text1"/>
          <w:sz w:val="20"/>
          <w:u w:val="single"/>
        </w:rPr>
        <w:t>.2018</w:t>
      </w:r>
      <w:r w:rsidR="006D362A" w:rsidRPr="00BC1F56">
        <w:rPr>
          <w:b/>
          <w:color w:val="000000" w:themeColor="text1"/>
          <w:sz w:val="20"/>
          <w:u w:val="single"/>
        </w:rPr>
        <w:t xml:space="preserve"> г.</w:t>
      </w:r>
      <w:r w:rsidR="006D362A" w:rsidRPr="00BC1F56">
        <w:rPr>
          <w:b/>
          <w:color w:val="000000" w:themeColor="text1"/>
          <w:sz w:val="20"/>
        </w:rPr>
        <w:t xml:space="preserve">                                                                                                             </w:t>
      </w:r>
      <w:r w:rsidR="00294AB1" w:rsidRPr="00BC1F56">
        <w:rPr>
          <w:b/>
          <w:color w:val="000000" w:themeColor="text1"/>
          <w:sz w:val="20"/>
          <w:u w:val="single"/>
        </w:rPr>
        <w:t xml:space="preserve">№ </w:t>
      </w:r>
      <w:r w:rsidR="00F25193" w:rsidRPr="00BC1F56">
        <w:rPr>
          <w:b/>
          <w:color w:val="000000" w:themeColor="text1"/>
          <w:sz w:val="20"/>
          <w:u w:val="single"/>
        </w:rPr>
        <w:t>3</w:t>
      </w:r>
      <w:r>
        <w:rPr>
          <w:b/>
          <w:color w:val="000000" w:themeColor="text1"/>
          <w:sz w:val="20"/>
          <w:u w:val="single"/>
        </w:rPr>
        <w:t>3</w:t>
      </w:r>
      <w:r w:rsidR="005C36CB" w:rsidRPr="00BC1F56">
        <w:rPr>
          <w:b/>
          <w:color w:val="000000" w:themeColor="text1"/>
          <w:sz w:val="20"/>
          <w:u w:val="single"/>
        </w:rPr>
        <w:t xml:space="preserve"> (2</w:t>
      </w:r>
      <w:r w:rsidR="007743D6" w:rsidRPr="00BC1F56">
        <w:rPr>
          <w:b/>
          <w:color w:val="000000" w:themeColor="text1"/>
          <w:sz w:val="20"/>
          <w:u w:val="single"/>
        </w:rPr>
        <w:t>1</w:t>
      </w:r>
      <w:r>
        <w:rPr>
          <w:b/>
          <w:color w:val="000000" w:themeColor="text1"/>
          <w:sz w:val="20"/>
          <w:u w:val="single"/>
        </w:rPr>
        <w:t>9</w:t>
      </w:r>
      <w:r w:rsidR="006D362A" w:rsidRPr="00BC1F56">
        <w:rPr>
          <w:b/>
          <w:color w:val="000000" w:themeColor="text1"/>
          <w:sz w:val="20"/>
          <w:u w:val="single"/>
        </w:rPr>
        <w:t>)</w:t>
      </w:r>
    </w:p>
    <w:p w:rsidR="00DF0C2A" w:rsidRPr="00BC1F56" w:rsidRDefault="00480DF9" w:rsidP="00BC1F56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</w:pPr>
      <w:r w:rsidRPr="00BC1F5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BC1F5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BC1F5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BC1F5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  <w:r w:rsidRPr="00BC1F5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ab/>
      </w:r>
    </w:p>
    <w:p w:rsidR="00752F09" w:rsidRPr="00BC1F56" w:rsidRDefault="00752F09" w:rsidP="00BC1F5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752F09" w:rsidRPr="00BC1F56" w:rsidRDefault="00752F09" w:rsidP="00BC1F5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752F09" w:rsidRPr="00BC1F56" w:rsidRDefault="00752F09" w:rsidP="00BC1F5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AB45B5" w:rsidRPr="00BC1F56" w:rsidRDefault="00AB45B5" w:rsidP="00BC1F56">
      <w:pPr>
        <w:pStyle w:val="11"/>
        <w:spacing w:before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AB45B5" w:rsidRPr="00BC1F56" w:rsidRDefault="00AB45B5" w:rsidP="00BC1F56">
      <w:pPr>
        <w:pStyle w:val="afe"/>
        <w:spacing w:after="0" w:line="240" w:lineRule="auto"/>
        <w:jc w:val="center"/>
        <w:rPr>
          <w:rFonts w:ascii="Times New Roman" w:hAnsi="Times New Roman" w:cs="Times New Roman"/>
          <w:b/>
          <w:lang w:val="ru-RU"/>
        </w:rPr>
      </w:pPr>
    </w:p>
    <w:p w:rsidR="00AB45B5" w:rsidRPr="00BC1F56" w:rsidRDefault="00AB45B5" w:rsidP="00BC1F56">
      <w:pPr>
        <w:pStyle w:val="afe"/>
        <w:spacing w:after="0" w:line="240" w:lineRule="auto"/>
        <w:jc w:val="center"/>
        <w:rPr>
          <w:rFonts w:ascii="Times New Roman" w:hAnsi="Times New Roman" w:cs="Times New Roman"/>
          <w:b/>
          <w:lang w:val="ru-RU"/>
        </w:rPr>
      </w:pPr>
      <w:r w:rsidRPr="00BC1F56">
        <w:rPr>
          <w:rFonts w:ascii="Times New Roman" w:hAnsi="Times New Roman" w:cs="Times New Roman"/>
          <w:b/>
          <w:lang w:val="ru-RU"/>
        </w:rPr>
        <w:t>ПОСТАНОВЛЕНИЕ</w:t>
      </w:r>
    </w:p>
    <w:p w:rsidR="00AB45B5" w:rsidRPr="00BC1F56" w:rsidRDefault="00AB45B5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27.11.2018                                                                                                                 № 741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с. Дубенки</w:t>
      </w:r>
    </w:p>
    <w:p w:rsidR="00AB45B5" w:rsidRPr="00BC1F56" w:rsidRDefault="00AB45B5" w:rsidP="00BC1F5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ind w:left="-57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О внесении изменений  в постановление администрации Дубенского муниципального района  от 12 ноября 2015 года    № 644 «Об утверждении муниципальной программы </w:t>
      </w:r>
      <w:r w:rsidRPr="00BC1F56">
        <w:rPr>
          <w:rFonts w:ascii="Times New Roman" w:hAnsi="Times New Roman" w:cs="Times New Roman"/>
          <w:bCs/>
          <w:sz w:val="20"/>
          <w:szCs w:val="20"/>
        </w:rPr>
        <w:t>«Энергосбережение и повышение энергетической эффективности в Дубенском муниципальном районе Республики Мордовия на 2016-2019 гг.».</w:t>
      </w:r>
    </w:p>
    <w:p w:rsidR="00AB45B5" w:rsidRPr="00BC1F56" w:rsidRDefault="00AB45B5" w:rsidP="00BC1F56">
      <w:pPr>
        <w:spacing w:after="0" w:line="240" w:lineRule="auto"/>
        <w:ind w:left="-57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ind w:left="-57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AB45B5" w:rsidRPr="00BC1F56" w:rsidRDefault="00AB45B5" w:rsidP="00BC1F56">
      <w:pPr>
        <w:pStyle w:val="Default"/>
        <w:ind w:firstLine="709"/>
        <w:jc w:val="both"/>
        <w:rPr>
          <w:sz w:val="20"/>
          <w:szCs w:val="20"/>
        </w:rPr>
      </w:pPr>
      <w:r w:rsidRPr="00BC1F56">
        <w:rPr>
          <w:sz w:val="20"/>
          <w:szCs w:val="20"/>
        </w:rPr>
        <w:t xml:space="preserve">В соответствии с Бюджетным кодексом Российской Федерации от 31 июля </w:t>
      </w:r>
      <w:smartTag w:uri="urn:schemas-microsoft-com:office:smarttags" w:element="metricconverter">
        <w:smartTagPr>
          <w:attr w:name="ProductID" w:val="1998 г"/>
        </w:smartTagPr>
        <w:r w:rsidRPr="00BC1F56">
          <w:rPr>
            <w:sz w:val="20"/>
            <w:szCs w:val="20"/>
          </w:rPr>
          <w:t>1998 г</w:t>
        </w:r>
      </w:smartTag>
      <w:r w:rsidRPr="00BC1F56">
        <w:rPr>
          <w:sz w:val="20"/>
          <w:szCs w:val="20"/>
        </w:rPr>
        <w:t>. № 145-ФЗ, федеральным законом от 6 октября 2003 года № 131-ФЗ  «Об общих принципах организации местного самоуправления в Российской Федерации»,  руководствуясь Уставом Дубенского муниципального района Республики Мордовия,  администрация Дубенского муниципального района Республики Мордовия постановляет:</w:t>
      </w:r>
    </w:p>
    <w:p w:rsidR="00AB45B5" w:rsidRPr="00BC1F56" w:rsidRDefault="00AB45B5" w:rsidP="00BC1F56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1. Внести в Постановление  администрации Дубенского муниципального района  от 12 ноября 2015 года № 644 «Об утверждении муниципальной программы </w:t>
      </w:r>
      <w:r w:rsidRPr="00BC1F56">
        <w:rPr>
          <w:rFonts w:ascii="Times New Roman" w:hAnsi="Times New Roman" w:cs="Times New Roman"/>
          <w:bCs/>
          <w:sz w:val="20"/>
          <w:szCs w:val="20"/>
        </w:rPr>
        <w:t>«Энергосбережение и повышение энергетической эффективности в Дубенском муниципальном районе Республики Мордовия на 2016-2019 годы» (далее - Программа) следующие изменения:</w:t>
      </w:r>
    </w:p>
    <w:p w:rsidR="00AB45B5" w:rsidRPr="00BC1F56" w:rsidRDefault="00AB45B5" w:rsidP="00BC1F56">
      <w:pPr>
        <w:spacing w:after="0" w:line="240" w:lineRule="auto"/>
        <w:ind w:left="-5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C1F56">
        <w:rPr>
          <w:rFonts w:ascii="Times New Roman" w:hAnsi="Times New Roman" w:cs="Times New Roman"/>
          <w:bCs/>
          <w:sz w:val="20"/>
          <w:szCs w:val="20"/>
        </w:rPr>
        <w:t xml:space="preserve">   </w:t>
      </w:r>
      <w:r w:rsidRPr="00BC1F56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</w:t>
      </w:r>
      <w:r w:rsidRPr="00BC1F56">
        <w:rPr>
          <w:rFonts w:ascii="Times New Roman" w:hAnsi="Times New Roman" w:cs="Times New Roman"/>
          <w:bCs/>
          <w:sz w:val="20"/>
          <w:szCs w:val="20"/>
        </w:rPr>
        <w:t>- наименование программы «Энергосбережение и повышение энергетической эффективности в Дубенском муниципальном районе Республики Мордовия на 2016-2019 годы» заменить текстом «Энергосбережение и повышение энергетической эффективности в Дубенском муниципальном районе Республики Мордовии»;</w:t>
      </w:r>
    </w:p>
    <w:p w:rsidR="00AB45B5" w:rsidRPr="00BC1F56" w:rsidRDefault="00AB45B5" w:rsidP="00BC1F56">
      <w:pPr>
        <w:tabs>
          <w:tab w:val="left" w:pos="885"/>
        </w:tabs>
        <w:spacing w:after="0" w:line="240" w:lineRule="auto"/>
        <w:ind w:left="-57"/>
        <w:rPr>
          <w:rFonts w:ascii="Times New Roman" w:hAnsi="Times New Roman" w:cs="Times New Roman"/>
          <w:bCs/>
          <w:sz w:val="20"/>
          <w:szCs w:val="20"/>
        </w:rPr>
      </w:pPr>
      <w:r w:rsidRPr="00BC1F56">
        <w:rPr>
          <w:rFonts w:ascii="Times New Roman" w:hAnsi="Times New Roman" w:cs="Times New Roman"/>
          <w:bCs/>
          <w:sz w:val="20"/>
          <w:szCs w:val="20"/>
        </w:rPr>
        <w:tab/>
        <w:t>-  в паспорте Программы цифры «2018-2020» заменить цифрами  «2019-2021»;</w:t>
      </w:r>
    </w:p>
    <w:p w:rsidR="00AB45B5" w:rsidRPr="00BC1F56" w:rsidRDefault="00AB45B5" w:rsidP="00BC1F56">
      <w:pPr>
        <w:tabs>
          <w:tab w:val="left" w:pos="885"/>
        </w:tabs>
        <w:spacing w:after="0" w:line="240" w:lineRule="auto"/>
        <w:ind w:left="900"/>
        <w:rPr>
          <w:rFonts w:ascii="Times New Roman" w:hAnsi="Times New Roman" w:cs="Times New Roman"/>
          <w:bCs/>
          <w:sz w:val="20"/>
          <w:szCs w:val="20"/>
        </w:rPr>
      </w:pPr>
      <w:r w:rsidRPr="00BC1F56">
        <w:rPr>
          <w:rFonts w:ascii="Times New Roman" w:hAnsi="Times New Roman" w:cs="Times New Roman"/>
          <w:bCs/>
          <w:sz w:val="20"/>
          <w:szCs w:val="20"/>
        </w:rPr>
        <w:t>- в позиции «Ответственный исполнитель Программы» заменить «Святкин В.П.» на «Паркаев В.П.».</w:t>
      </w:r>
    </w:p>
    <w:p w:rsidR="00AB45B5" w:rsidRPr="00BC1F56" w:rsidRDefault="00AB45B5" w:rsidP="00BC1F56">
      <w:pPr>
        <w:tabs>
          <w:tab w:val="left" w:pos="885"/>
        </w:tabs>
        <w:spacing w:after="0" w:line="240" w:lineRule="auto"/>
        <w:ind w:left="-57"/>
        <w:rPr>
          <w:rFonts w:ascii="Times New Roman" w:hAnsi="Times New Roman" w:cs="Times New Roman"/>
          <w:bCs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            -  в позиции «Этапы и сроки реализации Программы» </w:t>
      </w:r>
      <w:r w:rsidRPr="00BC1F56">
        <w:rPr>
          <w:rFonts w:ascii="Times New Roman" w:hAnsi="Times New Roman" w:cs="Times New Roman"/>
          <w:bCs/>
          <w:sz w:val="20"/>
          <w:szCs w:val="20"/>
        </w:rPr>
        <w:t>цифры «2018-2020» заменить цифрами  «2019-2021»;</w:t>
      </w:r>
    </w:p>
    <w:p w:rsidR="00AB45B5" w:rsidRPr="00BC1F56" w:rsidRDefault="00AB45B5" w:rsidP="00BC1F56">
      <w:pPr>
        <w:tabs>
          <w:tab w:val="left" w:pos="885"/>
        </w:tabs>
        <w:spacing w:after="0" w:line="240" w:lineRule="auto"/>
        <w:ind w:left="-57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ab/>
        <w:t xml:space="preserve">- позицию «Объемы бюджетных ассигнований Программы» изложить в следующей редакции:      </w:t>
      </w:r>
    </w:p>
    <w:p w:rsidR="00AB45B5" w:rsidRPr="00BC1F56" w:rsidRDefault="00AB45B5" w:rsidP="00BC1F56">
      <w:pPr>
        <w:spacing w:after="0" w:line="240" w:lineRule="auto"/>
        <w:ind w:left="-5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ind w:left="-57"/>
        <w:jc w:val="both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0" w:type="auto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34"/>
        <w:gridCol w:w="6147"/>
      </w:tblGrid>
      <w:tr w:rsidR="00AB45B5" w:rsidRPr="00BC1F56" w:rsidTr="00B606B3">
        <w:trPr>
          <w:trHeight w:val="2850"/>
        </w:trPr>
        <w:tc>
          <w:tcPr>
            <w:tcW w:w="4134" w:type="dxa"/>
          </w:tcPr>
          <w:p w:rsidR="00AB45B5" w:rsidRPr="00BC1F56" w:rsidRDefault="00AB45B5" w:rsidP="00BC1F56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t>Объемы финансирования Программы</w:t>
            </w:r>
          </w:p>
        </w:tc>
        <w:tc>
          <w:tcPr>
            <w:tcW w:w="614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по бюджетной сфере – </w:t>
            </w:r>
            <w:r w:rsidRPr="00BC1F56">
              <w:rPr>
                <w:rFonts w:ascii="Times New Roman" w:hAnsi="Times New Roman" w:cs="Times New Roman"/>
                <w:b/>
                <w:lang w:val="ru-RU"/>
              </w:rPr>
              <w:t>8393,76</w:t>
            </w:r>
            <w:r w:rsidRPr="00BC1F56">
              <w:rPr>
                <w:rFonts w:ascii="Times New Roman" w:hAnsi="Times New Roman" w:cs="Times New Roman"/>
                <w:lang w:val="ru-RU"/>
              </w:rPr>
              <w:t>тыс. рублей - всего,   в том числе:</w:t>
            </w:r>
            <w:r w:rsidRPr="00BC1F56">
              <w:rPr>
                <w:rFonts w:ascii="Times New Roman" w:hAnsi="Times New Roman" w:cs="Times New Roman"/>
                <w:lang w:val="ru-RU"/>
              </w:rPr>
              <w:tab/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2019 год – 5256,31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тыс. рублей, в том числе местный бюджет – 5256,31 тыс.рублей,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2020 год – 1838,73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тыс. рублей; в том числе местный бюджет – 1838,73 тыс.рублей,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2021 год –  1298,72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тыс. рублей, в том числе местный бюджет –  1298,72 тыс.рублей.</w:t>
            </w:r>
          </w:p>
        </w:tc>
      </w:tr>
    </w:tbl>
    <w:p w:rsidR="00AB45B5" w:rsidRPr="00BC1F56" w:rsidRDefault="00AB45B5" w:rsidP="00BC1F56">
      <w:pPr>
        <w:spacing w:after="0" w:line="240" w:lineRule="auto"/>
        <w:ind w:left="-5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в разделе 4 «Прогноз конечных результатов Программы, характеризующих целевое состояние уровня и качества жизни населения, степени реализации других общественно значимых интересов и потребностей в энергетической сфере» изложить в следующей редакции:</w:t>
      </w:r>
    </w:p>
    <w:p w:rsidR="00AB45B5" w:rsidRPr="00BC1F56" w:rsidRDefault="00AB45B5" w:rsidP="00BC1F56">
      <w:pPr>
        <w:pStyle w:val="affffffff5"/>
        <w:ind w:firstLine="708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1)  Суммарное потребление электрической энергии в бюджетной сфере  района по оценке на 2018 год составит  1721,94 тыс. кВт, природного газа – 1770,30 тыс. куб.м., воды – 14,6 тыс. куб. м. В целом по району оценочные данные по аналогичным показателям на 2018 год следующие: суммарное потребление электрической </w:t>
      </w:r>
      <w:r w:rsidRPr="00BC1F56">
        <w:rPr>
          <w:rFonts w:ascii="Times New Roman" w:hAnsi="Times New Roman" w:cs="Times New Roman"/>
          <w:lang w:val="ru-RU"/>
        </w:rPr>
        <w:lastRenderedPageBreak/>
        <w:t>энергии  по Дубенскому муниципальному району по оценке на 2018 год составит  13938 тыс. кВт, природного газа –   15643,71 тыс. куб. м., воды -  56,41 тыс. куб.м. (приложение 1).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ab/>
        <w:t>2)  Сокращение объемов потребления топливно-энергетических ресурсов муниципального образования на 9 процентов по сравнению с 2013 годом (базовым годом).</w:t>
      </w:r>
    </w:p>
    <w:p w:rsidR="00AB45B5" w:rsidRPr="00BC1F56" w:rsidRDefault="00AB45B5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        -  в  разделе 5 « Сроки реализации программы» добавить в текст значение «2021 год»</w:t>
      </w:r>
    </w:p>
    <w:p w:rsidR="00AB45B5" w:rsidRPr="00BC1F56" w:rsidRDefault="00AB45B5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           - в  разделе «Перечень целевых индикаторов и показателей Программы с расшифровкой плановых значений по годам ее реализации»  удалить столбцы со значениями «2011», «2012», «2013», «2014» из п.п. 1-3, добавить столбцы со значением  «2021 год»  в п.п. 1-3;  </w:t>
      </w: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            - в разделе  9 «Информация по ресурсному обеспечению за счет средств бюджета Дубенского муниципального района Программы»  указать  общий объём   и источники финансирования с  разбивкой по годам, изложить в следующий редакции:</w:t>
      </w:r>
    </w:p>
    <w:p w:rsidR="00AB45B5" w:rsidRPr="00BC1F56" w:rsidRDefault="00AB45B5" w:rsidP="00BC1F56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 w:rsidRPr="00BC1F56">
        <w:rPr>
          <w:rFonts w:ascii="Times New Roman" w:hAnsi="Times New Roman" w:cs="Times New Roman"/>
          <w:color w:val="000000"/>
        </w:rPr>
        <w:t>Общий объем финансирования, необходимый для реализации мероприятий настоящей Программы оценивается в 5541,46 тыс. руб., в том числе: 2019 год – 2404,02 тыс. руб.; 2020 год – 1838,73 тыс. руб.; 2021 год – 1298,72 тыс.руб.</w:t>
      </w:r>
    </w:p>
    <w:p w:rsidR="00AB45B5" w:rsidRPr="00BC1F56" w:rsidRDefault="00AB45B5" w:rsidP="00BC1F56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 w:rsidRPr="00BC1F56">
        <w:rPr>
          <w:rFonts w:ascii="Times New Roman" w:hAnsi="Times New Roman" w:cs="Times New Roman"/>
          <w:color w:val="000000"/>
        </w:rPr>
        <w:t>Источниками финансирования для осуществления мероприятий Программы являются средства местного бюджета – 6136,46 тыс.рублей.</w:t>
      </w:r>
    </w:p>
    <w:p w:rsidR="00AB45B5" w:rsidRPr="00BC1F56" w:rsidRDefault="00AB45B5" w:rsidP="00BC1F56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BC1F56">
        <w:rPr>
          <w:rFonts w:ascii="Times New Roman" w:hAnsi="Times New Roman" w:cs="Times New Roman"/>
        </w:rPr>
        <w:t>Объем финансирования мероприятий Программы подлежат ежегодному уточнению.</w:t>
      </w:r>
    </w:p>
    <w:p w:rsidR="00AB45B5" w:rsidRPr="00BC1F56" w:rsidRDefault="00AB45B5" w:rsidP="00BC1F56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</w:rPr>
      </w:pPr>
      <w:r w:rsidRPr="00BC1F56">
        <w:rPr>
          <w:rFonts w:ascii="Times New Roman" w:hAnsi="Times New Roman" w:cs="Times New Roman"/>
        </w:rPr>
        <w:t>Кадровое и материально-техническое обеспечение Программы осуществляют профильные подрядные организации, заключившие договоры с организациями-участниками Программы.</w:t>
      </w:r>
      <w:r w:rsidRPr="00BC1F56">
        <w:rPr>
          <w:rFonts w:ascii="Times New Roman" w:hAnsi="Times New Roman" w:cs="Times New Roman"/>
          <w:b/>
        </w:rPr>
        <w:t xml:space="preserve"> </w:t>
      </w:r>
    </w:p>
    <w:p w:rsidR="00AB45B5" w:rsidRPr="00BC1F56" w:rsidRDefault="00AB45B5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           - </w:t>
      </w:r>
      <w:r w:rsidRPr="00BC1F56">
        <w:rPr>
          <w:rFonts w:ascii="Times New Roman" w:hAnsi="Times New Roman" w:cs="Times New Roman"/>
          <w:sz w:val="20"/>
          <w:szCs w:val="20"/>
        </w:rPr>
        <w:t>в Приложении №2 Перечень программных мероприятий по Программе «Энергосбережение и повышение энергоэффективности в Дубенском муниципальном районе изложить в следующей редакции:</w:t>
      </w: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Проект 1.  Оснащение зданий приборами учета энергоресурсов в целях ликвидации неконтролируемого перерасхода данного вида ресурсов (установка или замена).</w:t>
      </w:r>
    </w:p>
    <w:p w:rsidR="00AB45B5" w:rsidRPr="00BC1F56" w:rsidRDefault="00AB45B5" w:rsidP="00BC1F56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Координаторы проекта</w:t>
      </w:r>
      <w:r w:rsidRPr="00BC1F56">
        <w:rPr>
          <w:rFonts w:ascii="Times New Roman" w:hAnsi="Times New Roman" w:cs="Times New Roman"/>
          <w:sz w:val="20"/>
          <w:szCs w:val="20"/>
        </w:rPr>
        <w:t>:  администрация Дубенского муниципального района.</w:t>
      </w:r>
    </w:p>
    <w:p w:rsidR="00AB45B5" w:rsidRPr="00BC1F56" w:rsidRDefault="00AB45B5" w:rsidP="00BC1F5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Цель:</w:t>
      </w:r>
      <w:r w:rsidRPr="00BC1F56">
        <w:rPr>
          <w:rFonts w:ascii="Times New Roman" w:hAnsi="Times New Roman" w:cs="Times New Roman"/>
          <w:sz w:val="20"/>
          <w:szCs w:val="20"/>
        </w:rPr>
        <w:t xml:space="preserve"> оптимизация структуры расходов энергоресурсов и вследствие этого и  затрат на потребление энергоресурсов.</w:t>
      </w:r>
    </w:p>
    <w:p w:rsidR="00AB45B5" w:rsidRPr="00BC1F56" w:rsidRDefault="00AB45B5" w:rsidP="00BC1F56">
      <w:pPr>
        <w:spacing w:after="0" w:line="240" w:lineRule="auto"/>
        <w:ind w:firstLine="360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Задачи проекта: </w:t>
      </w:r>
      <w:r w:rsidRPr="00BC1F56">
        <w:rPr>
          <w:rFonts w:ascii="Times New Roman" w:hAnsi="Times New Roman" w:cs="Times New Roman"/>
          <w:sz w:val="20"/>
          <w:szCs w:val="20"/>
        </w:rPr>
        <w:t>оснащение зданий приборами учета энергоресурсов.</w:t>
      </w:r>
    </w:p>
    <w:p w:rsidR="00AB45B5" w:rsidRPr="00BC1F56" w:rsidRDefault="00AB45B5" w:rsidP="00BC1F56">
      <w:pPr>
        <w:tabs>
          <w:tab w:val="left" w:pos="4320"/>
          <w:tab w:val="left" w:pos="10425"/>
        </w:tabs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 *Примечание 1</w:t>
      </w:r>
      <w:r w:rsidRPr="00BC1F56">
        <w:rPr>
          <w:rFonts w:ascii="Times New Roman" w:hAnsi="Times New Roman" w:cs="Times New Roman"/>
          <w:sz w:val="20"/>
          <w:szCs w:val="20"/>
        </w:rPr>
        <w:t>: счетчиками по учету потребления природного газа и электроэнергии оснащены все бюджетные учреждения в районе, поэтому, здесь указываются лишь случаи планируемой замены, в результате окончания срока службы.</w:t>
      </w:r>
    </w:p>
    <w:p w:rsidR="00AB45B5" w:rsidRPr="00BC1F56" w:rsidRDefault="00AB45B5" w:rsidP="00BC1F56">
      <w:pPr>
        <w:tabs>
          <w:tab w:val="left" w:pos="4320"/>
          <w:tab w:val="left" w:pos="10425"/>
        </w:tabs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**Примечание 2: </w:t>
      </w:r>
      <w:r w:rsidRPr="00BC1F56">
        <w:rPr>
          <w:rFonts w:ascii="Times New Roman" w:hAnsi="Times New Roman" w:cs="Times New Roman"/>
          <w:sz w:val="20"/>
          <w:szCs w:val="20"/>
        </w:rPr>
        <w:t>по указанным в проекте  счетчикам по учету холодного водоснабжения, можно сказать следующее: в данном проекте указывается планируемое оснащение приборами учета данного ресурса:</w:t>
      </w:r>
    </w:p>
    <w:p w:rsidR="00AB45B5" w:rsidRPr="00BC1F56" w:rsidRDefault="00AB45B5" w:rsidP="00BC1F56">
      <w:pPr>
        <w:tabs>
          <w:tab w:val="left" w:pos="4320"/>
          <w:tab w:val="left" w:pos="10425"/>
        </w:tabs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1) в тех учреждениях где уже  используется данный ресурс, но расчеты осуществляются пока расчетным способом;    </w:t>
      </w:r>
    </w:p>
    <w:p w:rsidR="00AB45B5" w:rsidRPr="00BC1F56" w:rsidRDefault="00AB45B5" w:rsidP="00BC1F56">
      <w:pPr>
        <w:tabs>
          <w:tab w:val="left" w:pos="4320"/>
          <w:tab w:val="left" w:pos="10425"/>
        </w:tabs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2) в тех учреждениях, где планируется в  период  действия Программы с 2016 по </w:t>
      </w:r>
      <w:smartTag w:uri="urn:schemas-microsoft-com:office:smarttags" w:element="metricconverter">
        <w:smartTagPr>
          <w:attr w:name="ProductID" w:val="2019 г"/>
        </w:smartTagPr>
        <w:r w:rsidRPr="00BC1F56">
          <w:rPr>
            <w:rFonts w:ascii="Times New Roman" w:hAnsi="Times New Roman" w:cs="Times New Roman"/>
            <w:sz w:val="20"/>
            <w:szCs w:val="20"/>
          </w:rPr>
          <w:t>2019 г</w:t>
        </w:r>
      </w:smartTag>
      <w:r w:rsidRPr="00BC1F56">
        <w:rPr>
          <w:rFonts w:ascii="Times New Roman" w:hAnsi="Times New Roman" w:cs="Times New Roman"/>
          <w:sz w:val="20"/>
          <w:szCs w:val="20"/>
        </w:rPr>
        <w:t>.г. подведение холодного водоснабжения.</w:t>
      </w:r>
    </w:p>
    <w:p w:rsidR="00AB45B5" w:rsidRPr="00BC1F56" w:rsidRDefault="00AB45B5" w:rsidP="00BC1F56">
      <w:pPr>
        <w:tabs>
          <w:tab w:val="left" w:pos="4320"/>
          <w:tab w:val="left" w:pos="10425"/>
        </w:tabs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10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1620"/>
        <w:gridCol w:w="1620"/>
        <w:gridCol w:w="900"/>
        <w:gridCol w:w="540"/>
        <w:gridCol w:w="720"/>
        <w:gridCol w:w="716"/>
        <w:gridCol w:w="682"/>
        <w:gridCol w:w="678"/>
        <w:gridCol w:w="716"/>
        <w:gridCol w:w="640"/>
        <w:gridCol w:w="636"/>
        <w:gridCol w:w="703"/>
        <w:gridCol w:w="13"/>
      </w:tblGrid>
      <w:tr w:rsidR="00AB45B5" w:rsidRPr="00BC1F56" w:rsidTr="00B606B3">
        <w:trPr>
          <w:gridAfter w:val="1"/>
          <w:wAfter w:w="13" w:type="dxa"/>
        </w:trPr>
        <w:tc>
          <w:tcPr>
            <w:tcW w:w="468" w:type="dxa"/>
            <w:vMerge w:val="restart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620" w:type="dxa"/>
            <w:vMerge w:val="restart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1620" w:type="dxa"/>
            <w:vMerge w:val="restart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</w:tc>
        <w:tc>
          <w:tcPr>
            <w:tcW w:w="900" w:type="dxa"/>
            <w:vMerge w:val="restart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сроки</w:t>
            </w:r>
          </w:p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 исполне-</w:t>
            </w:r>
          </w:p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</w:tc>
        <w:tc>
          <w:tcPr>
            <w:tcW w:w="6031" w:type="dxa"/>
            <w:gridSpan w:val="9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Количество, шт (единиц)</w:t>
            </w:r>
          </w:p>
        </w:tc>
      </w:tr>
      <w:tr w:rsidR="00AB45B5" w:rsidRPr="00BC1F56" w:rsidTr="00B606B3">
        <w:tc>
          <w:tcPr>
            <w:tcW w:w="468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gridSpan w:val="3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2076" w:type="dxa"/>
            <w:gridSpan w:val="3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2020год</w:t>
            </w:r>
          </w:p>
        </w:tc>
        <w:tc>
          <w:tcPr>
            <w:tcW w:w="1992" w:type="dxa"/>
            <w:gridSpan w:val="4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2021год</w:t>
            </w:r>
          </w:p>
        </w:tc>
      </w:tr>
      <w:tr w:rsidR="00AB45B5" w:rsidRPr="00BC1F56" w:rsidTr="00B606B3">
        <w:tc>
          <w:tcPr>
            <w:tcW w:w="468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6" w:type="dxa"/>
            <w:gridSpan w:val="3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счетчик</w:t>
            </w:r>
          </w:p>
        </w:tc>
        <w:tc>
          <w:tcPr>
            <w:tcW w:w="2076" w:type="dxa"/>
            <w:gridSpan w:val="3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счетчик</w:t>
            </w:r>
          </w:p>
        </w:tc>
        <w:tc>
          <w:tcPr>
            <w:tcW w:w="1992" w:type="dxa"/>
            <w:gridSpan w:val="4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счетчик</w:t>
            </w:r>
          </w:p>
        </w:tc>
      </w:tr>
      <w:tr w:rsidR="00AB45B5" w:rsidRPr="00BC1F56" w:rsidTr="00B606B3">
        <w:tc>
          <w:tcPr>
            <w:tcW w:w="468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элек-тричес</w:t>
            </w:r>
          </w:p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кий</w:t>
            </w:r>
          </w:p>
        </w:tc>
        <w:tc>
          <w:tcPr>
            <w:tcW w:w="720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водя-ной</w:t>
            </w:r>
          </w:p>
        </w:tc>
        <w:tc>
          <w:tcPr>
            <w:tcW w:w="716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газо-вый</w:t>
            </w:r>
          </w:p>
        </w:tc>
        <w:tc>
          <w:tcPr>
            <w:tcW w:w="682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элек-тричес</w:t>
            </w:r>
          </w:p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кий</w:t>
            </w:r>
          </w:p>
        </w:tc>
        <w:tc>
          <w:tcPr>
            <w:tcW w:w="678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водя-ной</w:t>
            </w:r>
          </w:p>
        </w:tc>
        <w:tc>
          <w:tcPr>
            <w:tcW w:w="716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газо-вый</w:t>
            </w:r>
          </w:p>
        </w:tc>
        <w:tc>
          <w:tcPr>
            <w:tcW w:w="640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элек-тричес</w:t>
            </w:r>
          </w:p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кий</w:t>
            </w:r>
          </w:p>
        </w:tc>
        <w:tc>
          <w:tcPr>
            <w:tcW w:w="636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водя-ной</w:t>
            </w: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газо-вый</w:t>
            </w:r>
          </w:p>
        </w:tc>
      </w:tr>
      <w:tr w:rsidR="00AB45B5" w:rsidRPr="00BC1F56" w:rsidTr="00B606B3">
        <w:tc>
          <w:tcPr>
            <w:tcW w:w="468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Оснащение зданий приборами учета используемых энергетических ресурсов (установка или замена)</w:t>
            </w: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, муниципальные учреждения.</w:t>
            </w:r>
          </w:p>
        </w:tc>
        <w:tc>
          <w:tcPr>
            <w:tcW w:w="90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2019-2020  </w:t>
            </w:r>
          </w:p>
        </w:tc>
        <w:tc>
          <w:tcPr>
            <w:tcW w:w="540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2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78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6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468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учреждения образования</w:t>
            </w: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Руководители муниципальных учреждений</w:t>
            </w:r>
          </w:p>
        </w:tc>
        <w:tc>
          <w:tcPr>
            <w:tcW w:w="90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2019-2021 </w:t>
            </w:r>
          </w:p>
        </w:tc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468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МБДОУ «Ардатовский </w:t>
            </w:r>
            <w:r w:rsidRPr="00BC1F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детский сад «Солнышко»</w:t>
            </w: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Заведующий  МБДОУ </w:t>
            </w:r>
            <w:r w:rsidRPr="00BC1F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«Ардатовский детский сад «Солнышко»</w:t>
            </w:r>
          </w:p>
        </w:tc>
        <w:tc>
          <w:tcPr>
            <w:tcW w:w="90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468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МБДОУ «Кабаевский детский сад «Сказка»»</w:t>
            </w: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Заведующий МБДОУ «Кабаевский детский сад «Сказка»»</w:t>
            </w:r>
          </w:p>
        </w:tc>
        <w:tc>
          <w:tcPr>
            <w:tcW w:w="90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468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МБДОУ «Кочкуровский детский сад «Чипайне»</w:t>
            </w:r>
          </w:p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Заведующий МБДОУ «Кочкуровский детский сад «Чипайне»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468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МБОУ «Чеберчинская ООШ»</w:t>
            </w: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«Чеберчинская ООШ»  </w:t>
            </w:r>
          </w:p>
        </w:tc>
        <w:tc>
          <w:tcPr>
            <w:tcW w:w="90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468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МБКУ «Дубенская районная библиотека»</w:t>
            </w:r>
          </w:p>
        </w:tc>
        <w:tc>
          <w:tcPr>
            <w:tcW w:w="1620" w:type="dxa"/>
          </w:tcPr>
          <w:p w:rsidR="00AB45B5" w:rsidRPr="00BC1F56" w:rsidRDefault="00AB45B5" w:rsidP="00BC1F56">
            <w:pPr>
              <w:pStyle w:val="a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t>Директор МБКУ «Дубенская районная библиотека»</w:t>
            </w:r>
          </w:p>
        </w:tc>
        <w:tc>
          <w:tcPr>
            <w:tcW w:w="90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468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МБКУ «Дубенский районный Дом культуры»</w:t>
            </w: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Директор МБКУ «Дубенский районный Дом культуры»</w:t>
            </w:r>
          </w:p>
        </w:tc>
        <w:tc>
          <w:tcPr>
            <w:tcW w:w="90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468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МБОУ «Дубенская СОШ»</w:t>
            </w: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 Директор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МБОУ «Дубенская СОШ»</w:t>
            </w:r>
          </w:p>
        </w:tc>
        <w:tc>
          <w:tcPr>
            <w:tcW w:w="90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468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МБОУ «Чиндяновская ООШ»</w:t>
            </w:r>
          </w:p>
        </w:tc>
        <w:tc>
          <w:tcPr>
            <w:tcW w:w="16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 Директор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МБОУ «Чиндяновская ООШ»</w:t>
            </w:r>
          </w:p>
        </w:tc>
        <w:tc>
          <w:tcPr>
            <w:tcW w:w="90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Проект 2. Повышение тепловой защиты зданий</w:t>
      </w:r>
    </w:p>
    <w:p w:rsidR="00AB45B5" w:rsidRPr="00BC1F56" w:rsidRDefault="00AB45B5" w:rsidP="00BC1F56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Координаторы проекта</w:t>
      </w:r>
      <w:r w:rsidRPr="00BC1F56">
        <w:rPr>
          <w:rFonts w:ascii="Times New Roman" w:hAnsi="Times New Roman" w:cs="Times New Roman"/>
          <w:sz w:val="20"/>
          <w:szCs w:val="20"/>
        </w:rPr>
        <w:t>:  администрация Дубенского муниципального района.</w:t>
      </w:r>
    </w:p>
    <w:p w:rsidR="00AB45B5" w:rsidRPr="00BC1F56" w:rsidRDefault="00AB45B5" w:rsidP="00BC1F5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Цель: </w:t>
      </w:r>
      <w:r w:rsidRPr="00BC1F56">
        <w:rPr>
          <w:rFonts w:ascii="Times New Roman" w:hAnsi="Times New Roman" w:cs="Times New Roman"/>
          <w:sz w:val="20"/>
          <w:szCs w:val="20"/>
        </w:rPr>
        <w:t>снижение потерь электроэнергии в энергосистеме.</w:t>
      </w:r>
    </w:p>
    <w:p w:rsidR="00AB45B5" w:rsidRPr="00BC1F56" w:rsidRDefault="00AB45B5" w:rsidP="00BC1F56">
      <w:pPr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Задачи проекта</w:t>
      </w:r>
      <w:r w:rsidRPr="00BC1F56">
        <w:rPr>
          <w:rFonts w:ascii="Times New Roman" w:hAnsi="Times New Roman" w:cs="Times New Roman"/>
          <w:sz w:val="20"/>
          <w:szCs w:val="20"/>
        </w:rPr>
        <w:t>: повышение тепловой устойчивости зданий</w:t>
      </w:r>
    </w:p>
    <w:p w:rsidR="00AB45B5" w:rsidRPr="00BC1F56" w:rsidRDefault="00AB45B5" w:rsidP="00BC1F56">
      <w:pPr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ind w:firstLine="360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tabs>
          <w:tab w:val="left" w:pos="672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tabs>
          <w:tab w:val="left" w:pos="600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8"/>
        <w:gridCol w:w="2518"/>
        <w:gridCol w:w="1846"/>
        <w:gridCol w:w="1475"/>
        <w:gridCol w:w="1276"/>
        <w:gridCol w:w="1267"/>
        <w:gridCol w:w="1201"/>
      </w:tblGrid>
      <w:tr w:rsidR="00AB45B5" w:rsidRPr="00BC1F56" w:rsidTr="00B606B3">
        <w:tc>
          <w:tcPr>
            <w:tcW w:w="827" w:type="dxa"/>
            <w:vMerge w:val="restart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994" w:type="dxa"/>
            <w:vMerge w:val="restart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1933" w:type="dxa"/>
            <w:vMerge w:val="restart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</w:tc>
        <w:tc>
          <w:tcPr>
            <w:tcW w:w="1587" w:type="dxa"/>
            <w:vMerge w:val="restart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Сроки</w:t>
            </w:r>
          </w:p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исполнения</w:t>
            </w:r>
          </w:p>
        </w:tc>
        <w:tc>
          <w:tcPr>
            <w:tcW w:w="4271" w:type="dxa"/>
            <w:gridSpan w:val="3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Площадь работ, кв.м.</w:t>
            </w:r>
          </w:p>
        </w:tc>
      </w:tr>
      <w:tr w:rsidR="00AB45B5" w:rsidRPr="00BC1F56" w:rsidTr="00B606B3">
        <w:tc>
          <w:tcPr>
            <w:tcW w:w="827" w:type="dxa"/>
            <w:vMerge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  <w:vMerge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  <w:vMerge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Merge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1456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359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94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8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56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56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59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Утепление фасадов и кровли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Дубенского муниципального района, муниципальные учреждения.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 годы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фасад- </w:t>
            </w:r>
            <w:smartTag w:uri="urn:schemas-microsoft-com:office:smarttags" w:element="metricconverter">
              <w:smartTagPr>
                <w:attr w:name="ProductID" w:val="2142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2142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,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кровля-</w:t>
            </w:r>
            <w:smartTag w:uri="urn:schemas-microsoft-com:office:smarttags" w:element="metricconverter">
              <w:smartTagPr>
                <w:attr w:name="ProductID" w:val="929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929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Фасад-</w:t>
            </w:r>
            <w:smartTag w:uri="urn:schemas-microsoft-com:office:smarttags" w:element="metricconverter">
              <w:smartTagPr>
                <w:attr w:name="ProductID" w:val="1490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1490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,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МБДОУ «Ардатовский детский сад «Солнышко»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«Ардатовский детский сад </w:t>
            </w:r>
            <w:r w:rsidRPr="00BC1F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«Солнышко»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2019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Фасад-</w:t>
            </w:r>
            <w:smartTag w:uri="urn:schemas-microsoft-com:office:smarttags" w:element="metricconverter">
              <w:smartTagPr>
                <w:attr w:name="ProductID" w:val="130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130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МБОУ «Ардатовская СОШ»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Директор МБОУ «Ардатовской  СОШ»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Фасад-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780м</w:t>
            </w:r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2,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Кровля – </w:t>
            </w:r>
            <w:smartTag w:uri="urn:schemas-microsoft-com:office:smarttags" w:element="metricconverter">
              <w:smartTagPr>
                <w:attr w:name="ProductID" w:val="476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476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.</w:t>
            </w: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Фасад-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1874м</w:t>
            </w:r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2,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Кровля – </w:t>
            </w:r>
            <w:smartTag w:uri="urn:schemas-microsoft-com:office:smarttags" w:element="metricconverter">
              <w:smartTagPr>
                <w:attr w:name="ProductID" w:val="475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475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.</w:t>
            </w: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Здание управления  по работе с отраслями АПК  и ЛПХ граждан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Заместитель главы администрации-начальник управления  по работе с отраслями АПК  и ЛПХ граждан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2019-2020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,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Кровля –522 м</w:t>
            </w:r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2.</w:t>
            </w: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МБУДО «Дубенская ДЮСШ»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Директор МБУДО «Дубенская ДЮСШ»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Фасад-</w:t>
            </w:r>
            <w:smartTag w:uri="urn:schemas-microsoft-com:office:smarttags" w:element="metricconverter">
              <w:smartTagPr>
                <w:attr w:name="ProductID" w:val="318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318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,,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Первый заместитель главы администрации-начальник финансового управления Администрации Дубенского района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фасад- </w:t>
            </w:r>
            <w:smartTag w:uri="urn:schemas-microsoft-com:office:smarttags" w:element="metricconverter">
              <w:smartTagPr>
                <w:attr w:name="ProductID" w:val="650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650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Замена оконных блоков 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Дубенского муниципального района, муниципальные учреждения.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20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8,7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128,7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0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120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Здание управления  по работе с отраслями АПК  и ЛПХ граждан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Заместитель главы администрации-начальник управления  по работе с отраслями АПК  и ЛПХ граждан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60,7  м</w:t>
            </w:r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2.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МБУДО «Дубенская ДЮСШ»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Директор МБУДО «Дубенская ДЮСШ»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0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120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B45B5" w:rsidRPr="00BC1F56" w:rsidRDefault="00AB45B5" w:rsidP="00BC1F56">
      <w:pPr>
        <w:tabs>
          <w:tab w:val="left" w:pos="600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tabs>
          <w:tab w:val="left" w:pos="885"/>
        </w:tabs>
        <w:spacing w:after="0" w:line="240" w:lineRule="auto"/>
        <w:ind w:left="-57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ab/>
        <w:t xml:space="preserve"> -   в Приложении №3  Объемы финансирования программных мероприятий  </w:t>
      </w:r>
      <w:r w:rsidRPr="00BC1F56">
        <w:rPr>
          <w:rFonts w:ascii="Times New Roman" w:hAnsi="Times New Roman" w:cs="Times New Roman"/>
          <w:bCs/>
          <w:sz w:val="20"/>
          <w:szCs w:val="20"/>
        </w:rPr>
        <w:t xml:space="preserve">цифры «2020» заменить цифрами  «2021» и </w:t>
      </w:r>
      <w:r w:rsidRPr="00BC1F56">
        <w:rPr>
          <w:rFonts w:ascii="Times New Roman" w:hAnsi="Times New Roman" w:cs="Times New Roman"/>
          <w:sz w:val="20"/>
          <w:szCs w:val="20"/>
        </w:rPr>
        <w:t>изложить в следующей редакции:</w:t>
      </w:r>
    </w:p>
    <w:p w:rsidR="00AB45B5" w:rsidRPr="00BC1F56" w:rsidRDefault="00AB45B5" w:rsidP="00BC1F56">
      <w:pPr>
        <w:tabs>
          <w:tab w:val="left" w:pos="885"/>
        </w:tabs>
        <w:spacing w:after="0" w:line="240" w:lineRule="auto"/>
        <w:ind w:left="-57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tabs>
          <w:tab w:val="left" w:pos="124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Перечень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мероприятий  Программы «Энергосбережение и повышение энергетической эффективности в Дубенском муниципальном  районе  Республики Мордовия на 2016-2021 годы»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по объемам финансирования и годам                                                                                                                                                                                        6136,46 тыс.руб. в ценах 2018 года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9952" w:type="dxa"/>
        <w:tblInd w:w="-72" w:type="dxa"/>
        <w:tblLayout w:type="fixed"/>
        <w:tblLook w:val="0000"/>
      </w:tblPr>
      <w:tblGrid>
        <w:gridCol w:w="747"/>
        <w:gridCol w:w="3933"/>
        <w:gridCol w:w="1170"/>
        <w:gridCol w:w="630"/>
        <w:gridCol w:w="540"/>
        <w:gridCol w:w="1240"/>
        <w:gridCol w:w="740"/>
        <w:gridCol w:w="952"/>
      </w:tblGrid>
      <w:tr w:rsidR="00AB45B5" w:rsidRPr="00BC1F56" w:rsidTr="00B606B3">
        <w:trPr>
          <w:trHeight w:val="428"/>
          <w:tblHeader/>
        </w:trPr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№ п.п.</w:t>
            </w:r>
          </w:p>
        </w:tc>
        <w:tc>
          <w:tcPr>
            <w:tcW w:w="3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Наименование программных мероприятий, муниципальных заказчиков и исполнителей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Объем  финансирования всего,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в т.ч.: 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Средства, поступившие из федерального бюджета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Средства муниципальных бюджетов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Внебюджетные источники</w:t>
            </w:r>
          </w:p>
        </w:tc>
      </w:tr>
      <w:tr w:rsidR="00AB45B5" w:rsidRPr="00BC1F56" w:rsidTr="00B606B3">
        <w:trPr>
          <w:trHeight w:val="2130"/>
          <w:tblHeader/>
        </w:trPr>
        <w:tc>
          <w:tcPr>
            <w:tcW w:w="7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39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Собственные средства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Привлеченные средства</w:t>
            </w:r>
          </w:p>
        </w:tc>
      </w:tr>
      <w:tr w:rsidR="00AB45B5" w:rsidRPr="00BC1F56" w:rsidTr="00B606B3">
        <w:trPr>
          <w:trHeight w:val="51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lastRenderedPageBreak/>
              <w:t>1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 xml:space="preserve"> Оснащение зданий приборами учета энергоресурсов в целях ликвидации неконтролируемого перерасхода данного вида ресурсов (установка или замена)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75,2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75,2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51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BC1F56">
              <w:rPr>
                <w:rFonts w:ascii="Times New Roman" w:hAnsi="Times New Roman" w:cs="Times New Roman"/>
                <w:color w:val="000000"/>
                <w:lang w:val="ru-RU"/>
              </w:rPr>
              <w:t>1.1.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Учреждения образования Дубенского района Республики Мордовия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75,2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75,2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BC1F56">
                <w:rPr>
                  <w:rFonts w:ascii="Times New Roman" w:hAnsi="Times New Roman" w:cs="Times New Roman"/>
                  <w:lang w:val="ru-RU"/>
                </w:rPr>
                <w:t>2019 г</w:t>
              </w:r>
            </w:smartTag>
            <w:r w:rsidRPr="00BC1F56">
              <w:rPr>
                <w:rFonts w:ascii="Times New Roman" w:hAnsi="Times New Roman" w:cs="Times New Roman"/>
                <w:lang w:val="ru-RU"/>
              </w:rPr>
              <w:t>. (1-свет, 1-вода)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5,9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5,9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BC1F56">
                <w:rPr>
                  <w:rFonts w:ascii="Times New Roman" w:hAnsi="Times New Roman" w:cs="Times New Roman"/>
                  <w:lang w:val="ru-RU"/>
                </w:rPr>
                <w:t>2020 г</w:t>
              </w:r>
            </w:smartTag>
            <w:r w:rsidRPr="00BC1F56">
              <w:rPr>
                <w:rFonts w:ascii="Times New Roman" w:hAnsi="Times New Roman" w:cs="Times New Roman"/>
                <w:lang w:val="ru-RU"/>
              </w:rPr>
              <w:t>. (2газ, 1-вода)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57,5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57,5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BC1F56">
                <w:rPr>
                  <w:rFonts w:ascii="Times New Roman" w:hAnsi="Times New Roman" w:cs="Times New Roman"/>
                  <w:lang w:val="ru-RU"/>
                </w:rPr>
                <w:t>2021 г</w:t>
              </w:r>
            </w:smartTag>
            <w:r w:rsidRPr="00BC1F56">
              <w:rPr>
                <w:rFonts w:ascii="Times New Roman" w:hAnsi="Times New Roman" w:cs="Times New Roman"/>
                <w:lang w:val="ru-RU"/>
              </w:rPr>
              <w:t>. (2 – свет, 1 - вода)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11,8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11,8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713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4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Повышение тепловой защиты зданий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49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4.1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Утепление фасадов и кровли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4.1.1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Учреждения образования Дубенского района Республики Мордовия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BC1F56">
                <w:rPr>
                  <w:rFonts w:ascii="Times New Roman" w:hAnsi="Times New Roman" w:cs="Times New Roman"/>
                  <w:lang w:val="ru-RU"/>
                </w:rPr>
                <w:t>2019 г</w:t>
              </w:r>
            </w:smartTag>
            <w:r w:rsidRPr="00BC1F56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2294,93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2294,93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BC1F56">
                <w:rPr>
                  <w:rFonts w:ascii="Times New Roman" w:hAnsi="Times New Roman" w:cs="Times New Roman"/>
                  <w:lang w:val="ru-RU"/>
                </w:rPr>
                <w:t>2020 г</w:t>
              </w:r>
            </w:smartTag>
            <w:r w:rsidRPr="00BC1F56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897,946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897,946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BC1F56">
                <w:rPr>
                  <w:rFonts w:ascii="Times New Roman" w:hAnsi="Times New Roman" w:cs="Times New Roman"/>
                  <w:lang w:val="ru-RU"/>
                </w:rPr>
                <w:t>2021 г</w:t>
              </w:r>
            </w:smartTag>
            <w:r w:rsidRPr="00BC1F56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760,819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760,819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4.1.2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Здание управления по работе с отраслями АПК и ЛПХ граждан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BC1F56">
                <w:rPr>
                  <w:rFonts w:ascii="Times New Roman" w:hAnsi="Times New Roman" w:cs="Times New Roman"/>
                </w:rPr>
                <w:t>20</w:t>
              </w:r>
              <w:r w:rsidRPr="00BC1F56">
                <w:rPr>
                  <w:rFonts w:ascii="Times New Roman" w:hAnsi="Times New Roman" w:cs="Times New Roman"/>
                  <w:lang w:val="ru-RU"/>
                </w:rPr>
                <w:t>20</w:t>
              </w:r>
              <w:r w:rsidRPr="00BC1F56">
                <w:rPr>
                  <w:rFonts w:ascii="Times New Roman" w:hAnsi="Times New Roman" w:cs="Times New Roman"/>
                </w:rPr>
                <w:t xml:space="preserve"> г</w:t>
              </w:r>
            </w:smartTag>
            <w:r w:rsidRPr="00BC1F56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510,777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510,777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BC1F56">
                <w:rPr>
                  <w:rFonts w:ascii="Times New Roman" w:hAnsi="Times New Roman" w:cs="Times New Roman"/>
                  <w:lang w:val="ru-RU"/>
                </w:rPr>
                <w:t>2021 г</w:t>
              </w:r>
            </w:smartTag>
            <w:r w:rsidRPr="00BC1F56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526,100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526,100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51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BC1F56">
              <w:rPr>
                <w:rFonts w:ascii="Times New Roman" w:hAnsi="Times New Roman" w:cs="Times New Roman"/>
                <w:color w:val="000000"/>
              </w:rPr>
              <w:t>4</w:t>
            </w:r>
            <w:r w:rsidRPr="00BC1F56">
              <w:rPr>
                <w:rFonts w:ascii="Times New Roman" w:hAnsi="Times New Roman" w:cs="Times New Roman"/>
                <w:color w:val="000000"/>
                <w:lang w:val="ru-RU"/>
              </w:rPr>
              <w:t>.2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Замена оконных блоков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4.2.1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МУК «Центральная библиотека ЦБС»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BC1F56">
                <w:rPr>
                  <w:rFonts w:ascii="Times New Roman" w:hAnsi="Times New Roman" w:cs="Times New Roman"/>
                </w:rPr>
                <w:t>20</w:t>
              </w:r>
              <w:r w:rsidRPr="00BC1F56">
                <w:rPr>
                  <w:rFonts w:ascii="Times New Roman" w:hAnsi="Times New Roman" w:cs="Times New Roman"/>
                  <w:lang w:val="ru-RU"/>
                </w:rPr>
                <w:t xml:space="preserve">20 </w:t>
              </w:r>
              <w:r w:rsidRPr="00BC1F56">
                <w:rPr>
                  <w:rFonts w:ascii="Times New Roman" w:hAnsi="Times New Roman" w:cs="Times New Roman"/>
                </w:rPr>
                <w:t>г</w:t>
              </w:r>
            </w:smartTag>
            <w:r w:rsidRPr="00BC1F5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36,07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36,07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4.2.2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МБУДО «Дубенская ДЮСШ»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BC1F56">
                <w:rPr>
                  <w:rFonts w:ascii="Times New Roman" w:hAnsi="Times New Roman" w:cs="Times New Roman"/>
                </w:rPr>
                <w:t>20</w:t>
              </w:r>
              <w:r w:rsidRPr="00BC1F56">
                <w:rPr>
                  <w:rFonts w:ascii="Times New Roman" w:hAnsi="Times New Roman" w:cs="Times New Roman"/>
                  <w:lang w:val="ru-RU"/>
                </w:rPr>
                <w:t>20</w:t>
              </w:r>
              <w:r w:rsidRPr="00BC1F56">
                <w:rPr>
                  <w:rFonts w:ascii="Times New Roman" w:hAnsi="Times New Roman" w:cs="Times New Roman"/>
                </w:rPr>
                <w:t xml:space="preserve"> г</w:t>
              </w:r>
            </w:smartTag>
            <w:r w:rsidRPr="00BC1F5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210,120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210,120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t>4.2.3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B5" w:rsidRPr="00BC1F56" w:rsidRDefault="00AB45B5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Здание управления  по работе с отраслями АПК  и ЛПХ граждан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2019г.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103,190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103,190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4.2.4.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Администрация Дубенского муниципального района (основное здание)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BC1F56">
                <w:rPr>
                  <w:rFonts w:ascii="Times New Roman" w:hAnsi="Times New Roman" w:cs="Times New Roman"/>
                  <w:lang w:val="ru-RU"/>
                </w:rPr>
                <w:t>2020 г</w:t>
              </w:r>
            </w:smartTag>
            <w:r w:rsidRPr="00BC1F56">
              <w:rPr>
                <w:rFonts w:ascii="Times New Roman" w:hAnsi="Times New Roman" w:cs="Times New Roman"/>
                <w:lang w:val="ru-RU"/>
              </w:rPr>
              <w:t xml:space="preserve">.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126,319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126,319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AB45B5" w:rsidRPr="00BC1F56" w:rsidRDefault="00AB45B5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34"/>
        <w:gridCol w:w="6147"/>
      </w:tblGrid>
      <w:tr w:rsidR="00AB45B5" w:rsidRPr="00BC1F56" w:rsidTr="00B606B3">
        <w:trPr>
          <w:trHeight w:val="2850"/>
        </w:trPr>
        <w:tc>
          <w:tcPr>
            <w:tcW w:w="4134" w:type="dxa"/>
          </w:tcPr>
          <w:p w:rsidR="00AB45B5" w:rsidRPr="00BC1F56" w:rsidRDefault="00AB45B5" w:rsidP="00BC1F56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lastRenderedPageBreak/>
              <w:t>Объемы финансирования Программы</w:t>
            </w:r>
          </w:p>
        </w:tc>
        <w:tc>
          <w:tcPr>
            <w:tcW w:w="614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по бюджетной сфере – </w:t>
            </w:r>
            <w:r w:rsidRPr="00BC1F56">
              <w:rPr>
                <w:rFonts w:ascii="Times New Roman" w:hAnsi="Times New Roman" w:cs="Times New Roman"/>
                <w:b/>
                <w:lang w:val="ru-RU"/>
              </w:rPr>
              <w:t>8393,76</w:t>
            </w:r>
            <w:r w:rsidRPr="00BC1F56">
              <w:rPr>
                <w:rFonts w:ascii="Times New Roman" w:hAnsi="Times New Roman" w:cs="Times New Roman"/>
                <w:lang w:val="ru-RU"/>
              </w:rPr>
              <w:t>тыс. рублей - всего,   в том числе:</w:t>
            </w:r>
            <w:r w:rsidRPr="00BC1F56">
              <w:rPr>
                <w:rFonts w:ascii="Times New Roman" w:hAnsi="Times New Roman" w:cs="Times New Roman"/>
                <w:lang w:val="ru-RU"/>
              </w:rPr>
              <w:tab/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2019 год – 5256,31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тыс. рублей, в том числе местный бюджет – 5256,31 тыс.рублей,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2020 год – 1838,73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тыс. рублей; в том числе местный бюджет – 1838,73 тыс.рублей,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2021 год –  1298,72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тыс. рублей, в том числе местный бюджет –  1298,72 тыс.рублей.</w:t>
            </w:r>
          </w:p>
        </w:tc>
      </w:tr>
    </w:tbl>
    <w:p w:rsidR="00AB45B5" w:rsidRPr="00BC1F56" w:rsidRDefault="00AB45B5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2.  Признать утратившим силу постановление № 556 от 30 августа 2017г.  «О внесении изменений в постановление Администрации Дубенского муниципального района от 12 ноября 2015 года № 644 «Об утверждении муниципальной программы «Энергосбережение и повышение энергетической  эффективности в Дубенском муниципальном районе Республики Мордовия на 2016-2019гг.».</w:t>
      </w:r>
    </w:p>
    <w:p w:rsidR="00AB45B5" w:rsidRPr="00BC1F56" w:rsidRDefault="00AB45B5" w:rsidP="00BC1F56">
      <w:pPr>
        <w:spacing w:after="0" w:line="240" w:lineRule="auto"/>
        <w:ind w:left="-57" w:firstLine="765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3. Опубликовать настоящее постановление 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BC1F56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BC1F56">
        <w:rPr>
          <w:rFonts w:ascii="Times New Roman" w:hAnsi="Times New Roman" w:cs="Times New Roman"/>
          <w:sz w:val="20"/>
          <w:szCs w:val="20"/>
        </w:rPr>
        <w:t>:\\</w:t>
      </w:r>
      <w:r w:rsidRPr="00BC1F56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BC1F56">
        <w:rPr>
          <w:rFonts w:ascii="Times New Roman" w:hAnsi="Times New Roman" w:cs="Times New Roman"/>
          <w:sz w:val="20"/>
          <w:szCs w:val="20"/>
        </w:rPr>
        <w:t>.</w:t>
      </w:r>
      <w:r w:rsidRPr="00BC1F56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BC1F56">
        <w:rPr>
          <w:rFonts w:ascii="Times New Roman" w:hAnsi="Times New Roman" w:cs="Times New Roman"/>
          <w:sz w:val="20"/>
          <w:szCs w:val="20"/>
        </w:rPr>
        <w:t>-</w:t>
      </w:r>
      <w:r w:rsidRPr="00BC1F56">
        <w:rPr>
          <w:rFonts w:ascii="Times New Roman" w:hAnsi="Times New Roman" w:cs="Times New Roman"/>
          <w:sz w:val="20"/>
          <w:szCs w:val="20"/>
          <w:lang w:val="en-US"/>
        </w:rPr>
        <w:t>mordovia</w:t>
      </w:r>
      <w:r w:rsidRPr="00BC1F56">
        <w:rPr>
          <w:rFonts w:ascii="Times New Roman" w:hAnsi="Times New Roman" w:cs="Times New Roman"/>
          <w:sz w:val="20"/>
          <w:szCs w:val="20"/>
        </w:rPr>
        <w:t>.</w:t>
      </w:r>
      <w:r w:rsidRPr="00BC1F56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BC1F56">
        <w:rPr>
          <w:rFonts w:ascii="Times New Roman" w:hAnsi="Times New Roman" w:cs="Times New Roman"/>
          <w:sz w:val="20"/>
          <w:szCs w:val="20"/>
        </w:rPr>
        <w:t>.</w:t>
      </w:r>
    </w:p>
    <w:p w:rsidR="00AB45B5" w:rsidRPr="00BC1F56" w:rsidRDefault="00AB45B5" w:rsidP="00BC1F56">
      <w:pPr>
        <w:spacing w:after="0" w:line="240" w:lineRule="auto"/>
        <w:ind w:left="-57" w:firstLine="765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4. Контроль  за исполнением настоящего постановления возложить на первого заместителя главы администрации Дубенского муниципального района, начальника финансового управления  Вачаеву Л.М.</w:t>
      </w:r>
    </w:p>
    <w:p w:rsidR="00AB45B5" w:rsidRPr="00BC1F56" w:rsidRDefault="00AB45B5" w:rsidP="00BC1F56">
      <w:pPr>
        <w:pStyle w:val="affffffff5"/>
        <w:ind w:right="-6269" w:firstLine="708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5.  Настоящее постановление вступает в силу со дня его официального </w:t>
      </w:r>
    </w:p>
    <w:p w:rsidR="00AB45B5" w:rsidRPr="00BC1F56" w:rsidRDefault="00AB45B5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опубликования.</w:t>
      </w:r>
    </w:p>
    <w:p w:rsidR="00AB45B5" w:rsidRPr="00BC1F56" w:rsidRDefault="00AB45B5" w:rsidP="00BC1F56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AB45B5" w:rsidRPr="00BC1F56" w:rsidRDefault="00AB45B5" w:rsidP="00BC1F56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Плешаков С.Г.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Cs/>
          <w:sz w:val="20"/>
          <w:szCs w:val="20"/>
        </w:rPr>
        <w:br w:type="page"/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МУНИЦИПАЛЬНАЯ ПРОГРАММА 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«ЭНЕРГОСБЕРЕЖЕНИЕ И ПОВЫШЕНИЕ ЭНЕРГЕТИЧЕСКОЙ ЭФФЕКТИВНОСТИ В ДУБЕНСКОМ МУНИЦИПАЛЬНОМ РАЙОНЕ РЕСПУБЛИКИ МОРДОВИЯ»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Дубенки </w:t>
      </w:r>
      <w:smartTag w:uri="urn:schemas-microsoft-com:office:smarttags" w:element="metricconverter">
        <w:smartTagPr>
          <w:attr w:name="ProductID" w:val="2018 г"/>
        </w:smartTagPr>
        <w:r w:rsidRPr="00BC1F56">
          <w:rPr>
            <w:rFonts w:ascii="Times New Roman" w:hAnsi="Times New Roman" w:cs="Times New Roman"/>
            <w:sz w:val="20"/>
            <w:szCs w:val="20"/>
          </w:rPr>
          <w:t>2018 г</w:t>
        </w:r>
      </w:smartTag>
      <w:r w:rsidRPr="00BC1F56">
        <w:rPr>
          <w:rFonts w:ascii="Times New Roman" w:hAnsi="Times New Roman" w:cs="Times New Roman"/>
          <w:sz w:val="20"/>
          <w:szCs w:val="20"/>
        </w:rPr>
        <w:t>.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br w:type="page"/>
      </w: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b/>
          <w:lang w:val="ru-RU"/>
        </w:rPr>
      </w:pPr>
      <w:r w:rsidRPr="00BC1F56">
        <w:rPr>
          <w:rFonts w:ascii="Times New Roman" w:hAnsi="Times New Roman" w:cs="Times New Roman"/>
          <w:b/>
          <w:lang w:val="ru-RU"/>
        </w:rPr>
        <w:lastRenderedPageBreak/>
        <w:t>1. Паспорт муниципальной программы.</w:t>
      </w: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</w:p>
    <w:tbl>
      <w:tblPr>
        <w:tblW w:w="9606" w:type="dxa"/>
        <w:tblLayout w:type="fixed"/>
        <w:tblLook w:val="01E0"/>
      </w:tblPr>
      <w:tblGrid>
        <w:gridCol w:w="3227"/>
        <w:gridCol w:w="6379"/>
      </w:tblGrid>
      <w:tr w:rsidR="00AB45B5" w:rsidRPr="00BC1F56" w:rsidTr="00B606B3">
        <w:tc>
          <w:tcPr>
            <w:tcW w:w="322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Наименование  </w:t>
            </w:r>
          </w:p>
        </w:tc>
        <w:tc>
          <w:tcPr>
            <w:tcW w:w="6379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Муниципальная программа «Энергосбережение и повышение энергетической эффективности в Дубенском муниципальном районе Республики Мордовия» 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1F56">
              <w:rPr>
                <w:rFonts w:ascii="Times New Roman" w:hAnsi="Times New Roman" w:cs="Times New Roman"/>
              </w:rPr>
              <w:t>(далее – Программа)</w:t>
            </w:r>
          </w:p>
        </w:tc>
      </w:tr>
      <w:tr w:rsidR="00AB45B5" w:rsidRPr="00BC1F56" w:rsidTr="00B606B3">
        <w:tblPrEx>
          <w:tblCellMar>
            <w:left w:w="70" w:type="dxa"/>
            <w:right w:w="70" w:type="dxa"/>
          </w:tblCellMar>
        </w:tblPrEx>
        <w:trPr>
          <w:trHeight w:val="360"/>
        </w:trPr>
        <w:tc>
          <w:tcPr>
            <w:tcW w:w="322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 З</w:t>
            </w:r>
            <w:r w:rsidRPr="00BC1F56">
              <w:rPr>
                <w:rFonts w:ascii="Times New Roman" w:hAnsi="Times New Roman" w:cs="Times New Roman"/>
              </w:rPr>
              <w:t xml:space="preserve">аказчик 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6379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Администрация Дубенского муниципального района  (далее администрация)</w:t>
            </w:r>
          </w:p>
        </w:tc>
      </w:tr>
      <w:tr w:rsidR="00AB45B5" w:rsidRPr="00BC1F56" w:rsidTr="00B606B3">
        <w:tblPrEx>
          <w:tblCellMar>
            <w:left w:w="70" w:type="dxa"/>
            <w:right w:w="70" w:type="dxa"/>
          </w:tblCellMar>
        </w:tblPrEx>
        <w:trPr>
          <w:trHeight w:val="720"/>
        </w:trPr>
        <w:tc>
          <w:tcPr>
            <w:tcW w:w="322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 Р</w:t>
            </w:r>
            <w:r w:rsidRPr="00BC1F56">
              <w:rPr>
                <w:rFonts w:ascii="Times New Roman" w:hAnsi="Times New Roman" w:cs="Times New Roman"/>
              </w:rPr>
              <w:t xml:space="preserve">азработчик 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1F5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379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Экономическое управление администрации Дубенского муниципального района  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  <w:tr w:rsidR="00AB45B5" w:rsidRPr="00BC1F56" w:rsidTr="00B606B3">
        <w:tblPrEx>
          <w:tblCellMar>
            <w:left w:w="70" w:type="dxa"/>
            <w:right w:w="70" w:type="dxa"/>
          </w:tblCellMar>
        </w:tblPrEx>
        <w:trPr>
          <w:trHeight w:val="720"/>
        </w:trPr>
        <w:tc>
          <w:tcPr>
            <w:tcW w:w="322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Ответственный исполнитель Программы</w:t>
            </w:r>
          </w:p>
        </w:tc>
        <w:tc>
          <w:tcPr>
            <w:tcW w:w="6379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Заместитель Главы администрации Дубенского муниципального района по строительству, архитектуре и ЖКХ Паркаев В.П.</w:t>
            </w:r>
          </w:p>
        </w:tc>
      </w:tr>
      <w:tr w:rsidR="00AB45B5" w:rsidRPr="00BC1F56" w:rsidTr="00B606B3">
        <w:tblPrEx>
          <w:tblCellMar>
            <w:left w:w="70" w:type="dxa"/>
            <w:right w:w="70" w:type="dxa"/>
          </w:tblCellMar>
        </w:tblPrEx>
        <w:trPr>
          <w:trHeight w:val="720"/>
        </w:trPr>
        <w:tc>
          <w:tcPr>
            <w:tcW w:w="322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Соисполнители Программы</w:t>
            </w:r>
          </w:p>
        </w:tc>
        <w:tc>
          <w:tcPr>
            <w:tcW w:w="6379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Отдел строительства, архитектуры и ЖКХ администрации Дубенского муниципального района, управление по социальной работе администрации Дубенского муниципального района, муниципальные бюджетные учреждения.</w:t>
            </w:r>
          </w:p>
        </w:tc>
      </w:tr>
      <w:tr w:rsidR="00AB45B5" w:rsidRPr="00BC1F56" w:rsidTr="00B606B3">
        <w:tblPrEx>
          <w:tblCellMar>
            <w:left w:w="70" w:type="dxa"/>
            <w:right w:w="70" w:type="dxa"/>
          </w:tblCellMar>
        </w:tblPrEx>
        <w:trPr>
          <w:trHeight w:val="720"/>
        </w:trPr>
        <w:tc>
          <w:tcPr>
            <w:tcW w:w="322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Участники Программы</w:t>
            </w:r>
          </w:p>
        </w:tc>
        <w:tc>
          <w:tcPr>
            <w:tcW w:w="6379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ООО РЭП «Дубенское», ООО «Энергосбыт РМ»,ОАО «МРСК Волги»-«»Мордовэнерго»,ООО «Газпром межрегионгаз Саранск», муниципальные бюджетные учреждения</w:t>
            </w:r>
          </w:p>
        </w:tc>
      </w:tr>
      <w:tr w:rsidR="00AB45B5" w:rsidRPr="00BC1F56" w:rsidTr="00B606B3">
        <w:tblPrEx>
          <w:tblCellMar>
            <w:left w:w="70" w:type="dxa"/>
            <w:right w:w="70" w:type="dxa"/>
          </w:tblCellMar>
        </w:tblPrEx>
        <w:trPr>
          <w:trHeight w:val="720"/>
        </w:trPr>
        <w:tc>
          <w:tcPr>
            <w:tcW w:w="322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Цели Программы</w:t>
            </w:r>
          </w:p>
        </w:tc>
        <w:tc>
          <w:tcPr>
            <w:tcW w:w="6379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 рациональное использование топливно-энергетических ресурсов в бюджетной сфере района;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 повышение энергетической эффективности в бюджетной сфере района;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- сокращение бюджетных расходов на обеспечение энергоресурсами;  </w:t>
            </w:r>
          </w:p>
        </w:tc>
      </w:tr>
      <w:tr w:rsidR="00AB45B5" w:rsidRPr="00BC1F56" w:rsidTr="00B606B3">
        <w:tblPrEx>
          <w:tblCellMar>
            <w:left w:w="70" w:type="dxa"/>
            <w:right w:w="70" w:type="dxa"/>
          </w:tblCellMar>
        </w:tblPrEx>
        <w:trPr>
          <w:trHeight w:val="261"/>
        </w:trPr>
        <w:tc>
          <w:tcPr>
            <w:tcW w:w="322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Задачи Программы</w:t>
            </w:r>
          </w:p>
        </w:tc>
        <w:tc>
          <w:tcPr>
            <w:tcW w:w="6379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 сбора и анализа информации об энергоемкости экономики территории;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 проведение энергоаудита, энергетических обследований, ведение энергетических паспортов;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- обеспечение учета всего объема потребляемых энергетических ресурсов; 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 организация ведения топливно-энергетических балансов;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 нормирование и установление обоснованных лимитов потребления энергетических ресурсов;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 разработка и проведение пропаганды  энергосбережения через средства массовой информации, распространение социальной рекламы в области энергосбережения и повышения эффективности;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 привлечение на цели энергосбережения инвестиций;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 xml:space="preserve">- повышение 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1F56">
              <w:rPr>
                <w:rFonts w:ascii="Times New Roman" w:hAnsi="Times New Roman" w:cs="Times New Roman"/>
              </w:rPr>
              <w:t xml:space="preserve">энергетической безопасности района. 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blPrEx>
          <w:tblCellMar>
            <w:left w:w="70" w:type="dxa"/>
            <w:right w:w="70" w:type="dxa"/>
          </w:tblCellMar>
        </w:tblPrEx>
        <w:trPr>
          <w:trHeight w:val="4493"/>
        </w:trPr>
        <w:tc>
          <w:tcPr>
            <w:tcW w:w="322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6379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         -организационные меры, направленные на экономию энергоресурсов.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        - учет и регулирование расхода энергоресурсов бюджетной   сферы.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        - пропаганда приоритетности проблем энергосбережения и повышения энергоэффективности.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Основными группами показателей являются: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1.Показатели эффективности потребления энергетических ресурсов в бюджетной  сфере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2.Показатели обеспеченности приборами учета и использования их для расчетов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3.Показатели энергетической эффективности производства и передачи энергетических ресурсов и воды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4.Показатели использования энергоэффективных транспортных средств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blPrEx>
          <w:tblCellMar>
            <w:left w:w="70" w:type="dxa"/>
            <w:right w:w="70" w:type="dxa"/>
          </w:tblCellMar>
        </w:tblPrEx>
        <w:trPr>
          <w:trHeight w:val="480"/>
        </w:trPr>
        <w:tc>
          <w:tcPr>
            <w:tcW w:w="322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 Этапы и сроки реализации Программы</w:t>
            </w:r>
          </w:p>
        </w:tc>
        <w:tc>
          <w:tcPr>
            <w:tcW w:w="6379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Муниципальная программа реализуется в период с 2019 по 2021 гг. без разбивки на этапы</w:t>
            </w:r>
          </w:p>
        </w:tc>
      </w:tr>
      <w:tr w:rsidR="00AB45B5" w:rsidRPr="00BC1F56" w:rsidTr="00B606B3">
        <w:tblPrEx>
          <w:tblCellMar>
            <w:left w:w="70" w:type="dxa"/>
            <w:right w:w="70" w:type="dxa"/>
          </w:tblCellMar>
        </w:tblPrEx>
        <w:trPr>
          <w:trHeight w:val="2858"/>
        </w:trPr>
        <w:tc>
          <w:tcPr>
            <w:tcW w:w="322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</w:rPr>
              <w:t xml:space="preserve">Объемы </w:t>
            </w:r>
            <w:r w:rsidRPr="00BC1F56">
              <w:rPr>
                <w:rFonts w:ascii="Times New Roman" w:hAnsi="Times New Roman" w:cs="Times New Roman"/>
                <w:lang w:val="ru-RU"/>
              </w:rPr>
              <w:t>бюджетных ассигнований Программы</w:t>
            </w:r>
          </w:p>
        </w:tc>
        <w:tc>
          <w:tcPr>
            <w:tcW w:w="6379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 по бюджетной сфере – 5541,464 тыс. рублей - всего,   в том числе:</w:t>
            </w:r>
            <w:r w:rsidRPr="00BC1F56">
              <w:rPr>
                <w:rFonts w:ascii="Times New Roman" w:hAnsi="Times New Roman" w:cs="Times New Roman"/>
                <w:lang w:val="ru-RU"/>
              </w:rPr>
              <w:tab/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2019 год – 2404,02 тыс. рублей, в том числе местный бюджет – 2404,02 тыс.рублей,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2020 год – 1838,73 тыс. рублей; в том числе местный бюджет – 1838,73 тыс.рублей,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2021 год –  1298,72 тыс. рублей, в том числе местный бюджет – 1298,72 тыс.рублей,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  <w:tr w:rsidR="00AB45B5" w:rsidRPr="00BC1F56" w:rsidTr="00B606B3">
        <w:tblPrEx>
          <w:tblCellMar>
            <w:left w:w="70" w:type="dxa"/>
            <w:right w:w="70" w:type="dxa"/>
          </w:tblCellMar>
        </w:tblPrEx>
        <w:trPr>
          <w:trHeight w:val="1242"/>
        </w:trPr>
        <w:tc>
          <w:tcPr>
            <w:tcW w:w="322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 xml:space="preserve">Ожидаемые  результаты реализации 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1F56">
              <w:rPr>
                <w:rFonts w:ascii="Times New Roman" w:hAnsi="Times New Roman" w:cs="Times New Roman"/>
              </w:rPr>
              <w:t>Программы</w:t>
            </w:r>
          </w:p>
        </w:tc>
        <w:tc>
          <w:tcPr>
            <w:tcW w:w="6379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 снижение затрат при потреблении всех видов энергии ежегодно не менее 3 процентов.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– наличие в органах местного самоуправления, муниципальных учреждениях: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энергетических паспортов;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топливно-энергетических балансов;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актов энергетических обследований; 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– Сокращение объемов потребления топливно-энергетических ресурсов муниципального образования на 9 процентов по сравнению с 2013 годом (базовым годом).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– переход на приборный учет при расчетах организаций муниципальной бюджетной сферы;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– создание муниципальной нормативно-правовой базы по энергосбережению и стимулированию повышения энергоэффективности.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b/>
          <w:lang w:val="ru-RU"/>
        </w:rPr>
      </w:pPr>
      <w:r w:rsidRPr="00BC1F56">
        <w:rPr>
          <w:rFonts w:ascii="Times New Roman" w:hAnsi="Times New Roman" w:cs="Times New Roman"/>
          <w:b/>
          <w:lang w:val="ru-RU"/>
        </w:rPr>
        <w:t>2. Характеристика текущего состояния энергетической сферы Дубенского муниципального района, основные показатели и анализ рисков реализации   Программы.</w:t>
      </w: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b/>
          <w:lang w:val="ru-RU"/>
        </w:rPr>
      </w:pPr>
    </w:p>
    <w:p w:rsidR="00AB45B5" w:rsidRPr="00BC1F56" w:rsidRDefault="00AB45B5" w:rsidP="00BC1F56">
      <w:pPr>
        <w:pStyle w:val="affffffff5"/>
        <w:ind w:firstLine="708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lastRenderedPageBreak/>
        <w:t>Программа направлена на повышение энергоэффективности экономики Дубенского района и, как следствие, рост конкурентоспособности, финансовой устойчивости, энергетической и экологической безопасности территорий муниципального образования .</w:t>
      </w:r>
    </w:p>
    <w:p w:rsidR="00AB45B5" w:rsidRPr="00BC1F56" w:rsidRDefault="00AB45B5" w:rsidP="00BC1F56">
      <w:pPr>
        <w:pStyle w:val="affffffff5"/>
        <w:ind w:firstLine="708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Энергодефицитные регионы, к которым относится Республика Мордовия, вынуждены отвлекать значительные финансовые средства на закупку топливно-энергетических ресурсов. По-прежнему высокими остаются темпы роста тарифов на энергоресурсы. В этих условиях решение задачи энергосбережения в районе имеет особую актуальность.  В настоящее время экономика и бюджетная сфера Дубенского муниципального района характеризуется повышенной энергоемкостью по сравнению со средними показателями Российской Федерации. Высокая энергоемкость может стать причиной снижения темпов роста экономики муниципального образования и налоговых поступлений в бюджеты всех уровней. 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Реализация политики энергосбережения в районе должна осуществляться на комплексной основе в рамках разработанной  муниципальной  программы  «Энергосбережение и повышение энергетической эффективности в Дубенском муниципальном районе Республики Мордовия на 2018-2020 годы». </w:t>
      </w:r>
    </w:p>
    <w:p w:rsidR="00AB45B5" w:rsidRPr="00BC1F56" w:rsidRDefault="00AB45B5" w:rsidP="00BC1F56">
      <w:pPr>
        <w:pStyle w:val="affffffff5"/>
        <w:ind w:firstLine="708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Многие вопросы требуют решения. Необходимо повысить эффективность реализации энергосберегающих мероприятий, а также механизма  финансирования энергосберегающей деятельности. В комплексе работ по энергосбережению до этого времени недостаточно активно были задействованы  муниципальные образования района. </w:t>
      </w:r>
    </w:p>
    <w:p w:rsidR="00AB45B5" w:rsidRPr="00BC1F56" w:rsidRDefault="00AB45B5" w:rsidP="00BC1F56">
      <w:pPr>
        <w:pStyle w:val="affffffff5"/>
        <w:ind w:firstLine="708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Принимая во внимание, что решение проблемы энергосбережения требует комплексного и системного подхода, необходимо повысить уровень согласованности действий по ряду направлений: нормативно-правовое обеспечение, организация и управление, технические и технологические меры, тарифное регулирование, приобретение энергосберегающего оборудования, экономическое стимулирование энергосбережения, подготовка кадров. В связи с этим надлежащая координация, создание правовых, экономических и организационных предпосылок, гармонизация интересов основных участников энергосберегающей деятельности становится непременным условием решения проблемы энергосбережения. </w:t>
      </w:r>
    </w:p>
    <w:p w:rsidR="00AB45B5" w:rsidRPr="00BC1F56" w:rsidRDefault="00AB45B5" w:rsidP="00BC1F56">
      <w:pPr>
        <w:pStyle w:val="affffffff5"/>
        <w:ind w:firstLine="708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Эффективным методом решения проблемы энергосбережения является программно-целевой метод с определением целей и задач, выбором перечня скоординированных энергосберегающих мероприятий, их увязкой с техническими, технологическими и финансовыми возможностями.</w:t>
      </w:r>
    </w:p>
    <w:p w:rsidR="00AB45B5" w:rsidRPr="00BC1F56" w:rsidRDefault="00AB45B5" w:rsidP="00BC1F56">
      <w:pPr>
        <w:pStyle w:val="affffffff5"/>
        <w:ind w:firstLine="708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Необходимость решения проблемы энергосбережения программно-целевым методом обусловлена 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 Дубенского муниципального района с мероприятиями комплексной целевой программы в Республике Мордовия.</w:t>
      </w:r>
    </w:p>
    <w:p w:rsidR="00AB45B5" w:rsidRPr="00BC1F56" w:rsidRDefault="00AB45B5" w:rsidP="00BC1F56">
      <w:pPr>
        <w:pStyle w:val="affffffff5"/>
        <w:ind w:firstLine="708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Использование данного метода позволит мобилизовать ресурсные возможности и сконцентрировать усилия на приоритетных направлениях решения проблемы. </w:t>
      </w:r>
    </w:p>
    <w:p w:rsidR="00AB45B5" w:rsidRPr="00BC1F56" w:rsidRDefault="00AB45B5" w:rsidP="00BC1F56">
      <w:pPr>
        <w:pStyle w:val="affffffff5"/>
        <w:ind w:firstLine="708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До настоящего времени мероприятия в области повышения экономической эффективности носили разовый характер и финансировались в основном за счет средств, выделяемых на осуществление текущей деятельности федеральных органов исполнительной власти, органов исполнительной власти субъектов Российской Федерации и организаций. 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Решение основных задач программы носит долгосрочный характер, что обусловлено необходимостью как изменения системы отношений в сфере энергопотребления, так и замены и модернизации значительной части производственной, инженерной и социальной инфраструктуры и её развития на новой технологической базе.</w:t>
      </w: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b/>
          <w:lang w:val="ru-RU"/>
        </w:rPr>
      </w:pP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b/>
          <w:lang w:val="ru-RU"/>
        </w:rPr>
      </w:pPr>
      <w:r w:rsidRPr="00BC1F56">
        <w:rPr>
          <w:rFonts w:ascii="Times New Roman" w:hAnsi="Times New Roman" w:cs="Times New Roman"/>
          <w:b/>
          <w:lang w:val="ru-RU"/>
        </w:rPr>
        <w:t>3. Приоритеты и цели социально-экономической политики в энергетической сфере, описание основных целей и задач Программы.</w:t>
      </w:r>
    </w:p>
    <w:p w:rsidR="00AB45B5" w:rsidRPr="00BC1F56" w:rsidRDefault="00AB45B5" w:rsidP="00BC1F56">
      <w:pPr>
        <w:pStyle w:val="BodyTextKeep"/>
        <w:spacing w:before="0" w:after="0"/>
        <w:ind w:left="0" w:firstLine="709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Основной проблемой, решению которой способствует Программа, является преодоление энергетических барьеров экономического роста, в т.ч. за счет экономии средств, высвобождаемых в результате реализации энергосберегающих мероприятий.</w:t>
      </w:r>
    </w:p>
    <w:p w:rsidR="00AB45B5" w:rsidRPr="00BC1F56" w:rsidRDefault="00AB45B5" w:rsidP="00BC1F56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В ходе ее выполнения должны быть решены задачи по переводу района на энергоэффективный путь развития. 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сфере. </w:t>
      </w:r>
      <w:r w:rsidRPr="00BC1F5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AB45B5" w:rsidRPr="00BC1F56" w:rsidRDefault="00AB45B5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Для устранения энергетических барьеров (нехватка энергомощностей, высокий износ основных фондов и т.п.) социально-экономического развития Дубенского муниципального района и использования потенциала энергосбережения необходимо значительное снижение энергоёмкости валового внутреннего продукта.</w:t>
      </w:r>
    </w:p>
    <w:p w:rsidR="00AB45B5" w:rsidRPr="00BC1F56" w:rsidRDefault="00AB45B5" w:rsidP="00BC1F56">
      <w:pPr>
        <w:pStyle w:val="affffffff5"/>
        <w:ind w:firstLine="708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Целями Программы являются: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района и снижения энергоемкости;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повышение энергетической эффективности в бюджетной сфере района;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- сокращение бюджетных расходов на обеспечение энергоресурсами. </w:t>
      </w:r>
    </w:p>
    <w:p w:rsidR="00AB45B5" w:rsidRPr="00BC1F56" w:rsidRDefault="00AB45B5" w:rsidP="00BC1F56">
      <w:pPr>
        <w:pStyle w:val="affffffff5"/>
        <w:ind w:firstLine="708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Задачами Программы являются: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 и анализа информации об энергоемкости экономики территории;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lastRenderedPageBreak/>
        <w:t>-проведение энергоаудита, энергетических обследований, ведение энергетических паспортов;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обеспечение учета всего объема потребляемых энергетических ресурсов;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организация ведения топливно-энергетических ресурсов;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-нормирование и установление обоснованных лимитов потребления энергетических ресурсов;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-разработка и проведение пропаганды  энергосбережения через средства массовой информации, распространение социальной рекламы в области энергосбережения и повышения эффективности;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привлечение на цели энергосбережения инвестиций;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- повышение энергетической безопасности района. 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      </w:t>
      </w: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4. Прогноз конечных результатов Программы, характеризующих целевое состояние уровня и качества жизни населения, степени реализации других общественно значимых интересов и потребностей в энергетической сфере.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 В ходе  выполнения Программы должны быть решены задачи по переводу района на энергоэффективный путь развития. 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сфере. 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 Суммарное потребление электрической энергии в бюджетной сфере  района по оценке на 2018 год составит  1721,94 тыс. кВт, природного газа – 1770,30 тыс. куб.м., воды – 14,6 тыс. куб. м. В целом по району оценочные данные по аналогичным показателям на 2018 год следующие: суммарное потребление электрической энергии  по Дубенскому муниципальному району по оценке на 2018 год составит 13938 тыс. кВт, природного газа – 15643,71 тыс. куб. м., воды -  56,41 тыс. куб.м. (приложение 1).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 Ожидаемые результаты реализации Программы: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снижение затрат при потреблении всех видов энергии ежегодно не менее 3 процентов.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– наличие в органах местного самоуправления, муниципальных учреждениях: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энергетических паспортов;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топливно-энергетических балансов;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- актов энергетических обследований; 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– Сокращение объемов потребления топливно-энергетических ресурсов муниципального образования на 9 процентов по сравнению с 2013 годом (базовым годом).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– переход на приборный учет при расчетах организаций муниципальной бюджетной сферы;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– создание муниципальной нормативно-правовой базы по энергосбережению и стимулированию повышения энергоэффективности.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b/>
          <w:lang w:val="ru-RU"/>
        </w:rPr>
      </w:pPr>
      <w:r w:rsidRPr="00BC1F56">
        <w:rPr>
          <w:rFonts w:ascii="Times New Roman" w:hAnsi="Times New Roman" w:cs="Times New Roman"/>
          <w:b/>
          <w:lang w:val="ru-RU"/>
        </w:rPr>
        <w:t>5.Сроки реализации Программы.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Программа реализуется в период с 2019 по 2021 гг. без разбивки на этапы.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b/>
          <w:lang w:val="ru-RU"/>
        </w:rPr>
      </w:pPr>
      <w:r w:rsidRPr="00BC1F56">
        <w:rPr>
          <w:rFonts w:ascii="Times New Roman" w:hAnsi="Times New Roman" w:cs="Times New Roman"/>
          <w:b/>
          <w:lang w:val="ru-RU"/>
        </w:rPr>
        <w:t>6. Перечень основных мероприятий Программы с указанием сроков их реализации и ожидаемых результатов.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В целях повышения эффективности использования энергетических ресурсов учреждениями бюджетной сферы Дубенского муниципального района планируется провести ряд мероприятий в рамках Программы.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Ниже перечислены мероприятия по направлениям, финансирование которых предполагается за счет средств бюджетов всех уровней, а также мероприятия, которые не требуют финансирования: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1. Информационно-пропагандисткое направление.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обучение по вопросам энергосбережения, в том числе  включение в программы по повышению квалификации муниципальных служащих учебных курсов по основам эффективного использования энергетических ресурсов;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проведение систематических мероприятий, публичных обсуждений, факультативов в школах  по вопросам по экономии энергоресурсов;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пропаганда энергосбережения через средства массовой информации;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-распространение социальной рекламы в области энергосбережения и повышения энергетической эффективности;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-опубликование органами местного самоуправления в средствах массовой информации и размещение на официальном сайте муниципального района муниципальной программы в области энергосбережения;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- обеспечение  консультационных услуг.  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</w:t>
      </w:r>
      <w:r w:rsidRPr="00BC1F56">
        <w:rPr>
          <w:rFonts w:ascii="Times New Roman" w:hAnsi="Times New Roman" w:cs="Times New Roman"/>
          <w:lang w:val="ru-RU"/>
        </w:rPr>
        <w:tab/>
        <w:t>2. Организационно-управленческое  направление.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определение контрольных параметров экономических и социальных показателей развития ЖКХ;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проведение инвентаризации дебиторской и кредиторской задолженности с поставщиками энергоресурсов;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-установление целевых показателей повышения эффективности использования энергетических ресурсов в бюджетной сфере;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разработка и внедрение форм наблюдения за показателями, характеризующими эффективность использования основных видов энергетических ресурсов и энергоемкости экономики территории;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lastRenderedPageBreak/>
        <w:t xml:space="preserve"> - закупки энергопотребляющего оборудования высоких классов энергоэффективности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координация мероприятий по энергосбережению и повышению энергетической эффективности и контроль за их проведением муниципальными учреждениями.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3. Технические и технологические мероприятия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тепловая изоляция трубопроводов и повышение энергетической эффективности оборудования тепловых пунктов, разводящих трубопроводов отопления и горячего водоснабжения, применение эффективных технологий по тепловой изоляции;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замена ламп накаливания на энергосберегающие (с поэтапным их запретом в соответствии с положениями Федерального закона «Об энергосбережении и повышении энергетической эффективности и о внесении изменений в отдельные законодательные акты Российской Федерации»);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вывод из эксплуатации муниципальных котельных, выработавших ресурс или имеющих избыточные мощности;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модернизация котельных с использованием энергоэффективных технологий с высоким коэффициентом полезного действия;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замена ламп в светильниках уличного освещения на натриевые (ДНаТ лампы), направленная на повышение энергоэффективности объектов наружного освещения;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 утверждение требований к строительству и капитальному ремонту  зданий, строений, сооружений  в соответствии с установленными требованиями  законодательства в области энергосбережения и  повышения энергетической эффективности;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- повышение тепловой защиты зданий, строений, сооружений (утепление кровли и фасадов, замена стеклопакетов и т.д.).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Перечень основных мероприятий Программы, финансирование которых предполагается за счет средств бюджетов всех уровней, приведен в приложении 2. 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Объемы финансирования мероприятий Программы, финансирование которых предполагается за счет средств бюджетов всех уровней, представлены в приложении 3 Программы.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  </w:t>
      </w: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b/>
          <w:lang w:val="ru-RU"/>
        </w:rPr>
      </w:pPr>
      <w:r w:rsidRPr="00BC1F56">
        <w:rPr>
          <w:rFonts w:ascii="Times New Roman" w:hAnsi="Times New Roman" w:cs="Times New Roman"/>
          <w:b/>
          <w:lang w:val="ru-RU"/>
        </w:rPr>
        <w:t>7. Основные меры правового регулирования.</w:t>
      </w: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b/>
          <w:lang w:val="ru-RU"/>
        </w:rPr>
      </w:pP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Программа разработана в соответствии с требованиями </w:t>
      </w:r>
      <w:hyperlink r:id="rId8" w:history="1">
        <w:r w:rsidRPr="00BC1F56">
          <w:rPr>
            <w:rStyle w:val="af5"/>
            <w:rFonts w:ascii="Times New Roman" w:eastAsia="Calibri" w:hAnsi="Times New Roman"/>
            <w:color w:val="auto"/>
            <w:lang w:val="ru-RU"/>
          </w:rPr>
          <w:t>Федерального закона</w:t>
        </w:r>
      </w:hyperlink>
      <w:r w:rsidRPr="00BC1F56">
        <w:rPr>
          <w:rFonts w:ascii="Times New Roman" w:hAnsi="Times New Roman" w:cs="Times New Roman"/>
          <w:lang w:val="ru-RU"/>
        </w:rPr>
        <w:t xml:space="preserve"> от 23 ноября </w:t>
      </w:r>
      <w:smartTag w:uri="urn:schemas-microsoft-com:office:smarttags" w:element="metricconverter">
        <w:smartTagPr>
          <w:attr w:name="ProductID" w:val="2009 г"/>
        </w:smartTagPr>
        <w:r w:rsidRPr="00BC1F56">
          <w:rPr>
            <w:rFonts w:ascii="Times New Roman" w:hAnsi="Times New Roman" w:cs="Times New Roman"/>
            <w:lang w:val="ru-RU"/>
          </w:rPr>
          <w:t>2009</w:t>
        </w:r>
        <w:r w:rsidRPr="00BC1F56">
          <w:rPr>
            <w:rFonts w:ascii="Times New Roman" w:hAnsi="Times New Roman" w:cs="Times New Roman"/>
          </w:rPr>
          <w:t> </w:t>
        </w:r>
        <w:r w:rsidRPr="00BC1F56">
          <w:rPr>
            <w:rFonts w:ascii="Times New Roman" w:hAnsi="Times New Roman" w:cs="Times New Roman"/>
            <w:lang w:val="ru-RU"/>
          </w:rPr>
          <w:t>г</w:t>
        </w:r>
      </w:smartTag>
      <w:r w:rsidRPr="00BC1F56">
        <w:rPr>
          <w:rFonts w:ascii="Times New Roman" w:hAnsi="Times New Roman" w:cs="Times New Roman"/>
          <w:lang w:val="ru-RU"/>
        </w:rPr>
        <w:t>. №</w:t>
      </w:r>
      <w:r w:rsidRPr="00BC1F56">
        <w:rPr>
          <w:rFonts w:ascii="Times New Roman" w:hAnsi="Times New Roman" w:cs="Times New Roman"/>
        </w:rPr>
        <w:t> </w:t>
      </w:r>
      <w:r w:rsidRPr="00BC1F56">
        <w:rPr>
          <w:rFonts w:ascii="Times New Roman" w:hAnsi="Times New Roman" w:cs="Times New Roman"/>
          <w:lang w:val="ru-RU"/>
        </w:rPr>
        <w:t xml:space="preserve">261-ФЗ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- Федеральный закон), </w:t>
      </w:r>
      <w:hyperlink r:id="rId9" w:history="1">
        <w:r w:rsidRPr="00BC1F56">
          <w:rPr>
            <w:rStyle w:val="af5"/>
            <w:rFonts w:ascii="Times New Roman" w:eastAsia="Calibri" w:hAnsi="Times New Roman"/>
            <w:color w:val="auto"/>
            <w:lang w:val="ru-RU"/>
          </w:rPr>
          <w:t>государственной программы</w:t>
        </w:r>
      </w:hyperlink>
      <w:r w:rsidRPr="00BC1F56">
        <w:rPr>
          <w:rFonts w:ascii="Times New Roman" w:hAnsi="Times New Roman" w:cs="Times New Roman"/>
          <w:lang w:val="ru-RU"/>
        </w:rPr>
        <w:t xml:space="preserve"> Российской Федерации «Энергоэффективность и развитие энергетики», утвержденной </w:t>
      </w:r>
      <w:hyperlink r:id="rId10" w:history="1">
        <w:r w:rsidRPr="00BC1F56">
          <w:rPr>
            <w:rStyle w:val="af5"/>
            <w:rFonts w:ascii="Times New Roman" w:eastAsia="Calibri" w:hAnsi="Times New Roman"/>
            <w:color w:val="auto"/>
            <w:lang w:val="ru-RU"/>
          </w:rPr>
          <w:t>распоряжением</w:t>
        </w:r>
      </w:hyperlink>
      <w:r w:rsidRPr="00BC1F56">
        <w:rPr>
          <w:rFonts w:ascii="Times New Roman" w:hAnsi="Times New Roman" w:cs="Times New Roman"/>
          <w:lang w:val="ru-RU"/>
        </w:rPr>
        <w:t xml:space="preserve"> Правительства РФ от 3 апреля </w:t>
      </w:r>
      <w:smartTag w:uri="urn:schemas-microsoft-com:office:smarttags" w:element="metricconverter">
        <w:smartTagPr>
          <w:attr w:name="ProductID" w:val="2013 г"/>
        </w:smartTagPr>
        <w:r w:rsidRPr="00BC1F56">
          <w:rPr>
            <w:rFonts w:ascii="Times New Roman" w:hAnsi="Times New Roman" w:cs="Times New Roman"/>
            <w:lang w:val="ru-RU"/>
          </w:rPr>
          <w:t>2013</w:t>
        </w:r>
        <w:r w:rsidRPr="00BC1F56">
          <w:rPr>
            <w:rFonts w:ascii="Times New Roman" w:hAnsi="Times New Roman" w:cs="Times New Roman"/>
          </w:rPr>
          <w:t> </w:t>
        </w:r>
        <w:r w:rsidRPr="00BC1F56">
          <w:rPr>
            <w:rFonts w:ascii="Times New Roman" w:hAnsi="Times New Roman" w:cs="Times New Roman"/>
            <w:lang w:val="ru-RU"/>
          </w:rPr>
          <w:t>г</w:t>
        </w:r>
      </w:smartTag>
      <w:r w:rsidRPr="00BC1F56">
        <w:rPr>
          <w:rFonts w:ascii="Times New Roman" w:hAnsi="Times New Roman" w:cs="Times New Roman"/>
          <w:lang w:val="ru-RU"/>
        </w:rPr>
        <w:t>. №</w:t>
      </w:r>
      <w:r w:rsidRPr="00BC1F56">
        <w:rPr>
          <w:rFonts w:ascii="Times New Roman" w:hAnsi="Times New Roman" w:cs="Times New Roman"/>
        </w:rPr>
        <w:t> </w:t>
      </w:r>
      <w:r w:rsidRPr="00BC1F56">
        <w:rPr>
          <w:rFonts w:ascii="Times New Roman" w:hAnsi="Times New Roman" w:cs="Times New Roman"/>
          <w:lang w:val="ru-RU"/>
        </w:rPr>
        <w:t xml:space="preserve">512-р, во исполнение </w:t>
      </w:r>
      <w:hyperlink r:id="rId11" w:history="1">
        <w:r w:rsidRPr="00BC1F56">
          <w:rPr>
            <w:rStyle w:val="af5"/>
            <w:rFonts w:ascii="Times New Roman" w:eastAsia="Calibri" w:hAnsi="Times New Roman"/>
            <w:color w:val="auto"/>
            <w:lang w:val="ru-RU"/>
          </w:rPr>
          <w:t>распоряжения</w:t>
        </w:r>
      </w:hyperlink>
      <w:r w:rsidRPr="00BC1F56">
        <w:rPr>
          <w:rFonts w:ascii="Times New Roman" w:hAnsi="Times New Roman" w:cs="Times New Roman"/>
          <w:lang w:val="ru-RU"/>
        </w:rPr>
        <w:t xml:space="preserve"> Правительства Республики Мордовия от 15 июля </w:t>
      </w:r>
      <w:smartTag w:uri="urn:schemas-microsoft-com:office:smarttags" w:element="metricconverter">
        <w:smartTagPr>
          <w:attr w:name="ProductID" w:val="2013 г"/>
        </w:smartTagPr>
        <w:r w:rsidRPr="00BC1F56">
          <w:rPr>
            <w:rFonts w:ascii="Times New Roman" w:hAnsi="Times New Roman" w:cs="Times New Roman"/>
            <w:lang w:val="ru-RU"/>
          </w:rPr>
          <w:t>2013</w:t>
        </w:r>
        <w:r w:rsidRPr="00BC1F56">
          <w:rPr>
            <w:rFonts w:ascii="Times New Roman" w:hAnsi="Times New Roman" w:cs="Times New Roman"/>
          </w:rPr>
          <w:t> </w:t>
        </w:r>
        <w:r w:rsidRPr="00BC1F56">
          <w:rPr>
            <w:rFonts w:ascii="Times New Roman" w:hAnsi="Times New Roman" w:cs="Times New Roman"/>
            <w:lang w:val="ru-RU"/>
          </w:rPr>
          <w:t>г</w:t>
        </w:r>
      </w:smartTag>
      <w:r w:rsidRPr="00BC1F56">
        <w:rPr>
          <w:rFonts w:ascii="Times New Roman" w:hAnsi="Times New Roman" w:cs="Times New Roman"/>
          <w:lang w:val="ru-RU"/>
        </w:rPr>
        <w:t>. №</w:t>
      </w:r>
      <w:r w:rsidRPr="00BC1F56">
        <w:rPr>
          <w:rFonts w:ascii="Times New Roman" w:hAnsi="Times New Roman" w:cs="Times New Roman"/>
        </w:rPr>
        <w:t> </w:t>
      </w:r>
      <w:r w:rsidRPr="00BC1F56">
        <w:rPr>
          <w:rFonts w:ascii="Times New Roman" w:hAnsi="Times New Roman" w:cs="Times New Roman"/>
          <w:lang w:val="ru-RU"/>
        </w:rPr>
        <w:t xml:space="preserve">380-р, с учетом требований </w:t>
      </w:r>
      <w:hyperlink r:id="rId12" w:history="1">
        <w:r w:rsidRPr="00BC1F56">
          <w:rPr>
            <w:rStyle w:val="af5"/>
            <w:rFonts w:ascii="Times New Roman" w:eastAsia="Calibri" w:hAnsi="Times New Roman"/>
            <w:color w:val="auto"/>
            <w:lang w:val="ru-RU"/>
          </w:rPr>
          <w:t>постановления</w:t>
        </w:r>
      </w:hyperlink>
      <w:r w:rsidRPr="00BC1F56">
        <w:rPr>
          <w:rFonts w:ascii="Times New Roman" w:hAnsi="Times New Roman" w:cs="Times New Roman"/>
          <w:lang w:val="ru-RU"/>
        </w:rPr>
        <w:t xml:space="preserve"> Правительства Республики Мордовия от 27 июня </w:t>
      </w:r>
      <w:smartTag w:uri="urn:schemas-microsoft-com:office:smarttags" w:element="metricconverter">
        <w:smartTagPr>
          <w:attr w:name="ProductID" w:val="2011 г"/>
        </w:smartTagPr>
        <w:r w:rsidRPr="00BC1F56">
          <w:rPr>
            <w:rFonts w:ascii="Times New Roman" w:hAnsi="Times New Roman" w:cs="Times New Roman"/>
            <w:lang w:val="ru-RU"/>
          </w:rPr>
          <w:t>2011</w:t>
        </w:r>
        <w:r w:rsidRPr="00BC1F56">
          <w:rPr>
            <w:rFonts w:ascii="Times New Roman" w:hAnsi="Times New Roman" w:cs="Times New Roman"/>
          </w:rPr>
          <w:t> </w:t>
        </w:r>
        <w:r w:rsidRPr="00BC1F56">
          <w:rPr>
            <w:rFonts w:ascii="Times New Roman" w:hAnsi="Times New Roman" w:cs="Times New Roman"/>
            <w:lang w:val="ru-RU"/>
          </w:rPr>
          <w:t>г</w:t>
        </w:r>
      </w:smartTag>
      <w:r w:rsidRPr="00BC1F56">
        <w:rPr>
          <w:rFonts w:ascii="Times New Roman" w:hAnsi="Times New Roman" w:cs="Times New Roman"/>
          <w:lang w:val="ru-RU"/>
        </w:rPr>
        <w:t>. №</w:t>
      </w:r>
      <w:r w:rsidRPr="00BC1F56">
        <w:rPr>
          <w:rFonts w:ascii="Times New Roman" w:hAnsi="Times New Roman" w:cs="Times New Roman"/>
        </w:rPr>
        <w:t> </w:t>
      </w:r>
      <w:r w:rsidRPr="00BC1F56">
        <w:rPr>
          <w:rFonts w:ascii="Times New Roman" w:hAnsi="Times New Roman" w:cs="Times New Roman"/>
          <w:lang w:val="ru-RU"/>
        </w:rPr>
        <w:t>234 "Об утверждении Порядка разработки, реализации и оценки эффективности государственных программ Республики Мордовия", распоряжением администрации Дубенского муниципального района от 26.07.2017 № 500 «Об утверждении перечня муниципальных программ(подпрограмм)   Дубенского муниципального района Республики Мордовия, планируемых к реализации  в 2018 году и плановый периоде 2019-2020г.г..</w:t>
      </w:r>
      <w:r w:rsidRPr="00BC1F56">
        <w:rPr>
          <w:rFonts w:ascii="Times New Roman" w:hAnsi="Times New Roman" w:cs="Times New Roman"/>
          <w:shd w:val="clear" w:color="auto" w:fill="FFFFFF"/>
          <w:lang w:val="ru-RU"/>
        </w:rPr>
        <w:t xml:space="preserve"> Федеральный закон "Об энергосбережении и о повышении энергетической эффективности и о внесении изменений в отдельные законодательные акты Российской Федерации" определил новый этап в развитии законодательства об энергосбережении и о повышении энергетической эффективности в Российской Федерации. Значительные изменения в системе мер государственного регулирования в области энергосбережения и повышения энергетической эффективности потребовали скорейшей разработки и принятия большого числа подзаконных нормативных правовых актов. Было произведено разграничение полномочий органов государственной власти Российской Федерации и субъектов Российской Федерации, а также органов местного самоуправления в области энергосбережения и повышения энергетической эффективности, что позволило создать условия для развития соответствующей нормативной правовой базы на всех уровнях государственного и муниципального управления и определить правовые основы их взаимодействия.</w:t>
      </w:r>
      <w:r w:rsidRPr="00BC1F56">
        <w:rPr>
          <w:rFonts w:ascii="Times New Roman" w:hAnsi="Times New Roman" w:cs="Times New Roman"/>
          <w:lang w:val="ru-RU"/>
        </w:rPr>
        <w:br/>
        <w:t xml:space="preserve">               </w:t>
      </w:r>
      <w:r w:rsidRPr="00BC1F56">
        <w:rPr>
          <w:rFonts w:ascii="Times New Roman" w:hAnsi="Times New Roman" w:cs="Times New Roman"/>
          <w:shd w:val="clear" w:color="auto" w:fill="FFFFFF"/>
          <w:lang w:val="ru-RU"/>
        </w:rPr>
        <w:t xml:space="preserve">Практика исполнения поручений, предусмотренных планом мероприятий по энергосбережению и повышению энергетической эффективности в Российской Федерации, направленных на реализацию Федерального закона "Об энергосбережении и о повышении энергетической эффективности и о внесении изменений в отдельные законодательные акты Российской Федерации", утвержденным распоряжением Правительства Российской Федерации от 1 декабря </w:t>
      </w:r>
      <w:smartTag w:uri="urn:schemas-microsoft-com:office:smarttags" w:element="metricconverter">
        <w:smartTagPr>
          <w:attr w:name="ProductID" w:val="2009 г"/>
        </w:smartTagPr>
        <w:r w:rsidRPr="00BC1F56">
          <w:rPr>
            <w:rFonts w:ascii="Times New Roman" w:hAnsi="Times New Roman" w:cs="Times New Roman"/>
            <w:shd w:val="clear" w:color="auto" w:fill="FFFFFF"/>
            <w:lang w:val="ru-RU"/>
          </w:rPr>
          <w:t>2009 г</w:t>
        </w:r>
      </w:smartTag>
      <w:r w:rsidRPr="00BC1F56">
        <w:rPr>
          <w:rFonts w:ascii="Times New Roman" w:hAnsi="Times New Roman" w:cs="Times New Roman"/>
          <w:shd w:val="clear" w:color="auto" w:fill="FFFFFF"/>
          <w:lang w:val="ru-RU"/>
        </w:rPr>
        <w:t xml:space="preserve">. </w:t>
      </w:r>
      <w:r w:rsidRPr="00BC1F56">
        <w:rPr>
          <w:rFonts w:ascii="Times New Roman" w:hAnsi="Times New Roman" w:cs="Times New Roman"/>
          <w:shd w:val="clear" w:color="auto" w:fill="FFFFFF"/>
        </w:rPr>
        <w:t>N</w:t>
      </w:r>
      <w:r w:rsidRPr="00BC1F56">
        <w:rPr>
          <w:rFonts w:ascii="Times New Roman" w:hAnsi="Times New Roman" w:cs="Times New Roman"/>
          <w:shd w:val="clear" w:color="auto" w:fill="FFFFFF"/>
          <w:lang w:val="ru-RU"/>
        </w:rPr>
        <w:t xml:space="preserve"> 1830-р, подтверждает необходимость актуализации и совершенствования мер государственного регулирования в области энергосбережения и повышения энергетической эффективности. Совершенствование соответствующей нормативной правовой базы должно осуществляться регулярно с учетом накопленного опыта право применения и последовательного повышения требований, предъявляемых к деятельности, связанной с реализацией мер в области энергосбережения и повышения эффективности использования энергии.</w:t>
      </w:r>
      <w:r w:rsidRPr="00BC1F56">
        <w:rPr>
          <w:rFonts w:ascii="Times New Roman" w:hAnsi="Times New Roman" w:cs="Times New Roman"/>
          <w:lang w:val="ru-RU"/>
        </w:rPr>
        <w:br/>
      </w:r>
      <w:r w:rsidRPr="00BC1F56">
        <w:rPr>
          <w:rFonts w:ascii="Times New Roman" w:hAnsi="Times New Roman" w:cs="Times New Roman"/>
          <w:lang w:val="ru-RU"/>
        </w:rPr>
        <w:br/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  <w:sectPr w:rsidR="00AB45B5" w:rsidRPr="00BC1F56" w:rsidSect="00B42D1B">
          <w:pgSz w:w="11906" w:h="16838"/>
          <w:pgMar w:top="1134" w:right="707" w:bottom="1134" w:left="1134" w:header="708" w:footer="708" w:gutter="0"/>
          <w:cols w:space="708"/>
          <w:docGrid w:linePitch="360"/>
        </w:sect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lastRenderedPageBreak/>
        <w:t xml:space="preserve">8.Перечень целевых индикаторов и показателей Программы с расшифровкой 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плановых значений по годам ее  реализации.</w:t>
      </w:r>
    </w:p>
    <w:p w:rsidR="00AB45B5" w:rsidRPr="00BC1F56" w:rsidRDefault="00AB45B5" w:rsidP="00BC1F56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Важнейшими целевыми индикаторами и показателями являются годовые темпы снижения энергоемкости в реальном секторе экономики (в процентах) и среднегодовые энергозатраты в социальной сфере (Гкал/м</w:t>
      </w:r>
      <w:r w:rsidRPr="00BC1F56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BC1F56">
        <w:rPr>
          <w:rFonts w:ascii="Times New Roman" w:hAnsi="Times New Roman" w:cs="Times New Roman"/>
          <w:sz w:val="20"/>
          <w:szCs w:val="20"/>
        </w:rPr>
        <w:t>, кВтч/м</w:t>
      </w:r>
      <w:r w:rsidRPr="00BC1F56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BC1F56">
        <w:rPr>
          <w:rFonts w:ascii="Times New Roman" w:hAnsi="Times New Roman" w:cs="Times New Roman"/>
          <w:sz w:val="20"/>
          <w:szCs w:val="20"/>
        </w:rPr>
        <w:t>).</w:t>
      </w: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b/>
          <w:lang w:val="ru-RU"/>
        </w:rPr>
      </w:pPr>
    </w:p>
    <w:tbl>
      <w:tblPr>
        <w:tblW w:w="12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59"/>
        <w:gridCol w:w="909"/>
        <w:gridCol w:w="178"/>
        <w:gridCol w:w="916"/>
        <w:gridCol w:w="39"/>
        <w:gridCol w:w="1095"/>
        <w:gridCol w:w="37"/>
        <w:gridCol w:w="143"/>
        <w:gridCol w:w="946"/>
        <w:gridCol w:w="45"/>
        <w:gridCol w:w="143"/>
        <w:gridCol w:w="948"/>
        <w:gridCol w:w="45"/>
        <w:gridCol w:w="143"/>
        <w:gridCol w:w="952"/>
        <w:gridCol w:w="15"/>
        <w:gridCol w:w="30"/>
        <w:gridCol w:w="15"/>
        <w:gridCol w:w="15"/>
        <w:gridCol w:w="45"/>
        <w:gridCol w:w="15"/>
        <w:gridCol w:w="175"/>
        <w:gridCol w:w="104"/>
        <w:gridCol w:w="32"/>
        <w:gridCol w:w="875"/>
        <w:gridCol w:w="45"/>
        <w:gridCol w:w="204"/>
        <w:gridCol w:w="1295"/>
        <w:gridCol w:w="360"/>
      </w:tblGrid>
      <w:tr w:rsidR="00AB45B5" w:rsidRPr="00BC1F56" w:rsidTr="00B606B3">
        <w:trPr>
          <w:gridAfter w:val="1"/>
          <w:wAfter w:w="360" w:type="dxa"/>
        </w:trPr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Наименование индикатора</w:t>
            </w:r>
          </w:p>
        </w:tc>
        <w:tc>
          <w:tcPr>
            <w:tcW w:w="90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1133" w:type="dxa"/>
            <w:gridSpan w:val="3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</w:rPr>
              <w:t xml:space="preserve">Оценка 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75" w:type="dxa"/>
            <w:gridSpan w:val="3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Прогноз 2016</w:t>
            </w:r>
          </w:p>
        </w:tc>
        <w:tc>
          <w:tcPr>
            <w:tcW w:w="1134" w:type="dxa"/>
            <w:gridSpan w:val="3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Прогноз 2017</w:t>
            </w:r>
          </w:p>
        </w:tc>
        <w:tc>
          <w:tcPr>
            <w:tcW w:w="1136" w:type="dxa"/>
            <w:gridSpan w:val="3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Прогноз 2018</w:t>
            </w:r>
          </w:p>
        </w:tc>
        <w:tc>
          <w:tcPr>
            <w:tcW w:w="1262" w:type="dxa"/>
            <w:gridSpan w:val="8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</w:rPr>
              <w:t xml:space="preserve">Прогноз 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60" w:type="dxa"/>
            <w:gridSpan w:val="5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Прогноз</w:t>
            </w:r>
          </w:p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2020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95" w:type="dxa"/>
            <w:shd w:val="clear" w:color="auto" w:fill="auto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Прогноз 2021</w:t>
            </w:r>
          </w:p>
        </w:tc>
      </w:tr>
      <w:tr w:rsidR="00AB45B5" w:rsidRPr="00BC1F56" w:rsidTr="00B606B3">
        <w:trPr>
          <w:gridAfter w:val="1"/>
          <w:wAfter w:w="360" w:type="dxa"/>
        </w:trPr>
        <w:tc>
          <w:tcPr>
            <w:tcW w:w="11268" w:type="dxa"/>
            <w:gridSpan w:val="27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i/>
                <w:lang w:val="ru-RU"/>
              </w:rPr>
            </w:pPr>
            <w:r w:rsidRPr="00BC1F56">
              <w:rPr>
                <w:rFonts w:ascii="Times New Roman" w:hAnsi="Times New Roman" w:cs="Times New Roman"/>
                <w:i/>
                <w:lang w:val="ru-RU"/>
              </w:rPr>
              <w:t>1.Общие целевые показатели в области энергосбережения и повышения энергоэффективности</w:t>
            </w:r>
          </w:p>
        </w:tc>
        <w:tc>
          <w:tcPr>
            <w:tcW w:w="1295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</w:p>
        </w:tc>
      </w:tr>
      <w:tr w:rsidR="00AB45B5" w:rsidRPr="00BC1F56" w:rsidTr="00B606B3">
        <w:trPr>
          <w:gridAfter w:val="1"/>
          <w:wAfter w:w="360" w:type="dxa"/>
          <w:trHeight w:val="715"/>
        </w:trPr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Динамика энергоемкости  муниципального продукта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5,466</w:t>
            </w:r>
          </w:p>
        </w:tc>
        <w:tc>
          <w:tcPr>
            <w:tcW w:w="1275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5,302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5,143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4,989</w:t>
            </w:r>
          </w:p>
        </w:tc>
        <w:tc>
          <w:tcPr>
            <w:tcW w:w="1262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4,839</w:t>
            </w:r>
          </w:p>
        </w:tc>
        <w:tc>
          <w:tcPr>
            <w:tcW w:w="1260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4,69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4,55</w:t>
            </w:r>
          </w:p>
        </w:tc>
      </w:tr>
      <w:tr w:rsidR="00AB45B5" w:rsidRPr="00BC1F56" w:rsidTr="00B606B3">
        <w:trPr>
          <w:gridAfter w:val="1"/>
          <w:wAfter w:w="360" w:type="dxa"/>
        </w:trPr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Доля объемов ЭЭ, расчеты за которую осуществляются  с использованием приборов учета  (в части МКД – с использованием коллективных (общедованных) приборов учета) в общем объеме ЭЭ, потребляемой на территории  района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2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0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100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B45B5" w:rsidRPr="00BC1F56" w:rsidTr="00B606B3">
        <w:trPr>
          <w:gridAfter w:val="1"/>
          <w:wAfter w:w="360" w:type="dxa"/>
        </w:trPr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Доля объемов ТЭ, расчеты за которую осуществляются  с использованием приборов учета  (в части МКД – с использованием коллективных  (общедомоых)  приборов учета) в общем объеме ТЭ, потребляемой на территории  района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2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0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Доля объемов воды, расчеты за которую осуществляются  с использованием приборов учета  (в части МКД – с использованием коллективных  (общедомоых)  приборов учета) в общем объеме воды, потребляемой в районе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275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98" w:type="dxa"/>
            <w:gridSpan w:val="10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2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100</w:t>
            </w:r>
          </w:p>
        </w:tc>
        <w:tc>
          <w:tcPr>
            <w:tcW w:w="1655" w:type="dxa"/>
            <w:gridSpan w:val="2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Доля объемов пр. газа, расчеты за которую осуществляются  с использованием приборов учета  (в части МКД – с использованием </w:t>
            </w:r>
            <w:r w:rsidRPr="00BC1F56">
              <w:rPr>
                <w:rFonts w:ascii="Times New Roman" w:hAnsi="Times New Roman" w:cs="Times New Roman"/>
                <w:lang w:val="ru-RU"/>
              </w:rPr>
              <w:lastRenderedPageBreak/>
              <w:t xml:space="preserve">коллективных  (общедомоых)  приборов учета) в общем объеме  пр. газа, потребляемого в районе 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98" w:type="dxa"/>
            <w:gridSpan w:val="10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2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100</w:t>
            </w:r>
          </w:p>
        </w:tc>
        <w:tc>
          <w:tcPr>
            <w:tcW w:w="1655" w:type="dxa"/>
            <w:gridSpan w:val="2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lastRenderedPageBreak/>
              <w:t>Изменение объема производства энергетических ресурсов с использованием возобновляемых источников энергии   и (или) вторичных энергетических ресурсов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  <w:gridSpan w:val="10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655" w:type="dxa"/>
            <w:gridSpan w:val="2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Доля энергетических ресурсов, производимых с использованием возобновляемых источников энергии   и (или) вторичных энергетических ресурсов в общем объеме энергетических ресурсов, производимых на территории  района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  <w:gridSpan w:val="10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655" w:type="dxa"/>
            <w:gridSpan w:val="2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Объем  внебюджетных средств, используемых для финансирования  мероприятий по энергосбережению  и повышению энергетической эффективности, в общем  объеме финансирования муниципальной программы.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6" w:type="dxa"/>
            <w:gridSpan w:val="9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56" w:type="dxa"/>
            <w:gridSpan w:val="4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655" w:type="dxa"/>
            <w:gridSpan w:val="2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12923" w:type="dxa"/>
            <w:gridSpan w:val="29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i/>
                <w:lang w:val="ru-RU"/>
              </w:rPr>
            </w:pPr>
            <w:r w:rsidRPr="00BC1F56">
              <w:rPr>
                <w:rFonts w:ascii="Times New Roman" w:hAnsi="Times New Roman" w:cs="Times New Roman"/>
                <w:i/>
                <w:lang w:val="ru-RU"/>
              </w:rPr>
              <w:t>2. Целевые показатели в области энергосбережения и повышения энергоэффективности, отражающие экономию по отдельным видам энергетических ресурсов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Экономия (перерасход) ЭЭ в натуральном выражении 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Тыс. кВтч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-2433</w:t>
            </w:r>
          </w:p>
        </w:tc>
        <w:tc>
          <w:tcPr>
            <w:tcW w:w="1132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-1904,71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-1587,96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-796,1</w:t>
            </w:r>
          </w:p>
        </w:tc>
        <w:tc>
          <w:tcPr>
            <w:tcW w:w="1230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-215,4</w:t>
            </w:r>
          </w:p>
        </w:tc>
        <w:tc>
          <w:tcPr>
            <w:tcW w:w="1231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-208,94</w:t>
            </w:r>
          </w:p>
        </w:tc>
        <w:tc>
          <w:tcPr>
            <w:tcW w:w="1859" w:type="dxa"/>
            <w:gridSpan w:val="3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-202,67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Экономия (перерасход) ЭЭ в стоимостном выражении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Тыс. руб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-3272</w:t>
            </w:r>
          </w:p>
        </w:tc>
        <w:tc>
          <w:tcPr>
            <w:tcW w:w="1132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-2561,84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-2135,81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-1071</w:t>
            </w:r>
          </w:p>
        </w:tc>
        <w:tc>
          <w:tcPr>
            <w:tcW w:w="1230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-289,7</w:t>
            </w:r>
          </w:p>
        </w:tc>
        <w:tc>
          <w:tcPr>
            <w:tcW w:w="1231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-281,01</w:t>
            </w:r>
          </w:p>
        </w:tc>
        <w:tc>
          <w:tcPr>
            <w:tcW w:w="1859" w:type="dxa"/>
            <w:gridSpan w:val="3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272,68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Экономия воды (перерасход)  в натуральном выражении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Тыс. куб. м.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-0,461</w:t>
            </w:r>
          </w:p>
        </w:tc>
        <w:tc>
          <w:tcPr>
            <w:tcW w:w="1132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0,3608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-0,30079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-0,151</w:t>
            </w:r>
          </w:p>
        </w:tc>
        <w:tc>
          <w:tcPr>
            <w:tcW w:w="1230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-0,0408</w:t>
            </w:r>
          </w:p>
        </w:tc>
        <w:tc>
          <w:tcPr>
            <w:tcW w:w="1231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-0,04</w:t>
            </w:r>
          </w:p>
        </w:tc>
        <w:tc>
          <w:tcPr>
            <w:tcW w:w="1859" w:type="dxa"/>
            <w:gridSpan w:val="3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-0,039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Экономия воды (перерасход) в стоимостном выражении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Тыс. руб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-5,852</w:t>
            </w:r>
          </w:p>
        </w:tc>
        <w:tc>
          <w:tcPr>
            <w:tcW w:w="1132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-4,582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-3,82012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-1,915</w:t>
            </w:r>
          </w:p>
        </w:tc>
        <w:tc>
          <w:tcPr>
            <w:tcW w:w="1230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 xml:space="preserve">        -0,518</w:t>
            </w:r>
          </w:p>
        </w:tc>
        <w:tc>
          <w:tcPr>
            <w:tcW w:w="1231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-0,50</w:t>
            </w:r>
          </w:p>
        </w:tc>
        <w:tc>
          <w:tcPr>
            <w:tcW w:w="1859" w:type="dxa"/>
            <w:gridSpan w:val="3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-0,035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Экономия(перерасход)  природного газа  в натуральном выражении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Тыс. куб. м.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-946,4</w:t>
            </w:r>
          </w:p>
        </w:tc>
        <w:tc>
          <w:tcPr>
            <w:tcW w:w="1132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-741,005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-617,77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-309,7</w:t>
            </w:r>
          </w:p>
        </w:tc>
        <w:tc>
          <w:tcPr>
            <w:tcW w:w="1230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-8378</w:t>
            </w:r>
          </w:p>
        </w:tc>
        <w:tc>
          <w:tcPr>
            <w:tcW w:w="1231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-8126,66</w:t>
            </w:r>
          </w:p>
        </w:tc>
        <w:tc>
          <w:tcPr>
            <w:tcW w:w="1859" w:type="dxa"/>
            <w:gridSpan w:val="3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-7882,87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Экономия (перерасход)  природного газа стоимостном выражении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-1801</w:t>
            </w:r>
          </w:p>
        </w:tc>
        <w:tc>
          <w:tcPr>
            <w:tcW w:w="1132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-1410,13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-1175,63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-589,4</w:t>
            </w:r>
          </w:p>
        </w:tc>
        <w:tc>
          <w:tcPr>
            <w:tcW w:w="1230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-159,45</w:t>
            </w:r>
          </w:p>
        </w:tc>
        <w:tc>
          <w:tcPr>
            <w:tcW w:w="1231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-154,67</w:t>
            </w:r>
          </w:p>
        </w:tc>
        <w:tc>
          <w:tcPr>
            <w:tcW w:w="1859" w:type="dxa"/>
            <w:gridSpan w:val="3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-150,03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lastRenderedPageBreak/>
              <w:t>Экономия (перерасход)  ТЭ в натуральном выражении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Тыс. Гкал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2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6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859" w:type="dxa"/>
            <w:gridSpan w:val="3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Экономия (перерасход) ТЭ стоимостном выражении</w:t>
            </w:r>
          </w:p>
        </w:tc>
        <w:tc>
          <w:tcPr>
            <w:tcW w:w="909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133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2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6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859" w:type="dxa"/>
            <w:gridSpan w:val="3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12923" w:type="dxa"/>
            <w:gridSpan w:val="29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i/>
                <w:lang w:val="ru-RU"/>
              </w:rPr>
              <w:t>3.  Целевые показатели в области энергосбережения и повышения энергоэффективности в бюджетном секторе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Удельный расход ТЭ  на снабжение БУ, расчеты  за которую осуществляются с использованием приборов учета, на 1 чел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Гкал/кв. м.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0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1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Удельный расход ТЭ  на снабжение БУ, расчеты  за которую осуществляются с применением расчетных способов, на 1 чел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Гкал/кв. м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0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1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Изменение удельного  расхода ТЭ  на снабжение БУ, расчеты  за которую осуществляются с использованием приборов учета, на 1 чел5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Гкал/кв. м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0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1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Изменение удельный расход ТЭ  на снабжение БУ, расчеты  за которую осуществляются с применением расчетных способов, на 1 чел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Гкал/кв. м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0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1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Изменение отношения  удельного расхода ТЭ  на снабжение БУ, расчеты  за которую осуществляются с применением расчетных способов,  к уделному расходу ТЭ  БУ , расчеты  за которую осуществляются с использованием приборов учета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0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1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Удельный расход воды на снабжение БУ, расчеты  за которую осуществляются с применением расчетных способов, на 1 чел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куб. м./чел.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5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Удельный расход воды на снабжение БУ, расчеты  за </w:t>
            </w:r>
            <w:r w:rsidRPr="00BC1F56">
              <w:rPr>
                <w:rFonts w:ascii="Times New Roman" w:hAnsi="Times New Roman" w:cs="Times New Roman"/>
                <w:lang w:val="ru-RU"/>
              </w:rPr>
              <w:lastRenderedPageBreak/>
              <w:t>которую осуществляются с применением  приборов учета, на 1 чел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lastRenderedPageBreak/>
              <w:t>куб. м./чел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29,6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28,7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27,7</w:t>
            </w:r>
          </w:p>
        </w:tc>
        <w:tc>
          <w:tcPr>
            <w:tcW w:w="1185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26,8</w:t>
            </w:r>
          </w:p>
        </w:tc>
        <w:tc>
          <w:tcPr>
            <w:tcW w:w="1276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26,8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25,99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lastRenderedPageBreak/>
              <w:t>Изменение удельного расхода воды на снабжение БУ, расчеты  за которую осуществляются с применением расчетных способов, на 1 чел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-28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5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Изменение удельного расхода воды на снабжение БУ, расчеты  за которую осуществляются с применением  приборов учета, на 1 чел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-1,10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-1,10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-0,90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-1,00</w:t>
            </w:r>
          </w:p>
        </w:tc>
        <w:tc>
          <w:tcPr>
            <w:tcW w:w="1185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-0,90</w:t>
            </w:r>
          </w:p>
        </w:tc>
        <w:tc>
          <w:tcPr>
            <w:tcW w:w="1276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-0,90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-0,87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Изменение отношения удельного расхода воды на снабжение бюджетных учреждений, расчеты  за которую осуществляются с применением расчетных способов,  к уделному расходу воды  БУ , расчеты  за которую осуществляются с использованием приборов учета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-0,8805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5" w:type="dxa"/>
            <w:gridSpan w:val="5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8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Удельный расход ЭЭ  на снабжение БУ, расчеты  за которую осуществляются с применением  приборов учета, на кв.м.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кВт/кв.м..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42,013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40,714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39,415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38,116</w:t>
            </w:r>
          </w:p>
        </w:tc>
        <w:tc>
          <w:tcPr>
            <w:tcW w:w="1155" w:type="dxa"/>
            <w:gridSpan w:val="4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36,817</w:t>
            </w:r>
          </w:p>
        </w:tc>
        <w:tc>
          <w:tcPr>
            <w:tcW w:w="1306" w:type="dxa"/>
            <w:gridSpan w:val="9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36,817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35,713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Удельный расход ЭЭ  на снабжение БУ, расчеты  за которую осуществляются с применением   расчетных способов , на кв.м.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кВт/кв.м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55" w:type="dxa"/>
            <w:gridSpan w:val="4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06" w:type="dxa"/>
            <w:gridSpan w:val="9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Изменение удельного расхода ЭЭ  на снабжение БУ, расчеты  за которую осуществляются с применением  приборов учета, на 1 чел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-0,8880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-1,2990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-1,2990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-1,299</w:t>
            </w:r>
          </w:p>
        </w:tc>
        <w:tc>
          <w:tcPr>
            <w:tcW w:w="1155" w:type="dxa"/>
            <w:gridSpan w:val="4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-1,300</w:t>
            </w:r>
          </w:p>
        </w:tc>
        <w:tc>
          <w:tcPr>
            <w:tcW w:w="1306" w:type="dxa"/>
            <w:gridSpan w:val="9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-1,26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-1,22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Изменение удельного расхода ЭЭ  на снабжение БУ, расчеты  за которую осуществляются с </w:t>
            </w:r>
            <w:r w:rsidRPr="00BC1F56">
              <w:rPr>
                <w:rFonts w:ascii="Times New Roman" w:hAnsi="Times New Roman" w:cs="Times New Roman"/>
                <w:lang w:val="ru-RU"/>
              </w:rPr>
              <w:lastRenderedPageBreak/>
              <w:t>применением  расчетных способов, на 1 чел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55" w:type="dxa"/>
            <w:gridSpan w:val="4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06" w:type="dxa"/>
            <w:gridSpan w:val="9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lastRenderedPageBreak/>
              <w:t>Изменение отношения удельного расхода  ЭЭ  на снабжение бюджетных учреждений, расчеты  за которую осуществляются с применением расчетных способов,  к уделному расходу воды  БУ , расчеты  за которую осуществляются с использованием приборов учета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55" w:type="dxa"/>
            <w:gridSpan w:val="4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06" w:type="dxa"/>
            <w:gridSpan w:val="9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Доля объемов ЭЭ, потребляемой БУ, расчеты за которую осуществляются  с использованием приборов учета  в общем объеме ЭЭ, потребляемой  БУ  на территории района 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40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21" w:type="dxa"/>
            <w:gridSpan w:val="10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100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Доля объемов ТЭ, потребляемой БУ, расчеты за которую осуществляются  с использованием приборов учета  в общем объеме ТЭ, потребляемой  БУ  на территории района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1" w:type="dxa"/>
            <w:gridSpan w:val="10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Доля объемов воды, потребляемой БУ, расчеты за которую осуществляются  с использованием приборов учета  в общем объеме воды , потребляемой  БУ на территории  района 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40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21" w:type="dxa"/>
            <w:gridSpan w:val="10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100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Доля объемов пр. газа, потребляемой БУ, расчеты за которую осуществляются  с использованием приборов учета  в общем объеме  пр. газа , потребляемой  БУ  на территории района 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40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21" w:type="dxa"/>
            <w:gridSpan w:val="10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100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Доля расходов бюджета  МО на </w:t>
            </w:r>
            <w:r w:rsidRPr="00BC1F56">
              <w:rPr>
                <w:rFonts w:ascii="Times New Roman" w:hAnsi="Times New Roman" w:cs="Times New Roman"/>
                <w:lang w:val="ru-RU"/>
              </w:rPr>
              <w:lastRenderedPageBreak/>
              <w:t>обеспечение  энергетическими ресурсами БУ</w:t>
            </w:r>
          </w:p>
        </w:tc>
        <w:tc>
          <w:tcPr>
            <w:tcW w:w="9764" w:type="dxa"/>
            <w:gridSpan w:val="28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lastRenderedPageBreak/>
              <w:t>для фактических условий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215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1246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2,81</w:t>
            </w:r>
          </w:p>
        </w:tc>
        <w:tc>
          <w:tcPr>
            <w:tcW w:w="1904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2,726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для сопоставимых условий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5,3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4,9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215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1246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4,37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4,24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Динамика  расходов бюджета МО  на обеспечение  энергетическими ресурсами БУ</w:t>
            </w:r>
          </w:p>
        </w:tc>
        <w:tc>
          <w:tcPr>
            <w:tcW w:w="1087" w:type="dxa"/>
            <w:gridSpan w:val="2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16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  <w:gridSpan w:val="2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26" w:type="dxa"/>
            <w:gridSpan w:val="3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6" w:type="dxa"/>
            <w:gridSpan w:val="3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15" w:type="dxa"/>
            <w:gridSpan w:val="7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6" w:type="dxa"/>
            <w:gridSpan w:val="6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для фактических условий</w:t>
            </w:r>
          </w:p>
        </w:tc>
        <w:tc>
          <w:tcPr>
            <w:tcW w:w="1087" w:type="dxa"/>
            <w:gridSpan w:val="2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-0,1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-0,1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-0,1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-0,1</w:t>
            </w:r>
          </w:p>
        </w:tc>
        <w:tc>
          <w:tcPr>
            <w:tcW w:w="1215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-0,1</w:t>
            </w:r>
          </w:p>
        </w:tc>
        <w:tc>
          <w:tcPr>
            <w:tcW w:w="1246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-0,1</w:t>
            </w:r>
          </w:p>
        </w:tc>
        <w:tc>
          <w:tcPr>
            <w:tcW w:w="1904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-0,1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для сопоставимых условий</w:t>
            </w:r>
          </w:p>
        </w:tc>
        <w:tc>
          <w:tcPr>
            <w:tcW w:w="1087" w:type="dxa"/>
            <w:gridSpan w:val="2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-0,2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-,02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-0,2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-0,2</w:t>
            </w:r>
          </w:p>
        </w:tc>
        <w:tc>
          <w:tcPr>
            <w:tcW w:w="1215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-0,2</w:t>
            </w:r>
          </w:p>
        </w:tc>
        <w:tc>
          <w:tcPr>
            <w:tcW w:w="1246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-0,2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Доля расходов бюджета  МО на предоставление субсидий организациям  коммунального комплекса на  приобретение топлива</w:t>
            </w:r>
          </w:p>
        </w:tc>
        <w:tc>
          <w:tcPr>
            <w:tcW w:w="1087" w:type="dxa"/>
            <w:gridSpan w:val="2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6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Динамика  расходов бюджета МО  на предоставление субсидий организациям  коммунального комплекса на  приобретение топлива</w:t>
            </w:r>
          </w:p>
        </w:tc>
        <w:tc>
          <w:tcPr>
            <w:tcW w:w="1087" w:type="dxa"/>
            <w:gridSpan w:val="2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6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Доля бюджетных учреждений, финансируемых за счет  бюджета  муниципального образования в общем объеме бюджетных  учреждений , в отношении которых проведено обязательное энергетическое обследование 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15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46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100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Число энергосервисных договоров  (контрактов), заключенных муниципальными заказчиками</w:t>
            </w:r>
          </w:p>
        </w:tc>
        <w:tc>
          <w:tcPr>
            <w:tcW w:w="1087" w:type="dxa"/>
            <w:gridSpan w:val="2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200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261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93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Доля  муниципальных заказчиков в общем объеме  муниципальных заказчиков, с котороми заключены энергосервисные договоры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00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1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100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B45B5" w:rsidRPr="00BC1F56" w:rsidTr="00B606B3">
        <w:trPr>
          <w:trHeight w:val="1468"/>
        </w:trPr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lastRenderedPageBreak/>
              <w:t>Доля товаров, работ, услуг, закупаемых  для муниципальных нужд  в соответствии с требованиями энергетической эффективности, в общем  объеме товаров, работ, услуг, закупаемых  для  муниципальных нужд</w:t>
            </w:r>
          </w:p>
        </w:tc>
        <w:tc>
          <w:tcPr>
            <w:tcW w:w="1087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00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61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50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AB45B5" w:rsidRPr="00BC1F56" w:rsidTr="00B606B3">
        <w:tc>
          <w:tcPr>
            <w:tcW w:w="3159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Удельные расходы бюджета МО  на предоставление социальной поддержки  гражданам по оплате жилого помещения и коммунальных услуг  (в расчете на одного жителя)</w:t>
            </w:r>
          </w:p>
        </w:tc>
        <w:tc>
          <w:tcPr>
            <w:tcW w:w="1087" w:type="dxa"/>
            <w:gridSpan w:val="2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Тыс. руб. на чел.</w:t>
            </w:r>
          </w:p>
        </w:tc>
        <w:tc>
          <w:tcPr>
            <w:tcW w:w="916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3,00</w:t>
            </w:r>
          </w:p>
        </w:tc>
        <w:tc>
          <w:tcPr>
            <w:tcW w:w="1134" w:type="dxa"/>
            <w:gridSpan w:val="2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3,00</w:t>
            </w:r>
          </w:p>
        </w:tc>
        <w:tc>
          <w:tcPr>
            <w:tcW w:w="112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3,00</w:t>
            </w:r>
          </w:p>
        </w:tc>
        <w:tc>
          <w:tcPr>
            <w:tcW w:w="1136" w:type="dxa"/>
            <w:gridSpan w:val="3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3,00</w:t>
            </w:r>
          </w:p>
        </w:tc>
        <w:tc>
          <w:tcPr>
            <w:tcW w:w="1200" w:type="dxa"/>
            <w:gridSpan w:val="6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3,00</w:t>
            </w:r>
          </w:p>
        </w:tc>
        <w:tc>
          <w:tcPr>
            <w:tcW w:w="1261" w:type="dxa"/>
            <w:gridSpan w:val="7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3,00</w:t>
            </w:r>
          </w:p>
        </w:tc>
        <w:tc>
          <w:tcPr>
            <w:tcW w:w="1904" w:type="dxa"/>
            <w:gridSpan w:val="4"/>
            <w:shd w:val="clear" w:color="auto" w:fill="auto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</w:tbl>
    <w:p w:rsidR="00AB45B5" w:rsidRPr="00BC1F56" w:rsidRDefault="00AB45B5" w:rsidP="00BC1F56">
      <w:pPr>
        <w:pStyle w:val="affffffff5"/>
        <w:rPr>
          <w:rFonts w:ascii="Times New Roman" w:hAnsi="Times New Roman" w:cs="Times New Roman"/>
        </w:rPr>
      </w:pPr>
    </w:p>
    <w:p w:rsidR="00AB45B5" w:rsidRPr="00BC1F56" w:rsidRDefault="00AB45B5" w:rsidP="00BC1F56">
      <w:pPr>
        <w:pStyle w:val="affffffff5"/>
        <w:rPr>
          <w:rFonts w:ascii="Times New Roman" w:hAnsi="Times New Roman" w:cs="Times New Roman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Принятые сокращения: ЭЭ - электрическая энергия; ТЭ – тепловая энергия;  БУ МО- бюджетные учреждения муниципального   образования</w:t>
      </w:r>
    </w:p>
    <w:p w:rsidR="00AB45B5" w:rsidRPr="00BC1F56" w:rsidRDefault="00AB45B5" w:rsidP="00BC1F56">
      <w:pPr>
        <w:pStyle w:val="BodyTextKeep"/>
        <w:spacing w:before="0" w:after="0"/>
        <w:ind w:left="0" w:firstLine="708"/>
        <w:jc w:val="center"/>
        <w:rPr>
          <w:rFonts w:ascii="Times New Roman" w:hAnsi="Times New Roman" w:cs="Times New Roman"/>
          <w:sz w:val="20"/>
          <w:szCs w:val="20"/>
        </w:rPr>
        <w:sectPr w:rsidR="00AB45B5" w:rsidRPr="00BC1F56" w:rsidSect="006E4BEF">
          <w:pgSz w:w="16838" w:h="11906" w:orient="landscape"/>
          <w:pgMar w:top="1701" w:right="1134" w:bottom="719" w:left="1134" w:header="709" w:footer="709" w:gutter="0"/>
          <w:cols w:space="708"/>
          <w:docGrid w:linePitch="360"/>
        </w:sectPr>
      </w:pPr>
    </w:p>
    <w:p w:rsidR="00AB45B5" w:rsidRPr="00BC1F56" w:rsidRDefault="00AB45B5" w:rsidP="00BC1F56">
      <w:pPr>
        <w:pStyle w:val="BodyTextKeep"/>
        <w:spacing w:before="0" w:after="0"/>
        <w:ind w:left="0" w:firstLine="708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lastRenderedPageBreak/>
        <w:t>9. Информация по ресурсному обеспечению за счет средств бюджета Дубенского муниципального района Программы.</w:t>
      </w:r>
    </w:p>
    <w:p w:rsidR="00AB45B5" w:rsidRPr="00BC1F56" w:rsidRDefault="00AB45B5" w:rsidP="00BC1F56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 w:rsidRPr="00BC1F56">
        <w:rPr>
          <w:rFonts w:ascii="Times New Roman" w:hAnsi="Times New Roman" w:cs="Times New Roman"/>
          <w:color w:val="000000"/>
        </w:rPr>
        <w:t>Общий объем финансирования, необходимый для реализации мероприятий настоящей Программы оценивается в 8393,76 тыс. руб., в том числе: 2019 год – 5256,31  тыс. руб.; 2020 год – 1838,73 тыс. руб.; 2021 год – 1298,73 тыс. руб..</w:t>
      </w:r>
    </w:p>
    <w:p w:rsidR="00AB45B5" w:rsidRPr="00BC1F56" w:rsidRDefault="00AB45B5" w:rsidP="00BC1F56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</w:rPr>
      </w:pPr>
      <w:r w:rsidRPr="00BC1F56">
        <w:rPr>
          <w:rFonts w:ascii="Times New Roman" w:hAnsi="Times New Roman" w:cs="Times New Roman"/>
          <w:color w:val="000000"/>
        </w:rPr>
        <w:t>Источниками финансирования для осуществления мероприятий Программы являются средства местного бюджета – 8393,76  тыс.рублей.</w:t>
      </w:r>
    </w:p>
    <w:p w:rsidR="00AB45B5" w:rsidRPr="00BC1F56" w:rsidRDefault="00AB45B5" w:rsidP="00BC1F56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BC1F56">
        <w:rPr>
          <w:rFonts w:ascii="Times New Roman" w:hAnsi="Times New Roman" w:cs="Times New Roman"/>
        </w:rPr>
        <w:t>Объем финансирования мероприятий уточняется ежегодно.</w:t>
      </w:r>
    </w:p>
    <w:p w:rsidR="00AB45B5" w:rsidRPr="00BC1F56" w:rsidRDefault="00AB45B5" w:rsidP="00BC1F56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BC1F56">
        <w:rPr>
          <w:rFonts w:ascii="Times New Roman" w:hAnsi="Times New Roman" w:cs="Times New Roman"/>
        </w:rPr>
        <w:t>Кадровое и материально-техническое обеспечение Программы осуществляют профильные подрядные организации, заключившие договоры с организациями-участниками Программы.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AB45B5" w:rsidRPr="00BC1F56" w:rsidRDefault="00AB45B5" w:rsidP="00BC1F56">
      <w:pPr>
        <w:pStyle w:val="a8"/>
        <w:shd w:val="clear" w:color="auto" w:fill="FFFFFF"/>
        <w:spacing w:before="0" w:after="0"/>
        <w:jc w:val="center"/>
        <w:textAlignment w:val="baseline"/>
        <w:rPr>
          <w:sz w:val="20"/>
          <w:szCs w:val="20"/>
        </w:rPr>
      </w:pPr>
      <w:r w:rsidRPr="00BC1F56">
        <w:rPr>
          <w:b/>
          <w:sz w:val="20"/>
          <w:szCs w:val="20"/>
        </w:rPr>
        <w:t>10. Описание мер регулирования и управления рисками с целью минимизации их влияния на достижение целей Программы.</w:t>
      </w:r>
    </w:p>
    <w:p w:rsidR="00AB45B5" w:rsidRPr="00BC1F56" w:rsidRDefault="00AB45B5" w:rsidP="00BC1F56">
      <w:pPr>
        <w:pStyle w:val="a8"/>
        <w:shd w:val="clear" w:color="auto" w:fill="FFFFFF"/>
        <w:spacing w:before="0" w:after="0"/>
        <w:jc w:val="both"/>
        <w:textAlignment w:val="baseline"/>
        <w:rPr>
          <w:sz w:val="20"/>
          <w:szCs w:val="20"/>
        </w:rPr>
      </w:pPr>
      <w:r w:rsidRPr="00BC1F56">
        <w:rPr>
          <w:sz w:val="20"/>
          <w:szCs w:val="20"/>
        </w:rPr>
        <w:t xml:space="preserve">         В ходе реализации Программы возможно возникновение некоторых рисков, приводящих к экономическим потерям, негативным социальным последствиям, а также к невыполнению основных целей и задач Программы.</w:t>
      </w:r>
    </w:p>
    <w:p w:rsidR="00AB45B5" w:rsidRPr="00BC1F56" w:rsidRDefault="00AB45B5" w:rsidP="00BC1F56">
      <w:pPr>
        <w:pStyle w:val="a8"/>
        <w:shd w:val="clear" w:color="auto" w:fill="FFFFFF"/>
        <w:spacing w:before="0" w:after="0"/>
        <w:jc w:val="both"/>
        <w:textAlignment w:val="baseline"/>
        <w:rPr>
          <w:sz w:val="20"/>
          <w:szCs w:val="20"/>
        </w:rPr>
      </w:pPr>
    </w:p>
    <w:tbl>
      <w:tblPr>
        <w:tblW w:w="0" w:type="auto"/>
        <w:tblInd w:w="75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3172"/>
        <w:gridCol w:w="6257"/>
      </w:tblGrid>
      <w:tr w:rsidR="00AB45B5" w:rsidRPr="00BC1F56" w:rsidTr="00B606B3">
        <w:tc>
          <w:tcPr>
            <w:tcW w:w="3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AB45B5" w:rsidRPr="00BC1F56" w:rsidRDefault="00AB45B5" w:rsidP="00BC1F56">
            <w:pPr>
              <w:pStyle w:val="a8"/>
              <w:spacing w:before="0" w:after="0"/>
              <w:ind w:left="40" w:right="40"/>
              <w:jc w:val="both"/>
              <w:textAlignment w:val="baseline"/>
              <w:rPr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t xml:space="preserve"> Негативный фактор</w:t>
            </w:r>
          </w:p>
        </w:tc>
        <w:tc>
          <w:tcPr>
            <w:tcW w:w="62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AB45B5" w:rsidRPr="00BC1F56" w:rsidRDefault="00AB45B5" w:rsidP="00BC1F56">
            <w:pPr>
              <w:pStyle w:val="a8"/>
              <w:spacing w:before="0" w:after="0"/>
              <w:ind w:left="40" w:right="40"/>
              <w:jc w:val="both"/>
              <w:textAlignment w:val="baseline"/>
              <w:rPr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t>Способы минимизации рисков</w:t>
            </w:r>
          </w:p>
        </w:tc>
      </w:tr>
      <w:tr w:rsidR="00AB45B5" w:rsidRPr="00BC1F56" w:rsidTr="00B606B3">
        <w:trPr>
          <w:trHeight w:val="800"/>
        </w:trPr>
        <w:tc>
          <w:tcPr>
            <w:tcW w:w="3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AB45B5" w:rsidRPr="00BC1F56" w:rsidRDefault="00AB45B5" w:rsidP="00BC1F56">
            <w:pPr>
              <w:pStyle w:val="a8"/>
              <w:spacing w:before="0" w:after="0"/>
              <w:ind w:left="40" w:right="40"/>
              <w:jc w:val="both"/>
              <w:textAlignment w:val="baseline"/>
              <w:rPr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t>Недостаточное</w:t>
            </w:r>
            <w:r w:rsidRPr="00BC1F56">
              <w:rPr>
                <w:rStyle w:val="apple-converted-space"/>
                <w:sz w:val="20"/>
                <w:szCs w:val="20"/>
              </w:rPr>
              <w:t> </w:t>
            </w:r>
            <w:r w:rsidRPr="00BC1F56">
              <w:rPr>
                <w:sz w:val="20"/>
                <w:szCs w:val="20"/>
              </w:rPr>
              <w:br/>
              <w:t>финансирование мероприятий</w:t>
            </w:r>
            <w:r w:rsidRPr="00BC1F56">
              <w:rPr>
                <w:sz w:val="20"/>
                <w:szCs w:val="20"/>
              </w:rPr>
              <w:br/>
              <w:t xml:space="preserve">Программы  </w:t>
            </w:r>
          </w:p>
        </w:tc>
        <w:tc>
          <w:tcPr>
            <w:tcW w:w="6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AB45B5" w:rsidRPr="00BC1F56" w:rsidRDefault="00AB45B5" w:rsidP="00BC1F56">
            <w:pPr>
              <w:pStyle w:val="a8"/>
              <w:spacing w:before="0" w:after="0"/>
              <w:ind w:left="40" w:right="40"/>
              <w:jc w:val="both"/>
              <w:textAlignment w:val="baseline"/>
              <w:rPr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t>определение приоритетов для первоочередного финансирования;</w:t>
            </w:r>
            <w:r w:rsidRPr="00BC1F56">
              <w:rPr>
                <w:rStyle w:val="apple-converted-space"/>
                <w:sz w:val="20"/>
                <w:szCs w:val="20"/>
              </w:rPr>
              <w:t> </w:t>
            </w:r>
            <w:r w:rsidRPr="00BC1F56">
              <w:rPr>
                <w:sz w:val="20"/>
                <w:szCs w:val="20"/>
              </w:rPr>
              <w:br/>
              <w:t>привлечение средств областного и федерального бюджета и внебюджетных источников</w:t>
            </w:r>
          </w:p>
        </w:tc>
      </w:tr>
      <w:tr w:rsidR="00AB45B5" w:rsidRPr="00BC1F56" w:rsidTr="00B606B3">
        <w:trPr>
          <w:trHeight w:val="2200"/>
        </w:trPr>
        <w:tc>
          <w:tcPr>
            <w:tcW w:w="3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AB45B5" w:rsidRPr="00BC1F56" w:rsidRDefault="00AB45B5" w:rsidP="00BC1F56">
            <w:pPr>
              <w:pStyle w:val="a8"/>
              <w:spacing w:before="0" w:after="0"/>
              <w:ind w:left="40" w:right="40"/>
              <w:jc w:val="both"/>
              <w:textAlignment w:val="baseline"/>
              <w:rPr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t>Несоответствие (в сторону</w:t>
            </w:r>
            <w:r w:rsidRPr="00BC1F56">
              <w:rPr>
                <w:sz w:val="20"/>
                <w:szCs w:val="20"/>
              </w:rPr>
              <w:br/>
              <w:t>уменьшения) фактически</w:t>
            </w:r>
            <w:r w:rsidRPr="00BC1F56">
              <w:rPr>
                <w:sz w:val="20"/>
                <w:szCs w:val="20"/>
              </w:rPr>
              <w:br/>
              <w:t>достигнутых показателей</w:t>
            </w:r>
            <w:r w:rsidRPr="00BC1F56">
              <w:rPr>
                <w:sz w:val="20"/>
                <w:szCs w:val="20"/>
              </w:rPr>
              <w:br/>
              <w:t>эффективности реализации</w:t>
            </w:r>
            <w:r w:rsidRPr="00BC1F56">
              <w:rPr>
                <w:sz w:val="20"/>
                <w:szCs w:val="20"/>
              </w:rPr>
              <w:br/>
              <w:t>муниципальной программы</w:t>
            </w:r>
            <w:r w:rsidRPr="00BC1F56">
              <w:rPr>
                <w:sz w:val="20"/>
                <w:szCs w:val="20"/>
              </w:rPr>
              <w:br/>
              <w:t>запланированным</w:t>
            </w:r>
          </w:p>
        </w:tc>
        <w:tc>
          <w:tcPr>
            <w:tcW w:w="6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AB45B5" w:rsidRPr="00BC1F56" w:rsidRDefault="00AB45B5" w:rsidP="00BC1F56">
            <w:pPr>
              <w:pStyle w:val="a8"/>
              <w:spacing w:before="0" w:after="0"/>
              <w:ind w:left="40" w:right="40"/>
              <w:jc w:val="both"/>
              <w:textAlignment w:val="baseline"/>
              <w:rPr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t>проведение ежегодного мониторинга и оценки эффективности реализации мероприятий программы;</w:t>
            </w:r>
            <w:r w:rsidRPr="00BC1F56">
              <w:rPr>
                <w:rStyle w:val="apple-converted-space"/>
                <w:sz w:val="20"/>
                <w:szCs w:val="20"/>
              </w:rPr>
              <w:t> </w:t>
            </w:r>
            <w:r w:rsidRPr="00BC1F56">
              <w:rPr>
                <w:sz w:val="20"/>
                <w:szCs w:val="20"/>
              </w:rPr>
              <w:br/>
              <w:t>анализ причин отклонения фактически достигнутых показателей эффективности реализации муниципальной программы от запланированных;</w:t>
            </w:r>
            <w:r w:rsidRPr="00BC1F56">
              <w:rPr>
                <w:rStyle w:val="apple-converted-space"/>
                <w:sz w:val="20"/>
                <w:szCs w:val="20"/>
              </w:rPr>
              <w:t> </w:t>
            </w:r>
            <w:r w:rsidRPr="00BC1F56">
              <w:rPr>
                <w:sz w:val="20"/>
                <w:szCs w:val="20"/>
              </w:rPr>
              <w:br/>
              <w:t>оперативная разработка и реализация комплекса мер, направленных на повышение эффективности реализации мероприятий программы</w:t>
            </w:r>
          </w:p>
        </w:tc>
      </w:tr>
    </w:tbl>
    <w:p w:rsidR="00AB45B5" w:rsidRPr="00BC1F56" w:rsidRDefault="00AB45B5" w:rsidP="00BC1F56">
      <w:pPr>
        <w:pStyle w:val="a8"/>
        <w:shd w:val="clear" w:color="auto" w:fill="FFFFFF"/>
        <w:spacing w:before="0" w:after="0"/>
        <w:jc w:val="both"/>
        <w:textAlignment w:val="baseline"/>
        <w:rPr>
          <w:sz w:val="20"/>
          <w:szCs w:val="20"/>
        </w:rPr>
      </w:pPr>
      <w:r w:rsidRPr="00BC1F56">
        <w:rPr>
          <w:sz w:val="20"/>
          <w:szCs w:val="20"/>
        </w:rPr>
        <w:t xml:space="preserve">          </w:t>
      </w:r>
    </w:p>
    <w:p w:rsidR="00AB45B5" w:rsidRPr="00BC1F56" w:rsidRDefault="00AB45B5" w:rsidP="00BC1F56">
      <w:pPr>
        <w:pStyle w:val="a8"/>
        <w:shd w:val="clear" w:color="auto" w:fill="FFFFFF"/>
        <w:spacing w:before="0" w:after="0"/>
        <w:ind w:firstLine="708"/>
        <w:jc w:val="both"/>
        <w:textAlignment w:val="baseline"/>
        <w:rPr>
          <w:sz w:val="20"/>
          <w:szCs w:val="20"/>
        </w:rPr>
      </w:pPr>
      <w:r w:rsidRPr="00BC1F56">
        <w:rPr>
          <w:sz w:val="20"/>
          <w:szCs w:val="20"/>
        </w:rPr>
        <w:t>Для предотвращения и минимизации данных рисков планируется принять определенные меры:- организовать мониторинг хода реализации мероприятий   Программы и выполнения Программы в целом, позволяющий своевременно принять управленческие решения о более эффективном использовании средств и ресурсов   Программы;- провести экономический анализ использования ресурсов  Программы, обеспечивающий сбалансированное распределение финансовых средств на реализацию основных мероприятий  Программы в соответствии с ожидаемыми результатами.          При реализации  Программы могут возникнуть непредвиденные риски, связанные с кризисными явлениями в экономике области и с природными и техногенными катастрофами 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AB45B5" w:rsidRPr="00BC1F56" w:rsidRDefault="00AB45B5" w:rsidP="00BC1F56">
      <w:pPr>
        <w:pStyle w:val="a8"/>
        <w:shd w:val="clear" w:color="auto" w:fill="FFFFFF"/>
        <w:spacing w:before="0" w:after="0"/>
        <w:jc w:val="both"/>
        <w:textAlignment w:val="baseline"/>
        <w:rPr>
          <w:sz w:val="20"/>
          <w:szCs w:val="20"/>
        </w:rPr>
      </w:pPr>
      <w:r w:rsidRPr="00BC1F56">
        <w:rPr>
          <w:sz w:val="20"/>
          <w:szCs w:val="20"/>
        </w:rPr>
        <w:t xml:space="preserve">            Для минимизации непредвиденных рисков будет осуществляться прогнозирование реализации  Программы с учетом возможного ухудшения экономической ситуации. Кроме того, существует социальный риск, связанный с низкой информированностью образовательного сообщества, а также общества в целом, о ходе реализации  Программы. Если социально-экономические последствия выполнения мероприятий не будут понятны общественности, то в обществе может возникнуть безразличие, а в крайнем своем проявлении - неприятие и негативное отношение граждан как к самой Программе, так и к отдельным ее элементам. Для предотвращения и минимизации социального риска планируется организовать широкое привлечение общественности и образовательного сообщества к обсуждению проекта  Программы, к реализации и оценке ее результатов, а также обеспечить публичность отчетов и итогового доклада о ходе реализации   Программы.</w:t>
      </w:r>
    </w:p>
    <w:p w:rsidR="00AB45B5" w:rsidRPr="00BC1F56" w:rsidRDefault="00AB45B5" w:rsidP="00BC1F56">
      <w:pPr>
        <w:pStyle w:val="a8"/>
        <w:shd w:val="clear" w:color="auto" w:fill="FFFFFF"/>
        <w:spacing w:before="0" w:after="0"/>
        <w:jc w:val="center"/>
        <w:textAlignment w:val="baseline"/>
        <w:rPr>
          <w:b/>
          <w:sz w:val="20"/>
          <w:szCs w:val="20"/>
        </w:rPr>
      </w:pPr>
      <w:r w:rsidRPr="00BC1F56">
        <w:rPr>
          <w:b/>
          <w:sz w:val="20"/>
          <w:szCs w:val="20"/>
        </w:rPr>
        <w:t>11. Методика оценки эффективности  Программы.</w:t>
      </w:r>
    </w:p>
    <w:p w:rsidR="00AB45B5" w:rsidRPr="00BC1F56" w:rsidRDefault="00AB45B5" w:rsidP="00BC1F56">
      <w:pPr>
        <w:pStyle w:val="a8"/>
        <w:shd w:val="clear" w:color="auto" w:fill="FFFFFF"/>
        <w:spacing w:before="0" w:after="0"/>
        <w:jc w:val="center"/>
        <w:textAlignment w:val="baseline"/>
        <w:rPr>
          <w:sz w:val="20"/>
          <w:szCs w:val="20"/>
        </w:rPr>
      </w:pP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Оценка эффективности реализации   Программы проводится ежегодно на основе оценки достижения показателей эффективности реализации  Программы, а также с учетом объема ресурсов, направленных на реализацию  Программы.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Оценка достижения показателей эффективности реализации  Программы осуществляется путем сопоставления фактически достигнутых и плановых значений показателей эффективности реализации  Программы за отчетный период и рассчитывается по формуле: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</w:rPr>
      </w:pPr>
      <w:r w:rsidRPr="00BC1F56">
        <w:rPr>
          <w:rFonts w:ascii="Times New Roman" w:hAnsi="Times New Roman" w:cs="Times New Roman"/>
          <w:noProof/>
          <w:lang w:val="ru-RU" w:eastAsia="ru-RU"/>
        </w:rPr>
        <w:lastRenderedPageBreak/>
        <w:drawing>
          <wp:inline distT="0" distB="0" distL="0" distR="0">
            <wp:extent cx="1574165" cy="596265"/>
            <wp:effectExtent l="19050" t="0" r="6985" b="0"/>
            <wp:docPr id="1" name="Рисунок 1" descr="image002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002_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59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где: Пэф - степень достижения показателей эффективности реализации  Программы (в долях единицы);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П</w:t>
      </w:r>
      <w:r w:rsidRPr="00BC1F56">
        <w:rPr>
          <w:rFonts w:ascii="Times New Roman" w:hAnsi="Times New Roman" w:cs="Times New Roman"/>
        </w:rPr>
        <w:t>i</w:t>
      </w:r>
      <w:r w:rsidRPr="00BC1F56">
        <w:rPr>
          <w:rFonts w:ascii="Times New Roman" w:hAnsi="Times New Roman" w:cs="Times New Roman"/>
          <w:lang w:val="ru-RU"/>
        </w:rPr>
        <w:t xml:space="preserve"> - степень достижения </w:t>
      </w:r>
      <w:r w:rsidRPr="00BC1F56">
        <w:rPr>
          <w:rFonts w:ascii="Times New Roman" w:hAnsi="Times New Roman" w:cs="Times New Roman"/>
        </w:rPr>
        <w:t>i</w:t>
      </w:r>
      <w:r w:rsidRPr="00BC1F56">
        <w:rPr>
          <w:rFonts w:ascii="Times New Roman" w:hAnsi="Times New Roman" w:cs="Times New Roman"/>
          <w:lang w:val="ru-RU"/>
        </w:rPr>
        <w:t>-го показателя эффективности реализации Программы (в долях единицы);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</w:rPr>
        <w:t>n</w:t>
      </w:r>
      <w:r w:rsidRPr="00BC1F56">
        <w:rPr>
          <w:rFonts w:ascii="Times New Roman" w:hAnsi="Times New Roman" w:cs="Times New Roman"/>
          <w:lang w:val="ru-RU"/>
        </w:rPr>
        <w:t xml:space="preserve"> - количество показателей эффективности реализации  Программы.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Степень достижения </w:t>
      </w:r>
      <w:r w:rsidRPr="00BC1F56">
        <w:rPr>
          <w:rFonts w:ascii="Times New Roman" w:hAnsi="Times New Roman" w:cs="Times New Roman"/>
        </w:rPr>
        <w:t>i</w:t>
      </w:r>
      <w:r w:rsidRPr="00BC1F56">
        <w:rPr>
          <w:rFonts w:ascii="Times New Roman" w:hAnsi="Times New Roman" w:cs="Times New Roman"/>
          <w:lang w:val="ru-RU"/>
        </w:rPr>
        <w:t>-го показателя эффективности реализации  Программы рассчитывается по следующим формулам: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для показателей, желаемой тенденцией развития которых является рост значений: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</w:rPr>
      </w:pPr>
      <w:r w:rsidRPr="00BC1F56">
        <w:rPr>
          <w:rFonts w:ascii="Times New Roman" w:hAnsi="Times New Roman" w:cs="Times New Roman"/>
          <w:noProof/>
          <w:lang w:val="ru-RU" w:eastAsia="ru-RU"/>
        </w:rPr>
        <w:drawing>
          <wp:inline distT="0" distB="0" distL="0" distR="0">
            <wp:extent cx="1049655" cy="636270"/>
            <wp:effectExtent l="19050" t="0" r="0" b="0"/>
            <wp:docPr id="2" name="Рисунок 2" descr="image003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3_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для показателей, желаемой тенденцией развития которых является снижение значений: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</w:rPr>
      </w:pPr>
      <w:r w:rsidRPr="00BC1F56">
        <w:rPr>
          <w:rFonts w:ascii="Times New Roman" w:hAnsi="Times New Roman" w:cs="Times New Roman"/>
          <w:noProof/>
          <w:lang w:val="ru-RU" w:eastAsia="ru-RU"/>
        </w:rPr>
        <w:drawing>
          <wp:inline distT="0" distB="0" distL="0" distR="0">
            <wp:extent cx="1049655" cy="659765"/>
            <wp:effectExtent l="19050" t="0" r="0" b="0"/>
            <wp:docPr id="3" name="Рисунок 3" descr="image004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04_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где: П</w:t>
      </w:r>
      <w:r w:rsidRPr="00BC1F56">
        <w:rPr>
          <w:rFonts w:ascii="Times New Roman" w:hAnsi="Times New Roman" w:cs="Times New Roman"/>
        </w:rPr>
        <w:t>i</w:t>
      </w:r>
      <w:r w:rsidRPr="00BC1F56">
        <w:rPr>
          <w:rFonts w:ascii="Times New Roman" w:hAnsi="Times New Roman" w:cs="Times New Roman"/>
          <w:lang w:val="ru-RU"/>
        </w:rPr>
        <w:t xml:space="preserve"> - степень достижения </w:t>
      </w:r>
      <w:r w:rsidRPr="00BC1F56">
        <w:rPr>
          <w:rFonts w:ascii="Times New Roman" w:hAnsi="Times New Roman" w:cs="Times New Roman"/>
        </w:rPr>
        <w:t>i</w:t>
      </w:r>
      <w:r w:rsidRPr="00BC1F56">
        <w:rPr>
          <w:rFonts w:ascii="Times New Roman" w:hAnsi="Times New Roman" w:cs="Times New Roman"/>
          <w:lang w:val="ru-RU"/>
        </w:rPr>
        <w:t>-го показателя эффективности реализации   Программы (в долях единицы);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Ппл</w:t>
      </w:r>
      <w:r w:rsidRPr="00BC1F56">
        <w:rPr>
          <w:rFonts w:ascii="Times New Roman" w:hAnsi="Times New Roman" w:cs="Times New Roman"/>
        </w:rPr>
        <w:t>i</w:t>
      </w:r>
      <w:r w:rsidRPr="00BC1F56">
        <w:rPr>
          <w:rFonts w:ascii="Times New Roman" w:hAnsi="Times New Roman" w:cs="Times New Roman"/>
          <w:lang w:val="ru-RU"/>
        </w:rPr>
        <w:t xml:space="preserve"> - фактическое значение </w:t>
      </w:r>
      <w:r w:rsidRPr="00BC1F56">
        <w:rPr>
          <w:rFonts w:ascii="Times New Roman" w:hAnsi="Times New Roman" w:cs="Times New Roman"/>
        </w:rPr>
        <w:t>i</w:t>
      </w:r>
      <w:r w:rsidRPr="00BC1F56">
        <w:rPr>
          <w:rFonts w:ascii="Times New Roman" w:hAnsi="Times New Roman" w:cs="Times New Roman"/>
          <w:lang w:val="ru-RU"/>
        </w:rPr>
        <w:t>-го показателя эффективности реализации  Программы (в соответствующих единицах измерения);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Пф</w:t>
      </w:r>
      <w:r w:rsidRPr="00BC1F56">
        <w:rPr>
          <w:rFonts w:ascii="Times New Roman" w:hAnsi="Times New Roman" w:cs="Times New Roman"/>
        </w:rPr>
        <w:t>i</w:t>
      </w:r>
      <w:r w:rsidRPr="00BC1F56">
        <w:rPr>
          <w:rFonts w:ascii="Times New Roman" w:hAnsi="Times New Roman" w:cs="Times New Roman"/>
          <w:lang w:val="ru-RU"/>
        </w:rPr>
        <w:t xml:space="preserve"> - плановое значение </w:t>
      </w:r>
      <w:r w:rsidRPr="00BC1F56">
        <w:rPr>
          <w:rFonts w:ascii="Times New Roman" w:hAnsi="Times New Roman" w:cs="Times New Roman"/>
        </w:rPr>
        <w:t>i</w:t>
      </w:r>
      <w:r w:rsidRPr="00BC1F56">
        <w:rPr>
          <w:rFonts w:ascii="Times New Roman" w:hAnsi="Times New Roman" w:cs="Times New Roman"/>
          <w:lang w:val="ru-RU"/>
        </w:rPr>
        <w:t>-го показателя эффективности реализации  Программы (в соответствующих единицах измерения).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В случае, если значения показателей эффективности являются относительными (выражаются в процентах), при расчете эти показатели отражаются в долях единицы).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Оценка объема ресурсов, направленных на реализацию   Программы, определяется путем сопоставления фактических и плановых объемов финансирования  Программы в целом за счет всех</w:t>
      </w:r>
      <w:r w:rsidRPr="00BC1F56">
        <w:rPr>
          <w:rStyle w:val="apple-converted-space"/>
          <w:rFonts w:ascii="Times New Roman" w:hAnsi="Times New Roman" w:cs="Times New Roman"/>
        </w:rPr>
        <w:t> </w:t>
      </w:r>
      <w:hyperlink r:id="rId16" w:tooltip="Источники финансирования" w:history="1">
        <w:r w:rsidRPr="00BC1F56">
          <w:rPr>
            <w:rStyle w:val="a7"/>
            <w:rFonts w:ascii="Times New Roman" w:hAnsi="Times New Roman" w:cs="Times New Roman"/>
            <w:bdr w:val="none" w:sz="0" w:space="0" w:color="auto" w:frame="1"/>
            <w:lang w:val="ru-RU"/>
          </w:rPr>
          <w:t>источников финансирования</w:t>
        </w:r>
      </w:hyperlink>
      <w:r w:rsidRPr="00BC1F56">
        <w:rPr>
          <w:rStyle w:val="apple-converted-space"/>
          <w:rFonts w:ascii="Times New Roman" w:hAnsi="Times New Roman" w:cs="Times New Roman"/>
        </w:rPr>
        <w:t> </w:t>
      </w:r>
      <w:r w:rsidRPr="00BC1F56">
        <w:rPr>
          <w:rFonts w:ascii="Times New Roman" w:hAnsi="Times New Roman" w:cs="Times New Roman"/>
          <w:lang w:val="ru-RU"/>
        </w:rPr>
        <w:t>за отчетный период по формуле: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</w:rPr>
      </w:pPr>
      <w:r w:rsidRPr="00BC1F56">
        <w:rPr>
          <w:rFonts w:ascii="Times New Roman" w:hAnsi="Times New Roman" w:cs="Times New Roman"/>
          <w:noProof/>
          <w:lang w:val="ru-RU" w:eastAsia="ru-RU"/>
        </w:rPr>
        <w:drawing>
          <wp:inline distT="0" distB="0" distL="0" distR="0">
            <wp:extent cx="1454785" cy="628015"/>
            <wp:effectExtent l="19050" t="0" r="0" b="0"/>
            <wp:docPr id="4" name="Рисунок 4" descr="image005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005_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где: Фкоэф - оценка объема ресурсов, направленных на реализацию  Программы в целом (в долях единицы);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Фф - фактический объем финансовых ресурсов за счет всех источников финансирования, направленный в отчетном периоде на реализацию мероприятий  Программы (тыс. рублей);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Фпл - плановый объем финансовых ресурсов за счет всех источников финансирования на реализацию мероприятий Программы на соответствующий отчетный период, установленный Программой (тыс. рублей).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Оценка эффективности реализации Программы рассчитывается по формуле: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</w:rPr>
      </w:pPr>
      <w:r w:rsidRPr="00BC1F56">
        <w:rPr>
          <w:rFonts w:ascii="Times New Roman" w:hAnsi="Times New Roman" w:cs="Times New Roman"/>
          <w:noProof/>
          <w:lang w:val="ru-RU" w:eastAsia="ru-RU"/>
        </w:rPr>
        <w:drawing>
          <wp:inline distT="0" distB="0" distL="0" distR="0">
            <wp:extent cx="1311910" cy="668020"/>
            <wp:effectExtent l="19050" t="0" r="2540" b="0"/>
            <wp:docPr id="5" name="Рисунок 5" descr="image006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006_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66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где: Эпр - оценка эффективности реализации Программы (в долях единицы);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Пэф - степень достижения показателей эффективности реализации  Программы (в долях единицы);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Фкоэф - уровень финансирования Программы в целом (в долях единицы).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 В целях оценки эффективности реализации Программы устанавливаются следующие критерии: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если значение показателя Эпр от 0,8 до 1,0 и выше, то эффективность реализации Программы оценивается как высокая;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если значение показателя Эпр от 0,7 до 0,8, то такая эффективность реализации Программы оценивается как средняя;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если значение показателя Эпр ниже 0,7, то такая эффективность реализации Программы оценивается как низкая.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  Ожидаемый бюджетный эффект от реализации Программы выражается в повышении эффективности расходования бюджетных средств за счет сокращения неэффективных расходов.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   Сокращения неэффективных расходов планируется достичь за счет координирующей деятельности ответственных исполнителей.</w:t>
      </w:r>
    </w:p>
    <w:p w:rsidR="00AB45B5" w:rsidRPr="00BC1F56" w:rsidRDefault="00AB45B5" w:rsidP="00BC1F56">
      <w:pPr>
        <w:pStyle w:val="affffffff5"/>
        <w:jc w:val="both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             Ежегодно ответственным исполнителем осуществляется оценка эффективности реализации Программы, и в срок до</w:t>
      </w:r>
      <w:r w:rsidRPr="00BC1F56">
        <w:rPr>
          <w:rStyle w:val="apple-converted-space"/>
          <w:rFonts w:ascii="Times New Roman" w:hAnsi="Times New Roman" w:cs="Times New Roman"/>
        </w:rPr>
        <w:t> </w:t>
      </w:r>
      <w:hyperlink r:id="rId19" w:tooltip="1 марта" w:history="1">
        <w:r w:rsidRPr="00BC1F56">
          <w:rPr>
            <w:rStyle w:val="a7"/>
            <w:rFonts w:ascii="Times New Roman" w:hAnsi="Times New Roman" w:cs="Times New Roman"/>
            <w:bdr w:val="none" w:sz="0" w:space="0" w:color="auto" w:frame="1"/>
            <w:lang w:val="ru-RU"/>
          </w:rPr>
          <w:t>1 марта</w:t>
        </w:r>
      </w:hyperlink>
      <w:r w:rsidRPr="00BC1F56">
        <w:rPr>
          <w:rStyle w:val="apple-converted-space"/>
          <w:rFonts w:ascii="Times New Roman" w:hAnsi="Times New Roman" w:cs="Times New Roman"/>
        </w:rPr>
        <w:t> </w:t>
      </w:r>
      <w:r w:rsidRPr="00BC1F56">
        <w:rPr>
          <w:rFonts w:ascii="Times New Roman" w:hAnsi="Times New Roman" w:cs="Times New Roman"/>
          <w:lang w:val="ru-RU"/>
        </w:rPr>
        <w:t>года, следующего за отчетным,</w:t>
      </w:r>
      <w:r w:rsidRPr="00BC1F56">
        <w:rPr>
          <w:rStyle w:val="apple-converted-space"/>
          <w:rFonts w:ascii="Times New Roman" w:hAnsi="Times New Roman" w:cs="Times New Roman"/>
        </w:rPr>
        <w:t> </w:t>
      </w:r>
      <w:hyperlink r:id="rId20" w:tooltip="Ежегодные отчеты" w:history="1">
        <w:r w:rsidRPr="00BC1F56">
          <w:rPr>
            <w:rStyle w:val="a7"/>
            <w:rFonts w:ascii="Times New Roman" w:hAnsi="Times New Roman" w:cs="Times New Roman"/>
            <w:bdr w:val="none" w:sz="0" w:space="0" w:color="auto" w:frame="1"/>
            <w:lang w:val="ru-RU"/>
          </w:rPr>
          <w:t>годовой отчет</w:t>
        </w:r>
      </w:hyperlink>
      <w:r w:rsidRPr="00BC1F56">
        <w:rPr>
          <w:rStyle w:val="apple-converted-space"/>
          <w:rFonts w:ascii="Times New Roman" w:hAnsi="Times New Roman" w:cs="Times New Roman"/>
        </w:rPr>
        <w:t> </w:t>
      </w:r>
      <w:r w:rsidRPr="00BC1F56">
        <w:rPr>
          <w:rFonts w:ascii="Times New Roman" w:hAnsi="Times New Roman" w:cs="Times New Roman"/>
          <w:lang w:val="ru-RU"/>
        </w:rPr>
        <w:t>о ходе реализации и оценке эффективности реализации Программы представляется в отдел по экономике и прогнозированию, финансовое управление.</w:t>
      </w:r>
    </w:p>
    <w:p w:rsidR="00AB45B5" w:rsidRPr="00BC1F56" w:rsidRDefault="00AB45B5" w:rsidP="00BC1F56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pStyle w:val="BodyTextKeep"/>
        <w:spacing w:before="0" w:after="0"/>
        <w:ind w:left="6120" w:hanging="5412"/>
        <w:jc w:val="left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pStyle w:val="BodyTextKeep"/>
        <w:spacing w:before="0" w:after="0"/>
        <w:ind w:left="6120" w:hanging="5412"/>
        <w:jc w:val="left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 w:rsidRPr="00BC1F56">
        <w:rPr>
          <w:rFonts w:ascii="Times New Roman" w:hAnsi="Times New Roman" w:cs="Times New Roman"/>
          <w:b/>
          <w:sz w:val="20"/>
          <w:szCs w:val="20"/>
        </w:rPr>
        <w:t>Приложение №1</w:t>
      </w:r>
    </w:p>
    <w:p w:rsidR="00AB45B5" w:rsidRPr="00BC1F56" w:rsidRDefault="00AB45B5" w:rsidP="00BC1F56">
      <w:pPr>
        <w:spacing w:after="0" w:line="240" w:lineRule="auto"/>
        <w:ind w:left="6120" w:hanging="5412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</w:t>
      </w:r>
      <w:r w:rsidRPr="00BC1F56">
        <w:rPr>
          <w:rFonts w:ascii="Times New Roman" w:hAnsi="Times New Roman" w:cs="Times New Roman"/>
          <w:sz w:val="20"/>
          <w:szCs w:val="20"/>
        </w:rPr>
        <w:t xml:space="preserve">к Программе  </w:t>
      </w: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45B5" w:rsidRPr="00BC1F56" w:rsidRDefault="00AB45B5" w:rsidP="00BC1F56">
      <w:pPr>
        <w:pStyle w:val="BodyTextKeep"/>
        <w:spacing w:before="0" w:after="0"/>
        <w:ind w:left="0" w:firstLine="708"/>
        <w:jc w:val="left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>Прогноз объемов потребления топливно-энергетических ресурсов бюджетными учреждениями Дубенского муниципального района на 2019-</w:t>
      </w:r>
      <w:smartTag w:uri="urn:schemas-microsoft-com:office:smarttags" w:element="metricconverter">
        <w:smartTagPr>
          <w:attr w:name="ProductID" w:val="2021 г"/>
        </w:smartTagPr>
        <w:r w:rsidRPr="00BC1F56">
          <w:rPr>
            <w:rFonts w:ascii="Times New Roman" w:hAnsi="Times New Roman" w:cs="Times New Roman"/>
            <w:lang w:val="ru-RU"/>
          </w:rPr>
          <w:t>2021 г</w:t>
        </w:r>
      </w:smartTag>
      <w:r w:rsidRPr="00BC1F56">
        <w:rPr>
          <w:rFonts w:ascii="Times New Roman" w:hAnsi="Times New Roman" w:cs="Times New Roman"/>
          <w:lang w:val="ru-RU"/>
        </w:rPr>
        <w:t>.г.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Таблица 1. Прогноз объемов потребления топливно-энергетических ресурсов на территории Дубенского муниципального района на 2019 - </w:t>
      </w:r>
      <w:smartTag w:uri="urn:schemas-microsoft-com:office:smarttags" w:element="metricconverter">
        <w:smartTagPr>
          <w:attr w:name="ProductID" w:val="2021 г"/>
        </w:smartTagPr>
        <w:r w:rsidRPr="00BC1F56">
          <w:rPr>
            <w:rFonts w:ascii="Times New Roman" w:hAnsi="Times New Roman" w:cs="Times New Roman"/>
            <w:lang w:val="ru-RU"/>
          </w:rPr>
          <w:t>2021 г</w:t>
        </w:r>
      </w:smartTag>
      <w:r w:rsidRPr="00BC1F56">
        <w:rPr>
          <w:rFonts w:ascii="Times New Roman" w:hAnsi="Times New Roman" w:cs="Times New Roman"/>
          <w:lang w:val="ru-RU"/>
        </w:rPr>
        <w:t>.г</w:t>
      </w:r>
    </w:p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 </w:t>
      </w:r>
    </w:p>
    <w:tbl>
      <w:tblPr>
        <w:tblW w:w="1117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30"/>
        <w:gridCol w:w="911"/>
        <w:gridCol w:w="934"/>
        <w:gridCol w:w="993"/>
        <w:gridCol w:w="992"/>
        <w:gridCol w:w="992"/>
        <w:gridCol w:w="992"/>
        <w:gridCol w:w="993"/>
        <w:gridCol w:w="850"/>
        <w:gridCol w:w="992"/>
        <w:gridCol w:w="992"/>
      </w:tblGrid>
      <w:tr w:rsidR="00AB45B5" w:rsidRPr="00BC1F56" w:rsidTr="00B606B3">
        <w:tc>
          <w:tcPr>
            <w:tcW w:w="1530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Показатель</w:t>
            </w:r>
          </w:p>
        </w:tc>
        <w:tc>
          <w:tcPr>
            <w:tcW w:w="911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2012</w:t>
            </w:r>
          </w:p>
        </w:tc>
        <w:tc>
          <w:tcPr>
            <w:tcW w:w="934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2013</w:t>
            </w:r>
          </w:p>
        </w:tc>
        <w:tc>
          <w:tcPr>
            <w:tcW w:w="993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2014</w:t>
            </w:r>
          </w:p>
        </w:tc>
        <w:tc>
          <w:tcPr>
            <w:tcW w:w="992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Оценка 2015</w:t>
            </w:r>
          </w:p>
        </w:tc>
        <w:tc>
          <w:tcPr>
            <w:tcW w:w="992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Прогноз 2016</w:t>
            </w:r>
          </w:p>
        </w:tc>
        <w:tc>
          <w:tcPr>
            <w:tcW w:w="992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Прогноз 2017</w:t>
            </w:r>
          </w:p>
        </w:tc>
        <w:tc>
          <w:tcPr>
            <w:tcW w:w="993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Прогноз 2018</w:t>
            </w:r>
          </w:p>
        </w:tc>
        <w:tc>
          <w:tcPr>
            <w:tcW w:w="850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Прогноз 2019</w:t>
            </w:r>
          </w:p>
        </w:tc>
        <w:tc>
          <w:tcPr>
            <w:tcW w:w="992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Прогноз 2020</w:t>
            </w:r>
          </w:p>
        </w:tc>
        <w:tc>
          <w:tcPr>
            <w:tcW w:w="992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Прогноз 2021</w:t>
            </w:r>
          </w:p>
        </w:tc>
      </w:tr>
      <w:tr w:rsidR="00AB45B5" w:rsidRPr="00BC1F56" w:rsidTr="00B606B3">
        <w:tc>
          <w:tcPr>
            <w:tcW w:w="10179" w:type="dxa"/>
            <w:gridSpan w:val="10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Объем потребления ЭЭ</w:t>
            </w:r>
          </w:p>
        </w:tc>
        <w:tc>
          <w:tcPr>
            <w:tcW w:w="992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c>
          <w:tcPr>
            <w:tcW w:w="153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 натуральном выражении, тыс. кВт</w:t>
            </w:r>
          </w:p>
        </w:tc>
        <w:tc>
          <w:tcPr>
            <w:tcW w:w="911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15910,02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15837,97</w:t>
            </w:r>
          </w:p>
        </w:tc>
        <w:tc>
          <w:tcPr>
            <w:tcW w:w="99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15765,00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15363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14888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14413</w:t>
            </w:r>
          </w:p>
        </w:tc>
        <w:tc>
          <w:tcPr>
            <w:tcW w:w="99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13938</w:t>
            </w:r>
          </w:p>
        </w:tc>
        <w:tc>
          <w:tcPr>
            <w:tcW w:w="850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13463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13059,11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12667,34</w:t>
            </w:r>
          </w:p>
        </w:tc>
      </w:tr>
      <w:tr w:rsidR="00AB45B5" w:rsidRPr="00BC1F56" w:rsidTr="00B606B3">
        <w:tc>
          <w:tcPr>
            <w:tcW w:w="1530" w:type="dxa"/>
          </w:tcPr>
          <w:p w:rsidR="00AB45B5" w:rsidRPr="00BC1F56" w:rsidRDefault="00AB45B5" w:rsidP="00BC1F56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 стоимостном выражении, тыс.руб.</w:t>
            </w:r>
          </w:p>
        </w:tc>
        <w:tc>
          <w:tcPr>
            <w:tcW w:w="911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23944,58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32784,60</w:t>
            </w:r>
          </w:p>
        </w:tc>
        <w:tc>
          <w:tcPr>
            <w:tcW w:w="99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37983,50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31801,6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30818,1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29834,6</w:t>
            </w:r>
          </w:p>
        </w:tc>
        <w:tc>
          <w:tcPr>
            <w:tcW w:w="99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28851,1</w:t>
            </w:r>
          </w:p>
        </w:tc>
        <w:tc>
          <w:tcPr>
            <w:tcW w:w="850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27867,6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27031,57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26220,6</w:t>
            </w:r>
          </w:p>
        </w:tc>
      </w:tr>
      <w:tr w:rsidR="00AB45B5" w:rsidRPr="00BC1F56" w:rsidTr="00B606B3">
        <w:tc>
          <w:tcPr>
            <w:tcW w:w="10179" w:type="dxa"/>
            <w:gridSpan w:val="10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Объем потребления природного газа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c>
          <w:tcPr>
            <w:tcW w:w="153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 натуральном выражении, тыс. кВт</w:t>
            </w:r>
          </w:p>
        </w:tc>
        <w:tc>
          <w:tcPr>
            <w:tcW w:w="911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18194,1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17670,65</w:t>
            </w:r>
          </w:p>
        </w:tc>
        <w:tc>
          <w:tcPr>
            <w:tcW w:w="993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17420,00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17140,54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16626,33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16127,53</w:t>
            </w:r>
          </w:p>
        </w:tc>
        <w:tc>
          <w:tcPr>
            <w:tcW w:w="993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15643,71</w:t>
            </w:r>
          </w:p>
        </w:tc>
        <w:tc>
          <w:tcPr>
            <w:tcW w:w="850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15020,16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14569,56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14132,47</w:t>
            </w:r>
          </w:p>
        </w:tc>
      </w:tr>
      <w:tr w:rsidR="00AB45B5" w:rsidRPr="00BC1F56" w:rsidTr="00B606B3">
        <w:tc>
          <w:tcPr>
            <w:tcW w:w="153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 стоимостном выражении, тыс.руб.</w:t>
            </w:r>
          </w:p>
        </w:tc>
        <w:tc>
          <w:tcPr>
            <w:tcW w:w="911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36333,78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39432,07</w:t>
            </w:r>
          </w:p>
        </w:tc>
        <w:tc>
          <w:tcPr>
            <w:tcW w:w="99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41000,00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38249,11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37101,64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35988,59</w:t>
            </w:r>
          </w:p>
        </w:tc>
        <w:tc>
          <w:tcPr>
            <w:tcW w:w="99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34908,93</w:t>
            </w:r>
          </w:p>
        </w:tc>
        <w:tc>
          <w:tcPr>
            <w:tcW w:w="850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33861,66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32845,81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31860,44</w:t>
            </w:r>
          </w:p>
        </w:tc>
      </w:tr>
      <w:tr w:rsidR="00AB45B5" w:rsidRPr="00BC1F56" w:rsidTr="00B606B3">
        <w:tc>
          <w:tcPr>
            <w:tcW w:w="10179" w:type="dxa"/>
            <w:gridSpan w:val="10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Объем потребления  воды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c>
          <w:tcPr>
            <w:tcW w:w="153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 натуральном выражении, тыс. кВт</w:t>
            </w:r>
          </w:p>
        </w:tc>
        <w:tc>
          <w:tcPr>
            <w:tcW w:w="911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68,10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64,10</w:t>
            </w:r>
          </w:p>
        </w:tc>
        <w:tc>
          <w:tcPr>
            <w:tcW w:w="993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63,17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62,20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60,25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58,33</w:t>
            </w:r>
          </w:p>
        </w:tc>
        <w:tc>
          <w:tcPr>
            <w:tcW w:w="993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56,41</w:t>
            </w:r>
          </w:p>
        </w:tc>
        <w:tc>
          <w:tcPr>
            <w:tcW w:w="850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54,49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52,86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51,27</w:t>
            </w:r>
          </w:p>
        </w:tc>
      </w:tr>
      <w:tr w:rsidR="00AB45B5" w:rsidRPr="00BC1F56" w:rsidTr="00B606B3">
        <w:tc>
          <w:tcPr>
            <w:tcW w:w="153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 стоимостном выражении, тыс.руб.</w:t>
            </w:r>
          </w:p>
        </w:tc>
        <w:tc>
          <w:tcPr>
            <w:tcW w:w="911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926,16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1011,49</w:t>
            </w:r>
          </w:p>
        </w:tc>
        <w:tc>
          <w:tcPr>
            <w:tcW w:w="99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995,10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981,15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950,81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920,47</w:t>
            </w:r>
          </w:p>
        </w:tc>
        <w:tc>
          <w:tcPr>
            <w:tcW w:w="99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890,13</w:t>
            </w:r>
          </w:p>
        </w:tc>
        <w:tc>
          <w:tcPr>
            <w:tcW w:w="850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859,79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834,00</w:t>
            </w:r>
          </w:p>
        </w:tc>
        <w:tc>
          <w:tcPr>
            <w:tcW w:w="992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808,98</w:t>
            </w:r>
          </w:p>
        </w:tc>
      </w:tr>
    </w:tbl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t xml:space="preserve">Таблица 2. Прогноз объемов потребления топливно-энергетических ресурсов бюджетными учреждениями Дубенского муниципального района на 2019 - </w:t>
      </w:r>
      <w:smartTag w:uri="urn:schemas-microsoft-com:office:smarttags" w:element="metricconverter">
        <w:smartTagPr>
          <w:attr w:name="ProductID" w:val="2021 г"/>
        </w:smartTagPr>
        <w:r w:rsidRPr="00BC1F56">
          <w:rPr>
            <w:rFonts w:ascii="Times New Roman" w:hAnsi="Times New Roman" w:cs="Times New Roman"/>
            <w:lang w:val="ru-RU"/>
          </w:rPr>
          <w:t>2021 г</w:t>
        </w:r>
      </w:smartTag>
      <w:r w:rsidRPr="00BC1F56">
        <w:rPr>
          <w:rFonts w:ascii="Times New Roman" w:hAnsi="Times New Roman" w:cs="Times New Roman"/>
          <w:lang w:val="ru-RU"/>
        </w:rPr>
        <w:t>.г</w:t>
      </w:r>
    </w:p>
    <w:p w:rsidR="00AB45B5" w:rsidRPr="00BC1F56" w:rsidRDefault="00AB45B5" w:rsidP="00BC1F56">
      <w:pPr>
        <w:pStyle w:val="affffffff5"/>
        <w:rPr>
          <w:rFonts w:ascii="Times New Roman" w:hAnsi="Times New Roman" w:cs="Times New Roman"/>
          <w:lang w:val="ru-RU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57"/>
        <w:gridCol w:w="931"/>
        <w:gridCol w:w="931"/>
        <w:gridCol w:w="952"/>
        <w:gridCol w:w="951"/>
        <w:gridCol w:w="957"/>
        <w:gridCol w:w="961"/>
        <w:gridCol w:w="961"/>
        <w:gridCol w:w="961"/>
        <w:gridCol w:w="961"/>
        <w:gridCol w:w="929"/>
      </w:tblGrid>
      <w:tr w:rsidR="00AB45B5" w:rsidRPr="00BC1F56" w:rsidTr="00B606B3">
        <w:tc>
          <w:tcPr>
            <w:tcW w:w="1357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Показатель</w:t>
            </w:r>
          </w:p>
        </w:tc>
        <w:tc>
          <w:tcPr>
            <w:tcW w:w="934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2012</w:t>
            </w:r>
          </w:p>
        </w:tc>
        <w:tc>
          <w:tcPr>
            <w:tcW w:w="934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2013</w:t>
            </w:r>
          </w:p>
        </w:tc>
        <w:tc>
          <w:tcPr>
            <w:tcW w:w="958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2014</w:t>
            </w:r>
          </w:p>
        </w:tc>
        <w:tc>
          <w:tcPr>
            <w:tcW w:w="955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Оценка 2015</w:t>
            </w:r>
          </w:p>
        </w:tc>
        <w:tc>
          <w:tcPr>
            <w:tcW w:w="958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Прогноз 2016</w:t>
            </w:r>
          </w:p>
        </w:tc>
        <w:tc>
          <w:tcPr>
            <w:tcW w:w="963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Прогноз 2017</w:t>
            </w:r>
          </w:p>
        </w:tc>
        <w:tc>
          <w:tcPr>
            <w:tcW w:w="963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Прогноз 2018</w:t>
            </w:r>
          </w:p>
        </w:tc>
        <w:tc>
          <w:tcPr>
            <w:tcW w:w="963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Прогноз 2019</w:t>
            </w:r>
          </w:p>
        </w:tc>
        <w:tc>
          <w:tcPr>
            <w:tcW w:w="963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Прогноз 2020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Прогноз 2021</w:t>
            </w:r>
          </w:p>
        </w:tc>
      </w:tr>
      <w:tr w:rsidR="00AB45B5" w:rsidRPr="00BC1F56" w:rsidTr="00B606B3">
        <w:tc>
          <w:tcPr>
            <w:tcW w:w="9948" w:type="dxa"/>
            <w:gridSpan w:val="10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Объем потребления ЭЭ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c>
          <w:tcPr>
            <w:tcW w:w="1357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 натуральном выражении, тыс. кВт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2083,16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1956,65</w:t>
            </w:r>
          </w:p>
        </w:tc>
        <w:tc>
          <w:tcPr>
            <w:tcW w:w="958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1907,95</w:t>
            </w:r>
          </w:p>
        </w:tc>
        <w:tc>
          <w:tcPr>
            <w:tcW w:w="955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1897,95</w:t>
            </w:r>
          </w:p>
        </w:tc>
        <w:tc>
          <w:tcPr>
            <w:tcW w:w="958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1839,28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1780,61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1721,94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1663,27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1613,37</w:t>
            </w:r>
          </w:p>
        </w:tc>
        <w:tc>
          <w:tcPr>
            <w:tcW w:w="90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1564,97</w:t>
            </w:r>
          </w:p>
        </w:tc>
      </w:tr>
      <w:tr w:rsidR="00AB45B5" w:rsidRPr="00BC1F56" w:rsidTr="00B606B3">
        <w:tc>
          <w:tcPr>
            <w:tcW w:w="1357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 стоимостном выражении, тыс.руб.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3958,00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4422,03</w:t>
            </w:r>
          </w:p>
        </w:tc>
        <w:tc>
          <w:tcPr>
            <w:tcW w:w="958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4570,72</w:t>
            </w:r>
          </w:p>
        </w:tc>
        <w:tc>
          <w:tcPr>
            <w:tcW w:w="955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4289,37</w:t>
            </w:r>
          </w:p>
        </w:tc>
        <w:tc>
          <w:tcPr>
            <w:tcW w:w="958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4156,71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4024,05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3891,39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3758,73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3645,97</w:t>
            </w:r>
          </w:p>
        </w:tc>
        <w:tc>
          <w:tcPr>
            <w:tcW w:w="90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3536,59</w:t>
            </w:r>
          </w:p>
        </w:tc>
      </w:tr>
      <w:tr w:rsidR="00AB45B5" w:rsidRPr="00BC1F56" w:rsidTr="00B606B3">
        <w:tc>
          <w:tcPr>
            <w:tcW w:w="9948" w:type="dxa"/>
            <w:gridSpan w:val="10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Объем потребления природного газа</w:t>
            </w:r>
          </w:p>
        </w:tc>
        <w:tc>
          <w:tcPr>
            <w:tcW w:w="904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c>
          <w:tcPr>
            <w:tcW w:w="1357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 натуральном выражении, тыс. кВт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1953,60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2011,70</w:t>
            </w:r>
          </w:p>
        </w:tc>
        <w:tc>
          <w:tcPr>
            <w:tcW w:w="958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2069</w:t>
            </w:r>
          </w:p>
        </w:tc>
        <w:tc>
          <w:tcPr>
            <w:tcW w:w="955" w:type="dxa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1951,35</w:t>
            </w:r>
          </w:p>
        </w:tc>
        <w:tc>
          <w:tcPr>
            <w:tcW w:w="958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1890,99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1830,65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1770,30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1710,00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1658,70</w:t>
            </w:r>
          </w:p>
        </w:tc>
        <w:tc>
          <w:tcPr>
            <w:tcW w:w="904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1608,94</w:t>
            </w:r>
          </w:p>
        </w:tc>
      </w:tr>
      <w:tr w:rsidR="00AB45B5" w:rsidRPr="00BC1F56" w:rsidTr="00B606B3">
        <w:tc>
          <w:tcPr>
            <w:tcW w:w="1357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 стоимостном выражении, тыс.руб.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3901,34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4712,26</w:t>
            </w:r>
          </w:p>
        </w:tc>
        <w:tc>
          <w:tcPr>
            <w:tcW w:w="958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5048</w:t>
            </w:r>
          </w:p>
        </w:tc>
        <w:tc>
          <w:tcPr>
            <w:tcW w:w="955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4571,00</w:t>
            </w:r>
          </w:p>
        </w:tc>
        <w:tc>
          <w:tcPr>
            <w:tcW w:w="958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4429,54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4288,18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4146,82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4005,46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3885,30</w:t>
            </w:r>
          </w:p>
        </w:tc>
        <w:tc>
          <w:tcPr>
            <w:tcW w:w="90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3768,74</w:t>
            </w:r>
          </w:p>
        </w:tc>
      </w:tr>
      <w:tr w:rsidR="00AB45B5" w:rsidRPr="00BC1F56" w:rsidTr="00B606B3">
        <w:tc>
          <w:tcPr>
            <w:tcW w:w="9948" w:type="dxa"/>
            <w:gridSpan w:val="10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Объем потребления  воды</w:t>
            </w:r>
          </w:p>
        </w:tc>
        <w:tc>
          <w:tcPr>
            <w:tcW w:w="904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c>
          <w:tcPr>
            <w:tcW w:w="1357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 натуральном выражении, тыс. кВт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18,8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16,6</w:t>
            </w:r>
          </w:p>
        </w:tc>
        <w:tc>
          <w:tcPr>
            <w:tcW w:w="958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16,4</w:t>
            </w:r>
          </w:p>
        </w:tc>
        <w:tc>
          <w:tcPr>
            <w:tcW w:w="955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16,1</w:t>
            </w:r>
          </w:p>
        </w:tc>
        <w:tc>
          <w:tcPr>
            <w:tcW w:w="958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15,6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15,1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14,6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14,1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13,68</w:t>
            </w:r>
          </w:p>
        </w:tc>
        <w:tc>
          <w:tcPr>
            <w:tcW w:w="904" w:type="dxa"/>
            <w:vAlign w:val="center"/>
          </w:tcPr>
          <w:p w:rsidR="00AB45B5" w:rsidRPr="00BC1F56" w:rsidRDefault="00AB45B5" w:rsidP="00BC1F56">
            <w:pPr>
              <w:pStyle w:val="affffffff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13,27</w:t>
            </w:r>
          </w:p>
        </w:tc>
      </w:tr>
      <w:tr w:rsidR="00AB45B5" w:rsidRPr="00BC1F56" w:rsidTr="00B606B3">
        <w:tc>
          <w:tcPr>
            <w:tcW w:w="1357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 стоимостном выражении, тыс.руб.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255,68</w:t>
            </w:r>
          </w:p>
        </w:tc>
        <w:tc>
          <w:tcPr>
            <w:tcW w:w="93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261,948</w:t>
            </w:r>
          </w:p>
        </w:tc>
        <w:tc>
          <w:tcPr>
            <w:tcW w:w="958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267,00</w:t>
            </w:r>
          </w:p>
        </w:tc>
        <w:tc>
          <w:tcPr>
            <w:tcW w:w="955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254,09</w:t>
            </w:r>
          </w:p>
        </w:tc>
        <w:tc>
          <w:tcPr>
            <w:tcW w:w="958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246,20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238,37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230,51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222,65</w:t>
            </w:r>
          </w:p>
        </w:tc>
        <w:tc>
          <w:tcPr>
            <w:tcW w:w="963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215,97</w:t>
            </w:r>
          </w:p>
        </w:tc>
        <w:tc>
          <w:tcPr>
            <w:tcW w:w="904" w:type="dxa"/>
            <w:vAlign w:val="center"/>
          </w:tcPr>
          <w:p w:rsidR="00AB45B5" w:rsidRPr="00BC1F56" w:rsidRDefault="00AB45B5" w:rsidP="00BC1F56">
            <w:pPr>
              <w:pStyle w:val="BodyTextKeep"/>
              <w:spacing w:before="0"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209,49</w:t>
            </w:r>
          </w:p>
        </w:tc>
      </w:tr>
    </w:tbl>
    <w:p w:rsidR="00AB45B5" w:rsidRPr="00BC1F56" w:rsidRDefault="00AB45B5" w:rsidP="00BC1F56">
      <w:pPr>
        <w:pStyle w:val="BodyTextKeep"/>
        <w:spacing w:before="0" w:after="0"/>
        <w:ind w:left="0" w:firstLine="708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pStyle w:val="BodyTextKeep"/>
        <w:spacing w:before="0" w:after="0"/>
        <w:ind w:left="0" w:firstLine="708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Принятые сокращения: ЭЭ - электрическая энергия;</w:t>
      </w:r>
    </w:p>
    <w:p w:rsidR="00AB45B5" w:rsidRPr="00BC1F56" w:rsidRDefault="00AB45B5" w:rsidP="00BC1F56">
      <w:pPr>
        <w:pStyle w:val="BodyTextKeep"/>
        <w:spacing w:before="0" w:after="0"/>
        <w:ind w:left="0" w:firstLine="709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                                          БУ МО- бюджетные учреждения муниципального  образования.</w:t>
      </w:r>
    </w:p>
    <w:p w:rsidR="00AB45B5" w:rsidRPr="00BC1F56" w:rsidRDefault="00AB45B5" w:rsidP="00BC1F56">
      <w:pPr>
        <w:pStyle w:val="BodyTextKeep"/>
        <w:spacing w:before="0" w:after="0"/>
        <w:ind w:left="0" w:firstLine="708"/>
        <w:jc w:val="left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ind w:left="-426" w:firstLine="426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AB45B5" w:rsidRPr="00BC1F56" w:rsidSect="00B42D1B">
          <w:footerReference w:type="even" r:id="rId21"/>
          <w:footerReference w:type="default" r:id="rId22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AB45B5" w:rsidRPr="00BC1F56" w:rsidRDefault="00AB45B5" w:rsidP="00BC1F56">
      <w:pPr>
        <w:spacing w:after="0" w:line="240" w:lineRule="auto"/>
        <w:ind w:left="10800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Приложение №2</w:t>
      </w:r>
    </w:p>
    <w:p w:rsidR="00AB45B5" w:rsidRPr="00BC1F56" w:rsidRDefault="00AB45B5" w:rsidP="00BC1F56">
      <w:pPr>
        <w:spacing w:after="0" w:line="240" w:lineRule="auto"/>
        <w:ind w:left="1080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к Программе </w:t>
      </w:r>
    </w:p>
    <w:p w:rsidR="00AB45B5" w:rsidRPr="00BC1F56" w:rsidRDefault="00AB45B5" w:rsidP="00BC1F56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Перечень программных мероприятий по программе «Энергосбережение и повышение энергоэффективности 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в Дубенском муниципальном районе</w:t>
      </w:r>
    </w:p>
    <w:p w:rsidR="00AB45B5" w:rsidRPr="00BC1F56" w:rsidRDefault="00AB45B5" w:rsidP="00BC1F56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на 2019– 2021 годы»</w:t>
      </w:r>
    </w:p>
    <w:p w:rsidR="00AB45B5" w:rsidRPr="00BC1F56" w:rsidRDefault="00AB45B5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Проект 1.  Оснащение зданий приборами учета энергоресурсов в целях ликвидации неконтролируемого перерасхода данного вида ресурсов (установка или замена).</w:t>
      </w:r>
    </w:p>
    <w:p w:rsidR="00AB45B5" w:rsidRPr="00BC1F56" w:rsidRDefault="00AB45B5" w:rsidP="00BC1F56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Координаторы проекта</w:t>
      </w:r>
      <w:r w:rsidRPr="00BC1F56">
        <w:rPr>
          <w:rFonts w:ascii="Times New Roman" w:hAnsi="Times New Roman" w:cs="Times New Roman"/>
          <w:sz w:val="20"/>
          <w:szCs w:val="20"/>
        </w:rPr>
        <w:t>:  администрация Дубенского муниципального района.</w:t>
      </w:r>
    </w:p>
    <w:p w:rsidR="00AB45B5" w:rsidRPr="00BC1F56" w:rsidRDefault="00AB45B5" w:rsidP="00BC1F5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Цель:</w:t>
      </w:r>
      <w:r w:rsidRPr="00BC1F56">
        <w:rPr>
          <w:rFonts w:ascii="Times New Roman" w:hAnsi="Times New Roman" w:cs="Times New Roman"/>
          <w:sz w:val="20"/>
          <w:szCs w:val="20"/>
        </w:rPr>
        <w:t xml:space="preserve"> оптимизация структуры расходов энергоресурсов и вследствие этого и  затрат на потребление энергоресурсов.</w:t>
      </w:r>
    </w:p>
    <w:p w:rsidR="00AB45B5" w:rsidRPr="00BC1F56" w:rsidRDefault="00AB45B5" w:rsidP="00BC1F56">
      <w:pPr>
        <w:spacing w:after="0" w:line="240" w:lineRule="auto"/>
        <w:ind w:firstLine="360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Задачи проекта: </w:t>
      </w:r>
      <w:r w:rsidRPr="00BC1F56">
        <w:rPr>
          <w:rFonts w:ascii="Times New Roman" w:hAnsi="Times New Roman" w:cs="Times New Roman"/>
          <w:sz w:val="20"/>
          <w:szCs w:val="20"/>
        </w:rPr>
        <w:t>оснащение зданий приборами учета энергоресурсов.</w:t>
      </w:r>
    </w:p>
    <w:p w:rsidR="00AB45B5" w:rsidRPr="00BC1F56" w:rsidRDefault="00AB45B5" w:rsidP="00BC1F56">
      <w:pPr>
        <w:tabs>
          <w:tab w:val="left" w:pos="4320"/>
          <w:tab w:val="left" w:pos="10425"/>
        </w:tabs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 *Примечание 1</w:t>
      </w:r>
      <w:r w:rsidRPr="00BC1F56">
        <w:rPr>
          <w:rFonts w:ascii="Times New Roman" w:hAnsi="Times New Roman" w:cs="Times New Roman"/>
          <w:sz w:val="20"/>
          <w:szCs w:val="20"/>
        </w:rPr>
        <w:t>: счетчиками по учету потребления природного газа и электроэнергии оснащены все бюджетные учреждения в районе, поэтому, здесь указываются лишь случаи планируемой замены, в результате окончания срока службы.</w:t>
      </w:r>
    </w:p>
    <w:p w:rsidR="00AB45B5" w:rsidRPr="00BC1F56" w:rsidRDefault="00AB45B5" w:rsidP="00BC1F56">
      <w:pPr>
        <w:tabs>
          <w:tab w:val="left" w:pos="4320"/>
          <w:tab w:val="left" w:pos="10425"/>
        </w:tabs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**Примечание 2: </w:t>
      </w:r>
      <w:r w:rsidRPr="00BC1F56">
        <w:rPr>
          <w:rFonts w:ascii="Times New Roman" w:hAnsi="Times New Roman" w:cs="Times New Roman"/>
          <w:sz w:val="20"/>
          <w:szCs w:val="20"/>
        </w:rPr>
        <w:t>по указанным в проекте  счетчикам по учету холодного водоснабжения, можно сказать следующее: в данном проекте указывается планируемое оснащение приборами учета данного ресурса:</w:t>
      </w:r>
    </w:p>
    <w:p w:rsidR="00AB45B5" w:rsidRPr="00BC1F56" w:rsidRDefault="00AB45B5" w:rsidP="00BC1F56">
      <w:pPr>
        <w:tabs>
          <w:tab w:val="left" w:pos="4320"/>
          <w:tab w:val="left" w:pos="10425"/>
        </w:tabs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1) в тех учреждениях где уже  используется данный ресурс, но расчеты осуществляются пока расчетным способом;    </w:t>
      </w:r>
    </w:p>
    <w:p w:rsidR="00AB45B5" w:rsidRPr="00BC1F56" w:rsidRDefault="00AB45B5" w:rsidP="00BC1F56">
      <w:pPr>
        <w:tabs>
          <w:tab w:val="left" w:pos="4320"/>
          <w:tab w:val="left" w:pos="10425"/>
        </w:tabs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2) в тех учреждениях, где планируется в  период  действия Программы с 2016 по </w:t>
      </w:r>
      <w:smartTag w:uri="urn:schemas-microsoft-com:office:smarttags" w:element="metricconverter">
        <w:smartTagPr>
          <w:attr w:name="ProductID" w:val="2019 г"/>
        </w:smartTagPr>
        <w:r w:rsidRPr="00BC1F56">
          <w:rPr>
            <w:rFonts w:ascii="Times New Roman" w:hAnsi="Times New Roman" w:cs="Times New Roman"/>
            <w:sz w:val="20"/>
            <w:szCs w:val="20"/>
          </w:rPr>
          <w:t>2019 г</w:t>
        </w:r>
      </w:smartTag>
      <w:r w:rsidRPr="00BC1F56">
        <w:rPr>
          <w:rFonts w:ascii="Times New Roman" w:hAnsi="Times New Roman" w:cs="Times New Roman"/>
          <w:sz w:val="20"/>
          <w:szCs w:val="20"/>
        </w:rPr>
        <w:t>.г. подведение холодного водоснабжения.</w:t>
      </w:r>
    </w:p>
    <w:p w:rsidR="00AB45B5" w:rsidRPr="00BC1F56" w:rsidRDefault="00AB45B5" w:rsidP="00BC1F56">
      <w:pPr>
        <w:tabs>
          <w:tab w:val="left" w:pos="4320"/>
          <w:tab w:val="left" w:pos="10425"/>
        </w:tabs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12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1812"/>
        <w:gridCol w:w="1933"/>
        <w:gridCol w:w="1135"/>
        <w:gridCol w:w="904"/>
        <w:gridCol w:w="762"/>
        <w:gridCol w:w="716"/>
        <w:gridCol w:w="904"/>
        <w:gridCol w:w="762"/>
        <w:gridCol w:w="716"/>
        <w:gridCol w:w="904"/>
        <w:gridCol w:w="762"/>
        <w:gridCol w:w="703"/>
        <w:gridCol w:w="13"/>
      </w:tblGrid>
      <w:tr w:rsidR="00AB45B5" w:rsidRPr="00BC1F56" w:rsidTr="00B606B3">
        <w:trPr>
          <w:gridAfter w:val="1"/>
          <w:wAfter w:w="13" w:type="dxa"/>
        </w:trPr>
        <w:tc>
          <w:tcPr>
            <w:tcW w:w="540" w:type="dxa"/>
            <w:vMerge w:val="restart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812" w:type="dxa"/>
            <w:vMerge w:val="restart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1933" w:type="dxa"/>
            <w:vMerge w:val="restart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</w:tc>
        <w:tc>
          <w:tcPr>
            <w:tcW w:w="1135" w:type="dxa"/>
            <w:vMerge w:val="restart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сроки</w:t>
            </w:r>
          </w:p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 исполне-</w:t>
            </w:r>
          </w:p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</w:tc>
        <w:tc>
          <w:tcPr>
            <w:tcW w:w="7133" w:type="dxa"/>
            <w:gridSpan w:val="9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Количество, шт (единиц)</w:t>
            </w:r>
          </w:p>
        </w:tc>
      </w:tr>
      <w:tr w:rsidR="00AB45B5" w:rsidRPr="00BC1F56" w:rsidTr="00B606B3">
        <w:tc>
          <w:tcPr>
            <w:tcW w:w="540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2" w:type="dxa"/>
            <w:gridSpan w:val="3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2382" w:type="dxa"/>
            <w:gridSpan w:val="3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2020год</w:t>
            </w:r>
          </w:p>
        </w:tc>
        <w:tc>
          <w:tcPr>
            <w:tcW w:w="2382" w:type="dxa"/>
            <w:gridSpan w:val="4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2021год</w:t>
            </w:r>
          </w:p>
        </w:tc>
      </w:tr>
      <w:tr w:rsidR="00AB45B5" w:rsidRPr="00BC1F56" w:rsidTr="00B606B3">
        <w:tc>
          <w:tcPr>
            <w:tcW w:w="540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2" w:type="dxa"/>
            <w:gridSpan w:val="3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счетчик</w:t>
            </w:r>
          </w:p>
        </w:tc>
        <w:tc>
          <w:tcPr>
            <w:tcW w:w="2382" w:type="dxa"/>
            <w:gridSpan w:val="3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счетчик</w:t>
            </w:r>
          </w:p>
        </w:tc>
        <w:tc>
          <w:tcPr>
            <w:tcW w:w="2382" w:type="dxa"/>
            <w:gridSpan w:val="4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счетчик</w:t>
            </w:r>
          </w:p>
        </w:tc>
      </w:tr>
      <w:tr w:rsidR="00AB45B5" w:rsidRPr="00BC1F56" w:rsidTr="00B606B3">
        <w:tc>
          <w:tcPr>
            <w:tcW w:w="540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элек-тричес</w:t>
            </w:r>
          </w:p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кий</w:t>
            </w:r>
          </w:p>
        </w:tc>
        <w:tc>
          <w:tcPr>
            <w:tcW w:w="762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водя-ной</w:t>
            </w:r>
          </w:p>
        </w:tc>
        <w:tc>
          <w:tcPr>
            <w:tcW w:w="716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газо-вый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элек-тричес</w:t>
            </w:r>
          </w:p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кий</w:t>
            </w:r>
          </w:p>
        </w:tc>
        <w:tc>
          <w:tcPr>
            <w:tcW w:w="762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водя-ной</w:t>
            </w:r>
          </w:p>
        </w:tc>
        <w:tc>
          <w:tcPr>
            <w:tcW w:w="716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газо-вый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элек-тричес</w:t>
            </w:r>
          </w:p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кий</w:t>
            </w:r>
          </w:p>
        </w:tc>
        <w:tc>
          <w:tcPr>
            <w:tcW w:w="762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водя-ной</w:t>
            </w: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газо-вый</w:t>
            </w:r>
          </w:p>
        </w:tc>
      </w:tr>
      <w:tr w:rsidR="00AB45B5" w:rsidRPr="00BC1F56" w:rsidTr="00B606B3">
        <w:tc>
          <w:tcPr>
            <w:tcW w:w="540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AB45B5" w:rsidRPr="00BC1F56" w:rsidRDefault="00AB45B5" w:rsidP="00BC1F56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Оснащение зданий приборами учета используемых энергетических ресурсов (установка или замена)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, муниципальные учреждения.</w:t>
            </w:r>
          </w:p>
        </w:tc>
        <w:tc>
          <w:tcPr>
            <w:tcW w:w="1135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2019-2020  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2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2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62" w:type="dxa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tabs>
                <w:tab w:val="left" w:pos="6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учреждения образования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Руководители муниципальных учреждений</w:t>
            </w:r>
          </w:p>
        </w:tc>
        <w:tc>
          <w:tcPr>
            <w:tcW w:w="1135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2019-2021 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МБДОУ «Ардатовский детский сад «Солнышко»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 Заведующий  МБДОУ «Ардатовский детский сад «Солнышко»</w:t>
            </w:r>
          </w:p>
        </w:tc>
        <w:tc>
          <w:tcPr>
            <w:tcW w:w="1135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МБДОУ «Кабаевский детский сад «Сказка»»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Заведующий МБДОУ «Кабаевский детский сад «Сказка»»</w:t>
            </w:r>
          </w:p>
        </w:tc>
        <w:tc>
          <w:tcPr>
            <w:tcW w:w="1135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МБДОУ «Кочкуровский детский сад «Чипайне»</w:t>
            </w:r>
          </w:p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Заведующий МБДОУ «Кочкуровский детский сад «Чипайне»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МБОУ «Чеберчинская ООШ»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«Чеберчинская ООШ»  </w:t>
            </w:r>
          </w:p>
        </w:tc>
        <w:tc>
          <w:tcPr>
            <w:tcW w:w="1135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МБКУ «Дубенская районная библиотека»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pStyle w:val="a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t>Директор МБКУ «Дубенская районная библиотека»</w:t>
            </w:r>
          </w:p>
        </w:tc>
        <w:tc>
          <w:tcPr>
            <w:tcW w:w="1135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МБКУ «Дубенский районный Дом культуры»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Директор МБКУ «Дубенский районный Дом культуры»</w:t>
            </w:r>
          </w:p>
        </w:tc>
        <w:tc>
          <w:tcPr>
            <w:tcW w:w="1135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МБОУ «Дубенская СОШ»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 Директор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МБОУ «Дубенская СОШ»</w:t>
            </w:r>
          </w:p>
        </w:tc>
        <w:tc>
          <w:tcPr>
            <w:tcW w:w="1135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540" w:type="dxa"/>
          </w:tcPr>
          <w:p w:rsidR="00AB45B5" w:rsidRPr="00BC1F56" w:rsidRDefault="00AB45B5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МБОУ «Чиндяновская ООШ»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 Директор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МБОУ «Чиндяновская ООШ»</w:t>
            </w:r>
          </w:p>
        </w:tc>
        <w:tc>
          <w:tcPr>
            <w:tcW w:w="1135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gridSpan w:val="2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Проект 2. Повышение тепловой защиты зданий</w:t>
      </w:r>
    </w:p>
    <w:p w:rsidR="00AB45B5" w:rsidRPr="00BC1F56" w:rsidRDefault="00AB45B5" w:rsidP="00BC1F56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Координаторы проекта</w:t>
      </w:r>
      <w:r w:rsidRPr="00BC1F56">
        <w:rPr>
          <w:rFonts w:ascii="Times New Roman" w:hAnsi="Times New Roman" w:cs="Times New Roman"/>
          <w:sz w:val="20"/>
          <w:szCs w:val="20"/>
        </w:rPr>
        <w:t>:  администрация Дубенского муниципального района.</w:t>
      </w:r>
    </w:p>
    <w:p w:rsidR="00AB45B5" w:rsidRPr="00BC1F56" w:rsidRDefault="00AB45B5" w:rsidP="00BC1F5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Цель: </w:t>
      </w:r>
      <w:r w:rsidRPr="00BC1F56">
        <w:rPr>
          <w:rFonts w:ascii="Times New Roman" w:hAnsi="Times New Roman" w:cs="Times New Roman"/>
          <w:sz w:val="20"/>
          <w:szCs w:val="20"/>
        </w:rPr>
        <w:t>снижение потерь электроэнергии в энергосистеме.</w:t>
      </w:r>
    </w:p>
    <w:p w:rsidR="00AB45B5" w:rsidRPr="00BC1F56" w:rsidRDefault="00AB45B5" w:rsidP="00BC1F56">
      <w:pPr>
        <w:spacing w:after="0" w:line="240" w:lineRule="auto"/>
        <w:ind w:firstLine="360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Задачи проекта</w:t>
      </w:r>
      <w:r w:rsidRPr="00BC1F56">
        <w:rPr>
          <w:rFonts w:ascii="Times New Roman" w:hAnsi="Times New Roman" w:cs="Times New Roman"/>
          <w:sz w:val="20"/>
          <w:szCs w:val="20"/>
        </w:rPr>
        <w:t>: повышение тепловой устойчивости зданий</w:t>
      </w:r>
    </w:p>
    <w:p w:rsidR="00AB45B5" w:rsidRPr="00BC1F56" w:rsidRDefault="00AB45B5" w:rsidP="00BC1F56">
      <w:pPr>
        <w:tabs>
          <w:tab w:val="left" w:pos="672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tabs>
          <w:tab w:val="left" w:pos="600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tabs>
          <w:tab w:val="left" w:pos="600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tabs>
          <w:tab w:val="left" w:pos="600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tabs>
          <w:tab w:val="left" w:pos="600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7"/>
        <w:gridCol w:w="2994"/>
        <w:gridCol w:w="1933"/>
        <w:gridCol w:w="1587"/>
        <w:gridCol w:w="1456"/>
        <w:gridCol w:w="1456"/>
        <w:gridCol w:w="1359"/>
      </w:tblGrid>
      <w:tr w:rsidR="00AB45B5" w:rsidRPr="00BC1F56" w:rsidTr="00B606B3">
        <w:tc>
          <w:tcPr>
            <w:tcW w:w="827" w:type="dxa"/>
            <w:vMerge w:val="restart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994" w:type="dxa"/>
            <w:vMerge w:val="restart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1933" w:type="dxa"/>
            <w:vMerge w:val="restart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</w:tc>
        <w:tc>
          <w:tcPr>
            <w:tcW w:w="1587" w:type="dxa"/>
            <w:vMerge w:val="restart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Сроки</w:t>
            </w:r>
          </w:p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исполнения</w:t>
            </w:r>
          </w:p>
        </w:tc>
        <w:tc>
          <w:tcPr>
            <w:tcW w:w="4271" w:type="dxa"/>
            <w:gridSpan w:val="3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Площадь работ, кв.м.</w:t>
            </w:r>
          </w:p>
        </w:tc>
      </w:tr>
      <w:tr w:rsidR="00AB45B5" w:rsidRPr="00BC1F56" w:rsidTr="00B606B3">
        <w:tc>
          <w:tcPr>
            <w:tcW w:w="827" w:type="dxa"/>
            <w:vMerge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  <w:vMerge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  <w:vMerge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vMerge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1456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359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94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8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56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56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59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ind w:firstLine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Утепление фасадов и кровли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Дубенского муниципального района, муниципальные учреждения.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 годы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фасад- </w:t>
            </w:r>
            <w:smartTag w:uri="urn:schemas-microsoft-com:office:smarttags" w:element="metricconverter">
              <w:smartTagPr>
                <w:attr w:name="ProductID" w:val="2142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2142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,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кровля-</w:t>
            </w:r>
            <w:smartTag w:uri="urn:schemas-microsoft-com:office:smarttags" w:element="metricconverter">
              <w:smartTagPr>
                <w:attr w:name="ProductID" w:val="929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929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Фасад-</w:t>
            </w:r>
            <w:smartTag w:uri="urn:schemas-microsoft-com:office:smarttags" w:element="metricconverter">
              <w:smartTagPr>
                <w:attr w:name="ProductID" w:val="1490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1490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,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МБДОУ «Ардатовский детский сад «Солнышко»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Заведующий МБДОУ «Ардатовский детский сад «Солнышко»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Фасад-</w:t>
            </w:r>
            <w:smartTag w:uri="urn:schemas-microsoft-com:office:smarttags" w:element="metricconverter">
              <w:smartTagPr>
                <w:attr w:name="ProductID" w:val="130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130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МБОУ «Ардатовская СОШ»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Директор МБОУ «Ардатовской  СОШ»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Фасад-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780м</w:t>
            </w:r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2,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Кровля – </w:t>
            </w:r>
            <w:smartTag w:uri="urn:schemas-microsoft-com:office:smarttags" w:element="metricconverter">
              <w:smartTagPr>
                <w:attr w:name="ProductID" w:val="476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476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.</w:t>
            </w: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Фасад-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1874м</w:t>
            </w:r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2,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Кровля – </w:t>
            </w:r>
            <w:smartTag w:uri="urn:schemas-microsoft-com:office:smarttags" w:element="metricconverter">
              <w:smartTagPr>
                <w:attr w:name="ProductID" w:val="475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475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.</w:t>
            </w: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Здание управления  по работе с отраслями АПК  и ЛПХ граждан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Заместитель главы администрации-начальник управления  по работе с отраслями АПК  и ЛПХ граждан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2019-2020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,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Кровля –522 м</w:t>
            </w:r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2.</w:t>
            </w: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МБУДО «Дубенская ДЮСШ»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Директор МБУДО «Дубенская ДЮСШ»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Фасад-</w:t>
            </w:r>
            <w:smartTag w:uri="urn:schemas-microsoft-com:office:smarttags" w:element="metricconverter">
              <w:smartTagPr>
                <w:attr w:name="ProductID" w:val="318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318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,,</w:t>
            </w:r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Первый заместитель главы администрации-начальник финансового управления Администрации Дубенского района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фасад- </w:t>
            </w:r>
            <w:smartTag w:uri="urn:schemas-microsoft-com:office:smarttags" w:element="metricconverter">
              <w:smartTagPr>
                <w:attr w:name="ProductID" w:val="650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650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Замена оконных блоков 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Дубенского муниципального района, муниципальные учреждения.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20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8,7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128,7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0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120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Здание управления  по работе с отраслями АПК  и ЛПХ граждан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Заместитель главы администрации-начальник управления  по работе с отраслями АПК  и ЛПХ граждан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60,7  м</w:t>
            </w:r>
            <w:r w:rsidRPr="00BC1F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2.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5B5" w:rsidRPr="00BC1F56" w:rsidTr="00B606B3">
        <w:tc>
          <w:tcPr>
            <w:tcW w:w="827" w:type="dxa"/>
          </w:tcPr>
          <w:p w:rsidR="00AB45B5" w:rsidRPr="00BC1F56" w:rsidRDefault="00AB45B5" w:rsidP="00BC1F56">
            <w:pPr>
              <w:tabs>
                <w:tab w:val="left" w:pos="60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4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МБУДО «Дубенская ДЮСШ»</w:t>
            </w:r>
          </w:p>
        </w:tc>
        <w:tc>
          <w:tcPr>
            <w:tcW w:w="1933" w:type="dxa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Директор МБУДО «Дубенская ДЮСШ»</w:t>
            </w:r>
          </w:p>
        </w:tc>
        <w:tc>
          <w:tcPr>
            <w:tcW w:w="1587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56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0 м2"/>
              </w:smartTagPr>
              <w:r w:rsidRPr="00BC1F56">
                <w:rPr>
                  <w:rFonts w:ascii="Times New Roman" w:hAnsi="Times New Roman" w:cs="Times New Roman"/>
                  <w:sz w:val="20"/>
                  <w:szCs w:val="20"/>
                </w:rPr>
                <w:t>120 м</w:t>
              </w:r>
              <w:r w:rsidRPr="00BC1F56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59" w:type="dxa"/>
            <w:vAlign w:val="center"/>
          </w:tcPr>
          <w:p w:rsidR="00AB45B5" w:rsidRPr="00BC1F56" w:rsidRDefault="00AB45B5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B45B5" w:rsidRPr="00BC1F56" w:rsidRDefault="00AB45B5" w:rsidP="00BC1F56">
      <w:pPr>
        <w:tabs>
          <w:tab w:val="left" w:pos="600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  <w:sectPr w:rsidR="00AB45B5" w:rsidRPr="00BC1F56" w:rsidSect="00B42D1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BC1F56">
        <w:rPr>
          <w:rFonts w:ascii="Times New Roman" w:hAnsi="Times New Roman" w:cs="Times New Roman"/>
          <w:b/>
          <w:sz w:val="20"/>
          <w:szCs w:val="20"/>
        </w:rPr>
        <w:br w:type="textWrapping" w:clear="all"/>
      </w:r>
    </w:p>
    <w:p w:rsidR="00AB45B5" w:rsidRPr="00BC1F56" w:rsidRDefault="00AB45B5" w:rsidP="00BC1F56">
      <w:pPr>
        <w:spacing w:after="0" w:line="240" w:lineRule="auto"/>
        <w:ind w:left="6300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Приложение №3</w:t>
      </w:r>
    </w:p>
    <w:p w:rsidR="00AB45B5" w:rsidRPr="00BC1F56" w:rsidRDefault="00AB45B5" w:rsidP="00BC1F56">
      <w:pPr>
        <w:spacing w:after="0" w:line="240" w:lineRule="auto"/>
        <w:ind w:left="630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к Программе</w:t>
      </w:r>
    </w:p>
    <w:p w:rsidR="00AB45B5" w:rsidRPr="00BC1F56" w:rsidRDefault="00AB45B5" w:rsidP="00BC1F56">
      <w:pPr>
        <w:spacing w:after="0" w:line="240" w:lineRule="auto"/>
        <w:ind w:left="6300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Объемы финансирования программных мероприятий 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Перечень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мероприятий  Программы «Энергосбережение и повышение энергетической эффективности в Дубенском муниципальном  районе  Республики Мордовия на 2019-2021 годы» 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по объемам финансирования и годам </w:t>
      </w: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 w:rsidRPr="00BC1F56">
        <w:rPr>
          <w:rFonts w:ascii="Times New Roman" w:hAnsi="Times New Roman" w:cs="Times New Roman"/>
          <w:b/>
          <w:sz w:val="20"/>
          <w:szCs w:val="20"/>
        </w:rPr>
        <w:t>тыс.руб. в ценах 2018 года</w:t>
      </w:r>
    </w:p>
    <w:tbl>
      <w:tblPr>
        <w:tblW w:w="9720" w:type="dxa"/>
        <w:tblInd w:w="-72" w:type="dxa"/>
        <w:tblLayout w:type="fixed"/>
        <w:tblLook w:val="0000"/>
      </w:tblPr>
      <w:tblGrid>
        <w:gridCol w:w="747"/>
        <w:gridCol w:w="3933"/>
        <w:gridCol w:w="1170"/>
        <w:gridCol w:w="630"/>
        <w:gridCol w:w="540"/>
        <w:gridCol w:w="1240"/>
        <w:gridCol w:w="508"/>
        <w:gridCol w:w="952"/>
      </w:tblGrid>
      <w:tr w:rsidR="00AB45B5" w:rsidRPr="00BC1F56" w:rsidTr="00B606B3">
        <w:trPr>
          <w:trHeight w:val="428"/>
          <w:tblHeader/>
        </w:trPr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№ п.п.</w:t>
            </w:r>
          </w:p>
        </w:tc>
        <w:tc>
          <w:tcPr>
            <w:tcW w:w="3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Наименование программных мероприятий, муниципальных заказчиков и исполнителей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Объем  финансирования всего,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в т.ч.: 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Средства, поступившие из федерального бюджета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Средства муниципальных бюджетов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Внебюджетные источники</w:t>
            </w:r>
          </w:p>
        </w:tc>
      </w:tr>
      <w:tr w:rsidR="00AB45B5" w:rsidRPr="00BC1F56" w:rsidTr="00B606B3">
        <w:trPr>
          <w:trHeight w:val="2130"/>
          <w:tblHeader/>
        </w:trPr>
        <w:tc>
          <w:tcPr>
            <w:tcW w:w="7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39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Собственные средства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Привлеченные средства</w:t>
            </w:r>
          </w:p>
        </w:tc>
      </w:tr>
      <w:tr w:rsidR="00AB45B5" w:rsidRPr="00BC1F56" w:rsidTr="00B606B3">
        <w:trPr>
          <w:trHeight w:val="51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1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 xml:space="preserve"> Оснащение зданий приборами учета энергоресурсов в целях ликвидации неконтролируемого перерасхода данного вида ресурсов (установка или замена)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15,35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15,35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51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color w:val="000000"/>
                <w:lang w:val="ru-RU"/>
              </w:rPr>
            </w:pPr>
            <w:r w:rsidRPr="00BC1F56">
              <w:rPr>
                <w:rFonts w:ascii="Times New Roman" w:hAnsi="Times New Roman"/>
                <w:color w:val="000000"/>
                <w:lang w:val="ru-RU"/>
              </w:rPr>
              <w:t>1.1.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color w:val="000000"/>
                <w:lang w:val="ru-RU"/>
              </w:rPr>
            </w:pPr>
            <w:r w:rsidRPr="00BC1F56">
              <w:rPr>
                <w:rFonts w:ascii="Times New Roman" w:hAnsi="Times New Roman"/>
                <w:lang w:val="ru-RU"/>
              </w:rPr>
              <w:t>Учреждения образования Дубенского района Республики Мордовия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75,2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75,2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BC1F56">
                <w:rPr>
                  <w:rFonts w:ascii="Times New Roman" w:hAnsi="Times New Roman"/>
                  <w:lang w:val="ru-RU"/>
                </w:rPr>
                <w:t>2019 г</w:t>
              </w:r>
            </w:smartTag>
            <w:r w:rsidRPr="00BC1F56">
              <w:rPr>
                <w:rFonts w:ascii="Times New Roman" w:hAnsi="Times New Roman"/>
                <w:lang w:val="ru-RU"/>
              </w:rPr>
              <w:t>. (1-свет, 1-вода)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5,9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5,9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BC1F56">
                <w:rPr>
                  <w:rFonts w:ascii="Times New Roman" w:hAnsi="Times New Roman"/>
                  <w:lang w:val="ru-RU"/>
                </w:rPr>
                <w:t>2020 г</w:t>
              </w:r>
            </w:smartTag>
            <w:r w:rsidRPr="00BC1F56">
              <w:rPr>
                <w:rFonts w:ascii="Times New Roman" w:hAnsi="Times New Roman"/>
                <w:lang w:val="ru-RU"/>
              </w:rPr>
              <w:t>. (2- газ, 1-вода)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57,5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57,5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BC1F56">
                <w:rPr>
                  <w:rFonts w:ascii="Times New Roman" w:hAnsi="Times New Roman"/>
                  <w:lang w:val="ru-RU"/>
                </w:rPr>
                <w:t>2021 г</w:t>
              </w:r>
            </w:smartTag>
            <w:r w:rsidRPr="00BC1F56">
              <w:rPr>
                <w:rFonts w:ascii="Times New Roman" w:hAnsi="Times New Roman"/>
                <w:lang w:val="ru-RU"/>
              </w:rPr>
              <w:t>. (1 – свет, 1 – вода)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11,8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11,8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CharChar1CharChar1CharChar"/>
              <w:spacing w:before="0" w:beforeAutospacing="0" w:after="0" w:afterAutospacing="0"/>
              <w:rPr>
                <w:rFonts w:ascii="Times New Roman" w:hAnsi="Times New Roman"/>
                <w:lang w:val="ru-RU"/>
              </w:rPr>
            </w:pPr>
          </w:p>
        </w:tc>
      </w:tr>
      <w:tr w:rsidR="00AB45B5" w:rsidRPr="00BC1F56" w:rsidTr="00B606B3">
        <w:trPr>
          <w:trHeight w:val="713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2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Повышение тепловой защиты зданий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7843,76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7843,76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49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2.1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Утепление фасадов и кровли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49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2.1.1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Администрация Дубенского муниципального района (основное здание)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49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BC1F56">
                <w:rPr>
                  <w:rFonts w:ascii="Times New Roman" w:hAnsi="Times New Roman" w:cs="Times New Roman"/>
                  <w:lang w:val="ru-RU"/>
                </w:rPr>
                <w:t>2019 г</w:t>
              </w:r>
            </w:smartTag>
            <w:r w:rsidRPr="00BC1F56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2853,19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2853,19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4.1.2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Учреждения образования Дубенского района Республики Мордовия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BC1F56">
                <w:rPr>
                  <w:rFonts w:ascii="Times New Roman" w:hAnsi="Times New Roman" w:cs="Times New Roman"/>
                </w:rPr>
                <w:t>201</w:t>
              </w:r>
              <w:r w:rsidRPr="00BC1F56">
                <w:rPr>
                  <w:rFonts w:ascii="Times New Roman" w:hAnsi="Times New Roman" w:cs="Times New Roman"/>
                  <w:lang w:val="ru-RU"/>
                </w:rPr>
                <w:t>9</w:t>
              </w:r>
              <w:r w:rsidRPr="00BC1F56">
                <w:rPr>
                  <w:rFonts w:ascii="Times New Roman" w:hAnsi="Times New Roman" w:cs="Times New Roman"/>
                </w:rPr>
                <w:t xml:space="preserve"> г</w:t>
              </w:r>
            </w:smartTag>
            <w:r w:rsidRPr="00BC1F56">
              <w:rPr>
                <w:rFonts w:ascii="Times New Roman" w:hAnsi="Times New Roman" w:cs="Times New Roman"/>
              </w:rPr>
              <w:t xml:space="preserve">. 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2294,93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2294,93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BC1F56">
                <w:rPr>
                  <w:rFonts w:ascii="Times New Roman" w:hAnsi="Times New Roman" w:cs="Times New Roman"/>
                  <w:lang w:val="ru-RU"/>
                </w:rPr>
                <w:t>2020 г</w:t>
              </w:r>
            </w:smartTag>
            <w:r w:rsidRPr="00BC1F56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897,946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897,946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BC1F56">
                <w:rPr>
                  <w:rFonts w:ascii="Times New Roman" w:hAnsi="Times New Roman" w:cs="Times New Roman"/>
                  <w:lang w:val="ru-RU"/>
                </w:rPr>
                <w:t>2021 г</w:t>
              </w:r>
            </w:smartTag>
            <w:r w:rsidRPr="00BC1F56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760,819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760,819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2.1.3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Здание управления по работе с отраслями АПК и ЛПХ граждан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BC1F56">
                <w:rPr>
                  <w:rFonts w:ascii="Times New Roman" w:hAnsi="Times New Roman" w:cs="Times New Roman"/>
                </w:rPr>
                <w:t>20</w:t>
              </w:r>
              <w:r w:rsidRPr="00BC1F56">
                <w:rPr>
                  <w:rFonts w:ascii="Times New Roman" w:hAnsi="Times New Roman" w:cs="Times New Roman"/>
                  <w:lang w:val="ru-RU"/>
                </w:rPr>
                <w:t>20</w:t>
              </w:r>
              <w:r w:rsidRPr="00BC1F56">
                <w:rPr>
                  <w:rFonts w:ascii="Times New Roman" w:hAnsi="Times New Roman" w:cs="Times New Roman"/>
                </w:rPr>
                <w:t xml:space="preserve"> г</w:t>
              </w:r>
            </w:smartTag>
            <w:r w:rsidRPr="00BC1F56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510,77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510,77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BC1F56">
                <w:rPr>
                  <w:rFonts w:ascii="Times New Roman" w:hAnsi="Times New Roman" w:cs="Times New Roman"/>
                  <w:lang w:val="ru-RU"/>
                </w:rPr>
                <w:t>2021 г</w:t>
              </w:r>
            </w:smartTag>
            <w:r w:rsidRPr="00BC1F56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526,100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526,100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51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BC1F56">
              <w:rPr>
                <w:rFonts w:ascii="Times New Roman" w:hAnsi="Times New Roman" w:cs="Times New Roman"/>
                <w:color w:val="000000"/>
                <w:lang w:val="ru-RU"/>
              </w:rPr>
              <w:t>2.2.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r w:rsidRPr="00BC1F56">
              <w:rPr>
                <w:rFonts w:ascii="Times New Roman" w:hAnsi="Times New Roman" w:cs="Times New Roman"/>
              </w:rPr>
              <w:t>Замена оконных блоков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475,699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475,699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2.2.1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МБУДО «Дубенская ДЮСШ»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BC1F56">
                <w:rPr>
                  <w:rFonts w:ascii="Times New Roman" w:hAnsi="Times New Roman" w:cs="Times New Roman"/>
                </w:rPr>
                <w:t>20</w:t>
              </w:r>
              <w:r w:rsidRPr="00BC1F56">
                <w:rPr>
                  <w:rFonts w:ascii="Times New Roman" w:hAnsi="Times New Roman" w:cs="Times New Roman"/>
                  <w:lang w:val="ru-RU"/>
                </w:rPr>
                <w:t>20</w:t>
              </w:r>
              <w:r w:rsidRPr="00BC1F56">
                <w:rPr>
                  <w:rFonts w:ascii="Times New Roman" w:hAnsi="Times New Roman" w:cs="Times New Roman"/>
                </w:rPr>
                <w:t xml:space="preserve"> г</w:t>
              </w:r>
            </w:smartTag>
            <w:r w:rsidRPr="00BC1F5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210,120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210,120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t>2.2.2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B5" w:rsidRPr="00BC1F56" w:rsidRDefault="00AB45B5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Здание управления  по работе с отраслями АПК  и ЛПХ граждан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Default"/>
              <w:rPr>
                <w:sz w:val="20"/>
                <w:szCs w:val="20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2019г.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103,190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103,190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2.2.3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МУК «Центральная библиотека ЦБС»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BC1F56">
                <w:rPr>
                  <w:rFonts w:ascii="Times New Roman" w:hAnsi="Times New Roman" w:cs="Times New Roman"/>
                </w:rPr>
                <w:t>20</w:t>
              </w:r>
              <w:r w:rsidRPr="00BC1F56">
                <w:rPr>
                  <w:rFonts w:ascii="Times New Roman" w:hAnsi="Times New Roman" w:cs="Times New Roman"/>
                  <w:lang w:val="ru-RU"/>
                </w:rPr>
                <w:t>20</w:t>
              </w:r>
              <w:r w:rsidRPr="00BC1F56">
                <w:rPr>
                  <w:rFonts w:ascii="Times New Roman" w:hAnsi="Times New Roman" w:cs="Times New Roman"/>
                </w:rPr>
                <w:t xml:space="preserve"> г</w:t>
              </w:r>
            </w:smartTag>
            <w:r w:rsidRPr="00BC1F5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36,07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36,07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2.2.4</w:t>
            </w: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Администрация Дубенского муниципального района (основное здание)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B45B5" w:rsidRPr="00BC1F56" w:rsidTr="00B606B3">
        <w:trPr>
          <w:trHeight w:val="25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BC1F56">
                <w:rPr>
                  <w:rFonts w:ascii="Times New Roman" w:hAnsi="Times New Roman" w:cs="Times New Roman"/>
                  <w:lang w:val="ru-RU"/>
                </w:rPr>
                <w:t>2020 г</w:t>
              </w:r>
            </w:smartTag>
            <w:r w:rsidRPr="00BC1F56">
              <w:rPr>
                <w:rFonts w:ascii="Times New Roman" w:hAnsi="Times New Roman" w:cs="Times New Roman"/>
                <w:lang w:val="ru-RU"/>
              </w:rPr>
              <w:t xml:space="preserve">.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126,319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>126,319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AB45B5" w:rsidRPr="00BC1F56" w:rsidRDefault="00AB45B5" w:rsidP="00BC1F56">
      <w:pPr>
        <w:pStyle w:val="affffffff5"/>
        <w:rPr>
          <w:rFonts w:ascii="Times New Roman" w:hAnsi="Times New Roman" w:cs="Times New Roman"/>
        </w:rPr>
      </w:pPr>
    </w:p>
    <w:p w:rsidR="00AB45B5" w:rsidRPr="00BC1F56" w:rsidRDefault="00AB45B5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lang w:val="ru-RU"/>
        </w:rPr>
      </w:pPr>
    </w:p>
    <w:tbl>
      <w:tblPr>
        <w:tblW w:w="0" w:type="auto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34"/>
        <w:gridCol w:w="6147"/>
      </w:tblGrid>
      <w:tr w:rsidR="00AB45B5" w:rsidRPr="00BC1F56" w:rsidTr="00B606B3">
        <w:trPr>
          <w:trHeight w:val="2850"/>
        </w:trPr>
        <w:tc>
          <w:tcPr>
            <w:tcW w:w="4134" w:type="dxa"/>
          </w:tcPr>
          <w:p w:rsidR="00AB45B5" w:rsidRPr="00BC1F56" w:rsidRDefault="00AB45B5" w:rsidP="00BC1F56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t>Объемы финансирования Программы</w:t>
            </w:r>
          </w:p>
        </w:tc>
        <w:tc>
          <w:tcPr>
            <w:tcW w:w="6147" w:type="dxa"/>
          </w:tcPr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 w:rsidRPr="00BC1F56">
              <w:rPr>
                <w:rFonts w:ascii="Times New Roman" w:hAnsi="Times New Roman" w:cs="Times New Roman"/>
                <w:lang w:val="ru-RU"/>
              </w:rPr>
              <w:t xml:space="preserve">по бюджетной сфере – </w:t>
            </w:r>
            <w:r w:rsidRPr="00BC1F56">
              <w:rPr>
                <w:rFonts w:ascii="Times New Roman" w:hAnsi="Times New Roman" w:cs="Times New Roman"/>
                <w:b/>
                <w:lang w:val="ru-RU"/>
              </w:rPr>
              <w:t>8393,76</w:t>
            </w:r>
            <w:r w:rsidRPr="00BC1F56">
              <w:rPr>
                <w:rFonts w:ascii="Times New Roman" w:hAnsi="Times New Roman" w:cs="Times New Roman"/>
                <w:lang w:val="ru-RU"/>
              </w:rPr>
              <w:t>тыс. рублей - всего,   в том числе:</w:t>
            </w:r>
            <w:r w:rsidRPr="00BC1F56">
              <w:rPr>
                <w:rFonts w:ascii="Times New Roman" w:hAnsi="Times New Roman" w:cs="Times New Roman"/>
                <w:lang w:val="ru-RU"/>
              </w:rPr>
              <w:tab/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2019 год – 5256,31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тыс. рублей, в том числе местный бюджет – 5256,31 тыс.рублей,</w:t>
            </w:r>
          </w:p>
          <w:p w:rsidR="00AB45B5" w:rsidRPr="00BC1F56" w:rsidRDefault="00AB45B5" w:rsidP="00BC1F56">
            <w:pPr>
              <w:pStyle w:val="affffffff5"/>
              <w:jc w:val="both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2020 год – 1838,73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тыс. рублей; в том числе местный бюджет – 1838,73 тыс.рублей,</w:t>
            </w:r>
          </w:p>
          <w:p w:rsidR="00AB45B5" w:rsidRPr="00BC1F56" w:rsidRDefault="00AB45B5" w:rsidP="00BC1F56">
            <w:pPr>
              <w:pStyle w:val="affffffff5"/>
              <w:rPr>
                <w:rFonts w:ascii="Times New Roman" w:hAnsi="Times New Roman" w:cs="Times New Roman"/>
                <w:lang w:val="ru-RU"/>
              </w:rPr>
            </w:pPr>
            <w:r w:rsidRPr="00BC1F56">
              <w:rPr>
                <w:rFonts w:ascii="Times New Roman" w:hAnsi="Times New Roman" w:cs="Times New Roman"/>
                <w:b/>
                <w:lang w:val="ru-RU"/>
              </w:rPr>
              <w:t>2021 год –  1298,72</w:t>
            </w:r>
            <w:r w:rsidRPr="00BC1F56">
              <w:rPr>
                <w:rFonts w:ascii="Times New Roman" w:hAnsi="Times New Roman" w:cs="Times New Roman"/>
                <w:lang w:val="ru-RU"/>
              </w:rPr>
              <w:t xml:space="preserve"> тыс. рублей, в том числе местный бюджет –  1298,72 тыс.рублей.</w:t>
            </w:r>
          </w:p>
        </w:tc>
      </w:tr>
    </w:tbl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lang w:val="ru-RU"/>
        </w:rPr>
      </w:pP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lang w:val="ru-RU"/>
        </w:rPr>
      </w:pPr>
    </w:p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 xml:space="preserve">АДМИНИСТРАЦИЯ ДУБЕНСКОГО МУНИЦИПАЛЬНОГО РАЙОНА </w:t>
      </w:r>
    </w:p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04.12.2018                                                                                                  </w:t>
      </w:r>
      <w:r w:rsidR="00C86AE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</w:t>
      </w:r>
      <w:r w:rsidRPr="00BC1F56">
        <w:rPr>
          <w:rFonts w:ascii="Times New Roman" w:hAnsi="Times New Roman" w:cs="Times New Roman"/>
          <w:sz w:val="20"/>
          <w:szCs w:val="20"/>
        </w:rPr>
        <w:t xml:space="preserve">       №743</w:t>
      </w:r>
    </w:p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с.Дубенки</w:t>
      </w:r>
    </w:p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left="709" w:right="141" w:firstLine="568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О признании утратившим силу Постановления администрации Дубенского муниципального района от 26.12.2014 №167 «Об утверждении Муниципальной программы комплексного социально-экономического развития на 2015-2019 годы Дубенского муниципального района»</w:t>
      </w:r>
    </w:p>
    <w:p w:rsidR="00A93C50" w:rsidRPr="00BC1F56" w:rsidRDefault="00A93C50" w:rsidP="00BC1F56">
      <w:pPr>
        <w:spacing w:after="0" w:line="240" w:lineRule="auto"/>
        <w:ind w:right="141" w:firstLine="72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right="141" w:firstLine="72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right="141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В соответствии со ст. 17 Федерального закона от 6 октября 2003 № 131-ФЗ «Об общих принципах организации местного самоуправления в Российской Федерации», распоряжением  Правительства Республики Мордовия от 27.01.2014 г №21-Р, Устава Дубенского муниципального района, администрация Дубенского муниципального постановляет:</w:t>
      </w:r>
    </w:p>
    <w:p w:rsidR="00A93C50" w:rsidRPr="00BC1F56" w:rsidRDefault="00A93C50" w:rsidP="00BC1F56">
      <w:pPr>
        <w:spacing w:after="0" w:line="240" w:lineRule="auto"/>
        <w:ind w:right="141" w:firstLine="568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1. Признать утратившим силу Постановление администрации Дубенского муниципального района от 26.12.2014 №167 «Об утверждении Муниципальной программы комплексного социально-экономического развития на 2015-2019 годы Дубенского муниципального района».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23" w:history="1">
        <w:r w:rsidRPr="00BC1F56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http</w:t>
        </w:r>
        <w:r w:rsidRPr="00BC1F56">
          <w:rPr>
            <w:rStyle w:val="a7"/>
            <w:rFonts w:ascii="Times New Roman" w:hAnsi="Times New Roman" w:cs="Times New Roman"/>
            <w:sz w:val="20"/>
            <w:szCs w:val="20"/>
          </w:rPr>
          <w:t>:</w:t>
        </w:r>
        <w:r w:rsidRPr="00BC1F56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www</w:t>
        </w:r>
        <w:r w:rsidRPr="00BC1F56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r w:rsidRPr="00BC1F56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dubenki</w:t>
        </w:r>
        <w:r w:rsidRPr="00BC1F56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r w:rsidRPr="00BC1F56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e</w:t>
        </w:r>
        <w:r w:rsidRPr="00BC1F56">
          <w:rPr>
            <w:rStyle w:val="a7"/>
            <w:rFonts w:ascii="Times New Roman" w:hAnsi="Times New Roman" w:cs="Times New Roman"/>
            <w:sz w:val="20"/>
            <w:szCs w:val="20"/>
          </w:rPr>
          <w:t>-</w:t>
        </w:r>
        <w:r w:rsidRPr="00BC1F56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mordovia</w:t>
        </w:r>
        <w:r w:rsidRPr="00BC1F56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r w:rsidRPr="00BC1F56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ru</w:t>
        </w:r>
      </w:hyperlink>
      <w:r w:rsidRPr="00BC1F56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A93C50" w:rsidRPr="00BC1F56" w:rsidRDefault="00A93C50" w:rsidP="00BC1F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4. Настоящее постановление вступает в силу со дня его официального опубликования.</w:t>
      </w:r>
    </w:p>
    <w:p w:rsidR="00A93C50" w:rsidRPr="00BC1F56" w:rsidRDefault="00A93C50" w:rsidP="00BC1F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right="141" w:firstLine="568"/>
        <w:jc w:val="both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C1F56">
        <w:rPr>
          <w:rFonts w:ascii="Times New Roman" w:hAnsi="Times New Roman" w:cs="Times New Roman"/>
          <w:bCs/>
          <w:sz w:val="20"/>
          <w:szCs w:val="20"/>
        </w:rPr>
        <w:t xml:space="preserve">Глава Дубенского </w:t>
      </w:r>
    </w:p>
    <w:p w:rsidR="00A93C50" w:rsidRPr="00BC1F56" w:rsidRDefault="00A93C50" w:rsidP="00BC1F5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C1F56">
        <w:rPr>
          <w:rFonts w:ascii="Times New Roman" w:hAnsi="Times New Roman" w:cs="Times New Roman"/>
          <w:bCs/>
          <w:sz w:val="20"/>
          <w:szCs w:val="20"/>
        </w:rPr>
        <w:t>муниципального района                                                                 Плешаков С.Г.</w:t>
      </w:r>
    </w:p>
    <w:p w:rsidR="00A93C50" w:rsidRPr="00BC1F56" w:rsidRDefault="00A93C50" w:rsidP="00BC1F56">
      <w:pPr>
        <w:spacing w:after="0" w:line="240" w:lineRule="auto"/>
        <w:ind w:right="141"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right="141"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af1"/>
        <w:ind w:right="5"/>
        <w:rPr>
          <w:rFonts w:ascii="Times New Roman" w:hAnsi="Times New Roman"/>
          <w:b w:val="0"/>
          <w:sz w:val="20"/>
        </w:rPr>
      </w:pPr>
    </w:p>
    <w:p w:rsidR="00A93C50" w:rsidRPr="00C86AEE" w:rsidRDefault="00A93C50" w:rsidP="00BC1F56">
      <w:pPr>
        <w:pStyle w:val="af1"/>
        <w:ind w:right="5"/>
        <w:rPr>
          <w:rFonts w:ascii="Times New Roman" w:hAnsi="Times New Roman"/>
          <w:i w:val="0"/>
          <w:caps/>
          <w:sz w:val="20"/>
        </w:rPr>
      </w:pPr>
      <w:r w:rsidRPr="00C86AEE">
        <w:rPr>
          <w:rFonts w:ascii="Times New Roman" w:hAnsi="Times New Roman"/>
          <w:i w:val="0"/>
          <w:sz w:val="20"/>
        </w:rPr>
        <w:t>АДМИНИСТРАЦИЯ ДУБЕНСКОГО МУНИЦИПАЛЬНОГО РАЙОНА</w:t>
      </w:r>
    </w:p>
    <w:p w:rsidR="00A93C50" w:rsidRPr="00C86AEE" w:rsidRDefault="00A93C50" w:rsidP="00BC1F56">
      <w:pPr>
        <w:pStyle w:val="af3"/>
        <w:ind w:right="610"/>
        <w:rPr>
          <w:rFonts w:ascii="Times New Roman" w:hAnsi="Times New Roman"/>
          <w:i w:val="0"/>
          <w:sz w:val="20"/>
          <w:szCs w:val="20"/>
        </w:rPr>
      </w:pPr>
      <w:r w:rsidRPr="00C86AEE">
        <w:rPr>
          <w:rFonts w:ascii="Times New Roman" w:hAnsi="Times New Roman"/>
          <w:i w:val="0"/>
          <w:sz w:val="20"/>
          <w:szCs w:val="20"/>
        </w:rPr>
        <w:t>РЕСПУБЛИКИ МОРДОВИЯ</w:t>
      </w:r>
    </w:p>
    <w:p w:rsidR="00A93C50" w:rsidRPr="00C86AEE" w:rsidRDefault="00A93C50" w:rsidP="00BC1F56">
      <w:pPr>
        <w:pStyle w:val="af3"/>
        <w:ind w:right="610"/>
        <w:rPr>
          <w:rFonts w:ascii="Times New Roman" w:hAnsi="Times New Roman"/>
          <w:i w:val="0"/>
          <w:sz w:val="20"/>
          <w:szCs w:val="20"/>
        </w:rPr>
      </w:pPr>
    </w:p>
    <w:p w:rsidR="00A93C50" w:rsidRPr="00C86AEE" w:rsidRDefault="00A93C50" w:rsidP="00BC1F56">
      <w:pPr>
        <w:pStyle w:val="af3"/>
        <w:ind w:right="610"/>
        <w:rPr>
          <w:rFonts w:ascii="Times New Roman" w:hAnsi="Times New Roman"/>
          <w:i w:val="0"/>
          <w:sz w:val="20"/>
          <w:szCs w:val="20"/>
        </w:rPr>
      </w:pPr>
      <w:r w:rsidRPr="00C86AEE">
        <w:rPr>
          <w:rFonts w:ascii="Times New Roman" w:hAnsi="Times New Roman"/>
          <w:i w:val="0"/>
          <w:sz w:val="20"/>
          <w:szCs w:val="20"/>
        </w:rPr>
        <w:t>ПОСТАНОВЛЕНИЕ</w:t>
      </w:r>
    </w:p>
    <w:p w:rsidR="00A93C50" w:rsidRPr="00BC1F56" w:rsidRDefault="00A93C50" w:rsidP="00BC1F56">
      <w:pPr>
        <w:pStyle w:val="af3"/>
        <w:ind w:right="610"/>
        <w:rPr>
          <w:rFonts w:ascii="Times New Roman" w:hAnsi="Times New Roman"/>
          <w:b w:val="0"/>
          <w:sz w:val="20"/>
          <w:szCs w:val="20"/>
        </w:rPr>
      </w:pPr>
    </w:p>
    <w:p w:rsidR="00A93C50" w:rsidRPr="00BC1F56" w:rsidRDefault="00A93C50" w:rsidP="00BC1F56">
      <w:pPr>
        <w:pStyle w:val="afb"/>
        <w:spacing w:after="0" w:line="240" w:lineRule="auto"/>
        <w:ind w:right="610" w:hanging="513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 xml:space="preserve">            12.12.2018                                                                                                     </w:t>
      </w:r>
      <w:r w:rsidR="00C86AEE"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 w:rsidRPr="00BC1F56">
        <w:rPr>
          <w:rFonts w:ascii="Times New Roman" w:hAnsi="Times New Roman" w:cs="Times New Roman"/>
          <w:sz w:val="20"/>
          <w:szCs w:val="20"/>
        </w:rPr>
        <w:t xml:space="preserve">  № 752</w:t>
      </w:r>
    </w:p>
    <w:p w:rsidR="00A93C50" w:rsidRPr="00BC1F56" w:rsidRDefault="00A93C50" w:rsidP="00C86AEE">
      <w:pPr>
        <w:pStyle w:val="afb"/>
        <w:spacing w:after="0" w:line="240" w:lineRule="auto"/>
        <w:ind w:right="610" w:hanging="513"/>
        <w:jc w:val="center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с. Дубенки</w:t>
      </w:r>
    </w:p>
    <w:p w:rsidR="00A93C50" w:rsidRPr="00BC1F56" w:rsidRDefault="00A93C50" w:rsidP="00BC1F56">
      <w:pPr>
        <w:pStyle w:val="26"/>
        <w:tabs>
          <w:tab w:val="left" w:pos="-567"/>
          <w:tab w:val="left" w:pos="9462"/>
        </w:tabs>
        <w:spacing w:after="0" w:line="240" w:lineRule="auto"/>
        <w:ind w:left="-567" w:right="176"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1134"/>
        </w:tabs>
        <w:spacing w:after="0" w:line="240" w:lineRule="auto"/>
        <w:ind w:left="426" w:right="176" w:hanging="426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ab/>
      </w:r>
      <w:r w:rsidRPr="00BC1F56">
        <w:rPr>
          <w:rFonts w:ascii="Times New Roman" w:hAnsi="Times New Roman" w:cs="Times New Roman"/>
          <w:sz w:val="20"/>
          <w:szCs w:val="20"/>
        </w:rPr>
        <w:tab/>
        <w:t>Утвердить Политику оператора в отношении обработки персональных данных в информационных системах Администрации Дубенского муниципального района Республики Мордовия.</w:t>
      </w:r>
    </w:p>
    <w:p w:rsidR="00A93C50" w:rsidRPr="00BC1F56" w:rsidRDefault="00A93C50" w:rsidP="00BC1F56">
      <w:pPr>
        <w:pStyle w:val="26"/>
        <w:tabs>
          <w:tab w:val="left" w:pos="1134"/>
        </w:tabs>
        <w:spacing w:after="0" w:line="240" w:lineRule="auto"/>
        <w:ind w:left="426" w:right="176" w:hanging="426"/>
        <w:jc w:val="both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1134"/>
        </w:tabs>
        <w:spacing w:after="0" w:line="240" w:lineRule="auto"/>
        <w:ind w:left="426" w:right="176" w:hanging="426"/>
        <w:jc w:val="both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left="426" w:right="610" w:hanging="426"/>
        <w:rPr>
          <w:rFonts w:ascii="Times New Roman" w:hAnsi="Times New Roman" w:cs="Times New Roman"/>
          <w:sz w:val="20"/>
          <w:szCs w:val="20"/>
        </w:rPr>
      </w:pPr>
    </w:p>
    <w:p w:rsidR="00A93C50" w:rsidRPr="00C86AEE" w:rsidRDefault="00A93C50" w:rsidP="00BC1F56">
      <w:pPr>
        <w:pStyle w:val="26"/>
        <w:tabs>
          <w:tab w:val="left" w:pos="0"/>
          <w:tab w:val="left" w:pos="284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C86AEE" w:rsidRDefault="00A93C50" w:rsidP="00BC1F56">
      <w:pPr>
        <w:pStyle w:val="af3"/>
        <w:tabs>
          <w:tab w:val="left" w:pos="284"/>
        </w:tabs>
        <w:ind w:right="610" w:hanging="513"/>
        <w:jc w:val="left"/>
        <w:rPr>
          <w:rFonts w:ascii="Times New Roman" w:hAnsi="Times New Roman"/>
          <w:b w:val="0"/>
          <w:i w:val="0"/>
          <w:sz w:val="20"/>
          <w:szCs w:val="20"/>
        </w:rPr>
      </w:pPr>
      <w:r w:rsidRPr="00C86AEE">
        <w:rPr>
          <w:rFonts w:ascii="Times New Roman" w:hAnsi="Times New Roman"/>
          <w:b w:val="0"/>
          <w:i w:val="0"/>
          <w:sz w:val="20"/>
          <w:szCs w:val="20"/>
        </w:rPr>
        <w:t xml:space="preserve">            Глава Дубенского</w:t>
      </w:r>
    </w:p>
    <w:p w:rsidR="00A93C50" w:rsidRPr="00C86AEE" w:rsidRDefault="00A93C50" w:rsidP="00BC1F56">
      <w:pPr>
        <w:pStyle w:val="af3"/>
        <w:tabs>
          <w:tab w:val="left" w:pos="284"/>
        </w:tabs>
        <w:ind w:right="610" w:hanging="513"/>
        <w:jc w:val="left"/>
        <w:rPr>
          <w:rFonts w:ascii="Times New Roman" w:hAnsi="Times New Roman"/>
          <w:b w:val="0"/>
          <w:i w:val="0"/>
          <w:sz w:val="20"/>
          <w:szCs w:val="20"/>
        </w:rPr>
      </w:pPr>
      <w:r w:rsidRPr="00C86AEE">
        <w:rPr>
          <w:rFonts w:ascii="Times New Roman" w:hAnsi="Times New Roman"/>
          <w:b w:val="0"/>
          <w:i w:val="0"/>
          <w:sz w:val="20"/>
          <w:szCs w:val="20"/>
        </w:rPr>
        <w:t xml:space="preserve">            муниципального района                                                         </w:t>
      </w:r>
      <w:r w:rsidR="00C86AEE">
        <w:rPr>
          <w:rFonts w:ascii="Times New Roman" w:hAnsi="Times New Roman"/>
          <w:b w:val="0"/>
          <w:i w:val="0"/>
          <w:sz w:val="20"/>
          <w:szCs w:val="20"/>
        </w:rPr>
        <w:t xml:space="preserve">                                                         </w:t>
      </w:r>
      <w:r w:rsidRPr="00C86AEE">
        <w:rPr>
          <w:rFonts w:ascii="Times New Roman" w:hAnsi="Times New Roman"/>
          <w:b w:val="0"/>
          <w:i w:val="0"/>
          <w:sz w:val="20"/>
          <w:szCs w:val="20"/>
        </w:rPr>
        <w:t xml:space="preserve">     С. Г. Плешаков</w:t>
      </w:r>
    </w:p>
    <w:p w:rsidR="00A93C50" w:rsidRPr="00C86AEE" w:rsidRDefault="00A93C50" w:rsidP="00BC1F56">
      <w:pPr>
        <w:pStyle w:val="26"/>
        <w:tabs>
          <w:tab w:val="left" w:pos="0"/>
          <w:tab w:val="left" w:pos="284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  <w:r w:rsidRPr="00C86AEE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</w:p>
    <w:p w:rsidR="00A93C50" w:rsidRPr="00C86AEE" w:rsidRDefault="00A93C50" w:rsidP="00BC1F56">
      <w:pPr>
        <w:pStyle w:val="26"/>
        <w:tabs>
          <w:tab w:val="left" w:pos="0"/>
          <w:tab w:val="left" w:pos="284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C86AEE" w:rsidRDefault="00A93C50" w:rsidP="00BC1F56">
      <w:pPr>
        <w:pStyle w:val="26"/>
        <w:tabs>
          <w:tab w:val="left" w:pos="0"/>
          <w:tab w:val="left" w:pos="284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  <w:tab w:val="left" w:pos="284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C86AEE" w:rsidRDefault="00C86AEE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C86AEE" w:rsidRDefault="00C86AEE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C86AEE" w:rsidRDefault="00C86AEE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C86AEE" w:rsidRDefault="00C86AEE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C86AEE" w:rsidRPr="00BC1F56" w:rsidRDefault="00C86AEE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tbl>
      <w:tblPr>
        <w:tblW w:w="5289" w:type="dxa"/>
        <w:jc w:val="right"/>
        <w:tblLook w:val="04A0"/>
      </w:tblPr>
      <w:tblGrid>
        <w:gridCol w:w="5289"/>
      </w:tblGrid>
      <w:tr w:rsidR="00A93C50" w:rsidRPr="00BC1F56" w:rsidTr="00B606B3">
        <w:trPr>
          <w:trHeight w:val="141"/>
          <w:jc w:val="right"/>
        </w:trPr>
        <w:tc>
          <w:tcPr>
            <w:tcW w:w="5289" w:type="dxa"/>
            <w:hideMark/>
          </w:tcPr>
          <w:p w:rsidR="00A93C50" w:rsidRPr="00BC1F56" w:rsidRDefault="00A93C50" w:rsidP="00BC1F56">
            <w:pPr>
              <w:pStyle w:val="11"/>
              <w:spacing w:before="0" w:line="240" w:lineRule="auto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  <w:highlight w:val="yellow"/>
              </w:rPr>
            </w:pPr>
            <w:r w:rsidRPr="00BC1F56">
              <w:rPr>
                <w:rFonts w:ascii="Times New Roman" w:hAnsi="Times New Roman" w:cs="Times New Roman"/>
                <w:b w:val="0"/>
                <w:sz w:val="20"/>
                <w:szCs w:val="20"/>
              </w:rPr>
              <w:t>У Т В Е Р Ж Д Е Н О</w:t>
            </w:r>
          </w:p>
        </w:tc>
      </w:tr>
    </w:tbl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bCs/>
          <w:caps/>
          <w:spacing w:val="3"/>
          <w:sz w:val="20"/>
          <w:szCs w:val="20"/>
        </w:rPr>
        <w:t xml:space="preserve">                                                                                                          постановлением администрации</w:t>
      </w:r>
    </w:p>
    <w:p w:rsidR="00A93C50" w:rsidRPr="00BC1F56" w:rsidRDefault="00A93C50" w:rsidP="00BC1F56">
      <w:pPr>
        <w:spacing w:after="0" w:line="240" w:lineRule="auto"/>
        <w:jc w:val="right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bCs/>
          <w:caps/>
          <w:spacing w:val="3"/>
          <w:sz w:val="20"/>
          <w:szCs w:val="20"/>
        </w:rPr>
        <w:t>Дубенского муниципального района</w:t>
      </w:r>
    </w:p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bCs/>
          <w:caps/>
          <w:spacing w:val="3"/>
          <w:sz w:val="20"/>
          <w:szCs w:val="20"/>
        </w:rPr>
        <w:t xml:space="preserve">                                                          от 12.12.2018 №752</w:t>
      </w: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b/>
          <w:bCs/>
          <w:caps/>
          <w:spacing w:val="3"/>
          <w:sz w:val="20"/>
          <w:szCs w:val="20"/>
        </w:rPr>
        <w:t>политика</w:t>
      </w:r>
    </w:p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C1F56">
        <w:rPr>
          <w:rFonts w:ascii="Times New Roman" w:hAnsi="Times New Roman" w:cs="Times New Roman"/>
          <w:b/>
          <w:bCs/>
          <w:spacing w:val="3"/>
          <w:sz w:val="20"/>
          <w:szCs w:val="20"/>
        </w:rPr>
        <w:t xml:space="preserve"> оператора в отношении обработки персональных данных в информационных системах</w:t>
      </w:r>
      <w:r w:rsidRPr="00BC1F56">
        <w:rPr>
          <w:rFonts w:ascii="Times New Roman" w:hAnsi="Times New Roman" w:cs="Times New Roman"/>
          <w:b/>
          <w:bCs/>
          <w:caps/>
          <w:spacing w:val="3"/>
          <w:sz w:val="20"/>
          <w:szCs w:val="20"/>
        </w:rPr>
        <w:t xml:space="preserve"> </w:t>
      </w:r>
      <w:r w:rsidRPr="00BC1F56">
        <w:rPr>
          <w:rFonts w:ascii="Times New Roman" w:hAnsi="Times New Roman" w:cs="Times New Roman"/>
          <w:b/>
          <w:bCs/>
          <w:sz w:val="20"/>
          <w:szCs w:val="20"/>
        </w:rPr>
        <w:t xml:space="preserve">Администрации </w:t>
      </w:r>
      <w:r w:rsidRPr="00BC1F56">
        <w:rPr>
          <w:rFonts w:ascii="Times New Roman" w:hAnsi="Times New Roman" w:cs="Times New Roman"/>
          <w:b/>
          <w:bCs/>
          <w:color w:val="000000"/>
          <w:sz w:val="20"/>
          <w:szCs w:val="20"/>
        </w:rPr>
        <w:t>Дубенского</w:t>
      </w:r>
    </w:p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b/>
          <w:bCs/>
          <w:sz w:val="20"/>
          <w:szCs w:val="20"/>
        </w:rPr>
        <w:t>муниципального района Республики Мордовия</w:t>
      </w: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  <w:sectPr w:rsidR="00A93C50" w:rsidRPr="00BC1F56" w:rsidSect="00D72D9B">
          <w:headerReference w:type="default" r:id="rId24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A93C50" w:rsidRPr="00BC1F56" w:rsidRDefault="00A93C50" w:rsidP="00BC1F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СОДЕРЖАНИЕ</w:t>
      </w: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Cs/>
          <w:caps/>
          <w:spacing w:val="3"/>
          <w:sz w:val="20"/>
          <w:szCs w:val="20"/>
        </w:rPr>
      </w:pPr>
    </w:p>
    <w:p w:rsidR="00A93C50" w:rsidRPr="00BC1F56" w:rsidRDefault="00DF29F4" w:rsidP="00BC1F56">
      <w:pPr>
        <w:pStyle w:val="38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</w:rPr>
      </w:pPr>
      <w:r w:rsidRPr="00DF29F4">
        <w:rPr>
          <w:rFonts w:ascii="Times New Roman" w:hAnsi="Times New Roman" w:cs="Times New Roman"/>
          <w:sz w:val="20"/>
          <w:szCs w:val="20"/>
        </w:rPr>
        <w:fldChar w:fldCharType="begin"/>
      </w:r>
      <w:r w:rsidR="00A93C50" w:rsidRPr="00BC1F56">
        <w:rPr>
          <w:rFonts w:ascii="Times New Roman" w:hAnsi="Times New Roman" w:cs="Times New Roman"/>
          <w:sz w:val="20"/>
          <w:szCs w:val="20"/>
        </w:rPr>
        <w:instrText xml:space="preserve"> TOC \o "1-3" \h \z \u </w:instrText>
      </w:r>
      <w:r w:rsidRPr="00DF29F4">
        <w:rPr>
          <w:rFonts w:ascii="Times New Roman" w:hAnsi="Times New Roman" w:cs="Times New Roman"/>
          <w:sz w:val="20"/>
          <w:szCs w:val="20"/>
        </w:rPr>
        <w:fldChar w:fldCharType="separate"/>
      </w:r>
      <w:hyperlink w:anchor="_Toc505152508" w:history="1">
        <w:r w:rsidR="00A93C50" w:rsidRPr="00BC1F56">
          <w:rPr>
            <w:rStyle w:val="a7"/>
            <w:rFonts w:ascii="Times New Roman" w:hAnsi="Times New Roman" w:cs="Times New Roman"/>
            <w:bCs/>
            <w:caps/>
            <w:noProof/>
            <w:spacing w:val="3"/>
            <w:sz w:val="20"/>
            <w:szCs w:val="20"/>
          </w:rPr>
          <w:t xml:space="preserve">1. </w:t>
        </w:r>
        <w:r w:rsidR="00A93C50" w:rsidRPr="00BC1F56">
          <w:rPr>
            <w:rStyle w:val="a7"/>
            <w:rFonts w:ascii="Times New Roman" w:hAnsi="Times New Roman" w:cs="Times New Roman"/>
            <w:bCs/>
            <w:noProof/>
            <w:spacing w:val="3"/>
            <w:sz w:val="20"/>
            <w:szCs w:val="20"/>
          </w:rPr>
          <w:t>Термины и определения</w:t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_Toc505152508 \h </w:instrTex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>4</w: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A93C50" w:rsidRPr="00BC1F56" w:rsidRDefault="00DF29F4" w:rsidP="00BC1F56">
      <w:pPr>
        <w:pStyle w:val="38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</w:rPr>
      </w:pPr>
      <w:hyperlink w:anchor="_Toc505152509" w:history="1">
        <w:r w:rsidR="00A93C50" w:rsidRPr="00BC1F56">
          <w:rPr>
            <w:rStyle w:val="a7"/>
            <w:rFonts w:ascii="Times New Roman" w:hAnsi="Times New Roman" w:cs="Times New Roman"/>
            <w:caps/>
            <w:noProof/>
            <w:spacing w:val="3"/>
            <w:sz w:val="20"/>
            <w:szCs w:val="20"/>
          </w:rPr>
          <w:t xml:space="preserve">2. </w:t>
        </w:r>
        <w:r w:rsidR="00A93C50" w:rsidRPr="00BC1F56">
          <w:rPr>
            <w:rStyle w:val="a7"/>
            <w:rFonts w:ascii="Times New Roman" w:hAnsi="Times New Roman" w:cs="Times New Roman"/>
            <w:noProof/>
            <w:spacing w:val="3"/>
            <w:sz w:val="20"/>
            <w:szCs w:val="20"/>
          </w:rPr>
          <w:t>Общие положения</w:t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_Toc505152509 \h </w:instrTex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>5</w: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A93C50" w:rsidRPr="00BC1F56" w:rsidRDefault="00DF29F4" w:rsidP="00BC1F56">
      <w:pPr>
        <w:pStyle w:val="38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</w:rPr>
      </w:pPr>
      <w:hyperlink w:anchor="_Toc505152510" w:history="1">
        <w:r w:rsidR="00A93C50" w:rsidRPr="00BC1F56">
          <w:rPr>
            <w:rStyle w:val="a7"/>
            <w:rFonts w:ascii="Times New Roman" w:hAnsi="Times New Roman" w:cs="Times New Roman"/>
            <w:noProof/>
            <w:spacing w:val="3"/>
            <w:sz w:val="20"/>
            <w:szCs w:val="20"/>
          </w:rPr>
          <w:t>3. Правовые основы обработки персональных данных</w:t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_Toc505152510 \h </w:instrTex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>5</w: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A93C50" w:rsidRPr="00BC1F56" w:rsidRDefault="00DF29F4" w:rsidP="00BC1F56">
      <w:pPr>
        <w:pStyle w:val="38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</w:rPr>
      </w:pPr>
      <w:hyperlink w:anchor="_Toc505152511" w:history="1">
        <w:r w:rsidR="00A93C50" w:rsidRPr="00BC1F56">
          <w:rPr>
            <w:rStyle w:val="a7"/>
            <w:rFonts w:ascii="Times New Roman" w:hAnsi="Times New Roman" w:cs="Times New Roman"/>
            <w:noProof/>
            <w:spacing w:val="3"/>
            <w:sz w:val="20"/>
            <w:szCs w:val="20"/>
          </w:rPr>
          <w:t>4. Принципы обработки персональных данных</w:t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_Toc505152511 \h </w:instrTex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>6</w: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A93C50" w:rsidRPr="00BC1F56" w:rsidRDefault="00DF29F4" w:rsidP="00BC1F56">
      <w:pPr>
        <w:pStyle w:val="38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</w:rPr>
      </w:pPr>
      <w:hyperlink w:anchor="_Toc505152512" w:history="1">
        <w:r w:rsidR="00A93C50" w:rsidRPr="00BC1F56">
          <w:rPr>
            <w:rStyle w:val="a7"/>
            <w:rFonts w:ascii="Times New Roman" w:hAnsi="Times New Roman" w:cs="Times New Roman"/>
            <w:noProof/>
            <w:spacing w:val="3"/>
            <w:sz w:val="20"/>
            <w:szCs w:val="20"/>
          </w:rPr>
          <w:t>5. Права субъектов персональных данных</w:t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_Toc505152512 \h </w:instrTex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>7</w: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A93C50" w:rsidRPr="00BC1F56" w:rsidRDefault="00DF29F4" w:rsidP="00BC1F56">
      <w:pPr>
        <w:pStyle w:val="38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</w:rPr>
      </w:pPr>
      <w:hyperlink w:anchor="_Toc505152513" w:history="1">
        <w:r w:rsidR="00A93C50" w:rsidRPr="00BC1F56">
          <w:rPr>
            <w:rStyle w:val="a7"/>
            <w:rFonts w:ascii="Times New Roman" w:hAnsi="Times New Roman" w:cs="Times New Roman"/>
            <w:noProof/>
            <w:spacing w:val="3"/>
            <w:sz w:val="20"/>
            <w:szCs w:val="20"/>
          </w:rPr>
          <w:t>6. Меры по обеспечению безопасности персональных данных</w:t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_Toc505152513 \h </w:instrTex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>8</w: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A93C50" w:rsidRPr="00BC1F56" w:rsidRDefault="00DF29F4" w:rsidP="00BC1F56">
      <w:pPr>
        <w:pStyle w:val="38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</w:rPr>
      </w:pPr>
      <w:hyperlink w:anchor="_Toc505152514" w:history="1">
        <w:r w:rsidR="00A93C50" w:rsidRPr="00BC1F56">
          <w:rPr>
            <w:rStyle w:val="a7"/>
            <w:rFonts w:ascii="Times New Roman" w:hAnsi="Times New Roman" w:cs="Times New Roman"/>
            <w:caps/>
            <w:noProof/>
            <w:spacing w:val="3"/>
            <w:sz w:val="20"/>
            <w:szCs w:val="20"/>
          </w:rPr>
          <w:t xml:space="preserve">7. </w:t>
        </w:r>
        <w:r w:rsidR="00A93C50" w:rsidRPr="00BC1F56">
          <w:rPr>
            <w:rStyle w:val="a7"/>
            <w:rFonts w:ascii="Times New Roman" w:hAnsi="Times New Roman" w:cs="Times New Roman"/>
            <w:noProof/>
            <w:spacing w:val="3"/>
            <w:sz w:val="20"/>
            <w:szCs w:val="20"/>
          </w:rPr>
          <w:t>Заключение</w:t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_Toc505152514 \h </w:instrTex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A93C50"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t>9</w:t>
        </w:r>
        <w:r w:rsidRPr="00BC1F5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A93C50" w:rsidRPr="00BC1F56" w:rsidRDefault="00DF29F4" w:rsidP="00BC1F56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BC1F56">
        <w:rPr>
          <w:rFonts w:ascii="Times New Roman" w:hAnsi="Times New Roman" w:cs="Times New Roman"/>
          <w:bCs/>
          <w:sz w:val="20"/>
          <w:szCs w:val="20"/>
        </w:rPr>
        <w:fldChar w:fldCharType="end"/>
      </w: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b/>
          <w:bCs/>
          <w:caps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b/>
          <w:bCs/>
          <w:caps/>
          <w:spacing w:val="3"/>
          <w:sz w:val="20"/>
          <w:szCs w:val="20"/>
        </w:rPr>
        <w:br w:type="page"/>
      </w:r>
    </w:p>
    <w:p w:rsidR="00A93C50" w:rsidRPr="00BC1F56" w:rsidRDefault="00A93C50" w:rsidP="00BC1F56">
      <w:pPr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bCs/>
          <w:caps/>
          <w:spacing w:val="3"/>
          <w:sz w:val="20"/>
          <w:szCs w:val="20"/>
        </w:rPr>
      </w:pPr>
      <w:bookmarkStart w:id="0" w:name="_Toc505152508"/>
      <w:r w:rsidRPr="00BC1F56">
        <w:rPr>
          <w:rFonts w:ascii="Times New Roman" w:hAnsi="Times New Roman" w:cs="Times New Roman"/>
          <w:b/>
          <w:bCs/>
          <w:caps/>
          <w:spacing w:val="3"/>
          <w:sz w:val="20"/>
          <w:szCs w:val="20"/>
        </w:rPr>
        <w:t xml:space="preserve">1. </w:t>
      </w:r>
      <w:r w:rsidRPr="00BC1F56">
        <w:rPr>
          <w:rFonts w:ascii="Times New Roman" w:hAnsi="Times New Roman" w:cs="Times New Roman"/>
          <w:b/>
          <w:bCs/>
          <w:spacing w:val="3"/>
          <w:sz w:val="20"/>
          <w:szCs w:val="20"/>
        </w:rPr>
        <w:t>Термины и определения</w:t>
      </w:r>
      <w:bookmarkEnd w:id="0"/>
    </w:p>
    <w:p w:rsidR="00A93C50" w:rsidRPr="00BC1F56" w:rsidRDefault="00A93C50" w:rsidP="00BC1F56">
      <w:pPr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b/>
          <w:bCs/>
          <w:spacing w:val="3"/>
          <w:sz w:val="20"/>
          <w:szCs w:val="20"/>
        </w:rPr>
        <w:t xml:space="preserve">Персональные данные </w:t>
      </w:r>
      <w:r w:rsidRPr="00BC1F56">
        <w:rPr>
          <w:rFonts w:ascii="Times New Roman" w:hAnsi="Times New Roman" w:cs="Times New Roman"/>
          <w:spacing w:val="3"/>
          <w:sz w:val="20"/>
          <w:szCs w:val="20"/>
        </w:rPr>
        <w:t>– любая информация, относящаяся к прямо или косвенно определенному, или определяемому физическому лицу (субъекту персональных данных).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b/>
          <w:bCs/>
          <w:spacing w:val="3"/>
          <w:sz w:val="20"/>
          <w:szCs w:val="20"/>
        </w:rPr>
        <w:t xml:space="preserve">Оператор (персональных данных) </w:t>
      </w:r>
      <w:r w:rsidRPr="00BC1F56">
        <w:rPr>
          <w:rFonts w:ascii="Times New Roman" w:hAnsi="Times New Roman" w:cs="Times New Roman"/>
          <w:spacing w:val="3"/>
          <w:sz w:val="20"/>
          <w:szCs w:val="20"/>
        </w:rPr>
        <w:t>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b/>
          <w:bCs/>
          <w:spacing w:val="3"/>
          <w:sz w:val="20"/>
          <w:szCs w:val="20"/>
        </w:rPr>
        <w:t xml:space="preserve">Обработка персональных данных </w:t>
      </w:r>
      <w:r w:rsidRPr="00BC1F56">
        <w:rPr>
          <w:rFonts w:ascii="Times New Roman" w:hAnsi="Times New Roman" w:cs="Times New Roman"/>
          <w:spacing w:val="3"/>
          <w:sz w:val="20"/>
          <w:szCs w:val="20"/>
        </w:rPr>
        <w:t>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b/>
          <w:bCs/>
          <w:spacing w:val="3"/>
          <w:sz w:val="20"/>
          <w:szCs w:val="20"/>
        </w:rPr>
        <w:t>Автоматизированная обработка персональных данных</w:t>
      </w:r>
      <w:r w:rsidRPr="00BC1F56">
        <w:rPr>
          <w:rFonts w:ascii="Times New Roman" w:hAnsi="Times New Roman" w:cs="Times New Roman"/>
          <w:bCs/>
          <w:spacing w:val="3"/>
          <w:sz w:val="20"/>
          <w:szCs w:val="20"/>
        </w:rPr>
        <w:t xml:space="preserve"> </w:t>
      </w:r>
      <w:r w:rsidRPr="00BC1F56">
        <w:rPr>
          <w:rFonts w:ascii="Times New Roman" w:hAnsi="Times New Roman" w:cs="Times New Roman"/>
          <w:spacing w:val="3"/>
          <w:sz w:val="20"/>
          <w:szCs w:val="20"/>
        </w:rPr>
        <w:t>– обработка персональных данных с помощью средств вычислительной техники.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b/>
          <w:bCs/>
          <w:spacing w:val="3"/>
          <w:sz w:val="20"/>
          <w:szCs w:val="20"/>
        </w:rPr>
        <w:t xml:space="preserve">Информационная система персональных данных </w:t>
      </w:r>
      <w:r w:rsidRPr="00BC1F56">
        <w:rPr>
          <w:rFonts w:ascii="Times New Roman" w:hAnsi="Times New Roman" w:cs="Times New Roman"/>
          <w:spacing w:val="3"/>
          <w:sz w:val="20"/>
          <w:szCs w:val="20"/>
        </w:rPr>
        <w:t>– совокупность содержащихся в базах данных персональных данных и обеспечивающих их обработку информационных технологий и технических средств.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b/>
          <w:bCs/>
          <w:spacing w:val="3"/>
          <w:sz w:val="20"/>
          <w:szCs w:val="20"/>
        </w:rPr>
        <w:t>Обезличивание персональных данных</w:t>
      </w:r>
      <w:r w:rsidRPr="00BC1F56">
        <w:rPr>
          <w:rFonts w:ascii="Times New Roman" w:hAnsi="Times New Roman" w:cs="Times New Roman"/>
          <w:spacing w:val="3"/>
          <w:sz w:val="20"/>
          <w:szCs w:val="20"/>
        </w:rPr>
        <w:t xml:space="preserve"> —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caps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caps/>
          <w:spacing w:val="3"/>
          <w:sz w:val="20"/>
          <w:szCs w:val="20"/>
        </w:rPr>
        <w:br w:type="page"/>
      </w:r>
    </w:p>
    <w:p w:rsidR="00A93C50" w:rsidRPr="00BC1F56" w:rsidRDefault="00A93C50" w:rsidP="00BC1F56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caps/>
          <w:spacing w:val="3"/>
          <w:sz w:val="20"/>
          <w:szCs w:val="20"/>
        </w:rPr>
      </w:pPr>
      <w:bookmarkStart w:id="1" w:name="_Toc505152509"/>
      <w:r w:rsidRPr="00BC1F56">
        <w:rPr>
          <w:rFonts w:ascii="Times New Roman" w:hAnsi="Times New Roman" w:cs="Times New Roman"/>
          <w:b/>
          <w:caps/>
          <w:spacing w:val="3"/>
          <w:sz w:val="20"/>
          <w:szCs w:val="20"/>
        </w:rPr>
        <w:t xml:space="preserve">2. </w:t>
      </w:r>
      <w:r w:rsidRPr="00BC1F56">
        <w:rPr>
          <w:rFonts w:ascii="Times New Roman" w:hAnsi="Times New Roman" w:cs="Times New Roman"/>
          <w:b/>
          <w:spacing w:val="3"/>
          <w:sz w:val="20"/>
          <w:szCs w:val="20"/>
        </w:rPr>
        <w:t>Общие положения</w:t>
      </w:r>
      <w:bookmarkEnd w:id="1"/>
    </w:p>
    <w:p w:rsidR="00A93C50" w:rsidRPr="00BC1F56" w:rsidRDefault="00A93C50" w:rsidP="00BC1F56">
      <w:pPr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caps/>
          <w:spacing w:val="3"/>
          <w:sz w:val="20"/>
          <w:szCs w:val="20"/>
        </w:rPr>
      </w:pPr>
    </w:p>
    <w:p w:rsidR="00A93C50" w:rsidRPr="00BC1F56" w:rsidRDefault="00A93C50" w:rsidP="00BC1F56">
      <w:pPr>
        <w:pStyle w:val="1e"/>
        <w:rPr>
          <w:sz w:val="20"/>
        </w:rPr>
      </w:pPr>
      <w:r w:rsidRPr="00BC1F56">
        <w:rPr>
          <w:spacing w:val="3"/>
          <w:sz w:val="20"/>
          <w:lang w:eastAsia="ru-RU"/>
        </w:rPr>
        <w:t xml:space="preserve">Настоящая Политика (далее – Политика) определяет порядок обработки персональных данных и меры по обеспечению безопасности персональных данных в Администрации </w:t>
      </w:r>
      <w:r w:rsidRPr="00BC1F56">
        <w:rPr>
          <w:sz w:val="20"/>
          <w:lang w:eastAsia="ru-RU"/>
        </w:rPr>
        <w:t>Дубенского</w:t>
      </w:r>
      <w:r w:rsidRPr="00BC1F56">
        <w:rPr>
          <w:spacing w:val="3"/>
          <w:sz w:val="20"/>
          <w:lang w:eastAsia="ru-RU"/>
        </w:rPr>
        <w:t xml:space="preserve"> муниципального района Республики Мордовия (далее – Администрация) с целью защиты прав и свобод человека и гражданина при обработке его персональных данных. Политика разработана в соответствии </w:t>
      </w:r>
      <w:r w:rsidRPr="00BC1F56">
        <w:rPr>
          <w:sz w:val="20"/>
        </w:rPr>
        <w:t>с Конституцией Российской Федерации, Трудовым кодексом Российской Федерации, Гражданским кодексом Российской Федерации, Федеральным законом от 27 июля 2006 года № 149-ФЗ "Об информации, информационных технологиях и о защите информации", Федеральным законом 27 июля 2006 года № 152-ФЗ «О персональных данных», постановлением Правительства РФ от 1 ноября 2012 № 1119 «Об утверждении требований к защите персональных данных при их обработке в информационных системах персональных данных», иными федеральными законами и нормативно-правовыми актами.</w:t>
      </w:r>
    </w:p>
    <w:p w:rsidR="00A93C50" w:rsidRPr="00BC1F56" w:rsidRDefault="00A93C50" w:rsidP="00BC1F5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2.1. Настоящая политика характеризуется следующими признаками:</w:t>
      </w:r>
    </w:p>
    <w:p w:rsidR="00A93C50" w:rsidRPr="00BC1F56" w:rsidRDefault="00A93C50" w:rsidP="00BC1F56">
      <w:pPr>
        <w:numPr>
          <w:ilvl w:val="0"/>
          <w:numId w:val="41"/>
        </w:numPr>
        <w:tabs>
          <w:tab w:val="clear" w:pos="720"/>
          <w:tab w:val="left" w:pos="714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раскрывает способы и принципы обработки персональных данных, права и обязанности Администрации при обработке персональных данных, права субъектов персональных данных, а также включает требования, реализуемые Администрацией в целях обеспечения безопасности персональных данных при их обработке.</w:t>
      </w:r>
    </w:p>
    <w:p w:rsidR="00A93C50" w:rsidRPr="00BC1F56" w:rsidRDefault="00A93C50" w:rsidP="00BC1F56">
      <w:pPr>
        <w:numPr>
          <w:ilvl w:val="0"/>
          <w:numId w:val="41"/>
        </w:numPr>
        <w:tabs>
          <w:tab w:val="clear" w:pos="720"/>
          <w:tab w:val="left" w:pos="714"/>
          <w:tab w:val="num" w:pos="1134"/>
        </w:tabs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caps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является общедоступным документом, декларирующим концептуальные основы деятельности Администрации при обработке и защите персональных данных.</w:t>
      </w:r>
    </w:p>
    <w:p w:rsidR="00A93C50" w:rsidRPr="00BC1F56" w:rsidRDefault="00A93C50" w:rsidP="00BC1F56">
      <w:pPr>
        <w:spacing w:after="0" w:line="240" w:lineRule="auto"/>
        <w:jc w:val="both"/>
        <w:outlineLvl w:val="2"/>
        <w:rPr>
          <w:rFonts w:ascii="Times New Roman" w:hAnsi="Times New Roman" w:cs="Times New Roman"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pacing w:val="3"/>
          <w:sz w:val="20"/>
          <w:szCs w:val="20"/>
        </w:rPr>
      </w:pPr>
      <w:bookmarkStart w:id="2" w:name="_Toc505152510"/>
      <w:r w:rsidRPr="00BC1F56">
        <w:rPr>
          <w:rFonts w:ascii="Times New Roman" w:hAnsi="Times New Roman" w:cs="Times New Roman"/>
          <w:b/>
          <w:spacing w:val="3"/>
          <w:sz w:val="20"/>
          <w:szCs w:val="20"/>
        </w:rPr>
        <w:t>3. Правовые основы обработки персональных данных</w:t>
      </w:r>
      <w:bookmarkEnd w:id="2"/>
    </w:p>
    <w:p w:rsidR="00A93C50" w:rsidRPr="00BC1F56" w:rsidRDefault="00A93C50" w:rsidP="00BC1F56">
      <w:pPr>
        <w:spacing w:after="0" w:line="240" w:lineRule="auto"/>
        <w:jc w:val="both"/>
        <w:outlineLvl w:val="2"/>
        <w:rPr>
          <w:rFonts w:ascii="Times New Roman" w:hAnsi="Times New Roman" w:cs="Times New Roman"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3.1. Политика обработки персональных данных в Администрации определяется в соответствии со следующими нормативными правовыми актами:</w:t>
      </w:r>
    </w:p>
    <w:p w:rsidR="00A93C50" w:rsidRPr="00BC1F56" w:rsidRDefault="00A93C50" w:rsidP="00BC1F56">
      <w:pPr>
        <w:pStyle w:val="ad"/>
        <w:numPr>
          <w:ilvl w:val="0"/>
          <w:numId w:val="41"/>
        </w:numPr>
        <w:tabs>
          <w:tab w:val="clear" w:pos="720"/>
          <w:tab w:val="left" w:pos="1134"/>
        </w:tabs>
        <w:ind w:left="0" w:firstLine="709"/>
        <w:jc w:val="both"/>
        <w:rPr>
          <w:spacing w:val="3"/>
        </w:rPr>
      </w:pPr>
      <w:r w:rsidRPr="00BC1F56">
        <w:rPr>
          <w:spacing w:val="3"/>
        </w:rPr>
        <w:t>Трудовой кодекс Российской Федерации;</w:t>
      </w:r>
    </w:p>
    <w:p w:rsidR="00A93C50" w:rsidRPr="00BC1F56" w:rsidRDefault="00A93C50" w:rsidP="00BC1F56">
      <w:pPr>
        <w:pStyle w:val="ad"/>
        <w:numPr>
          <w:ilvl w:val="0"/>
          <w:numId w:val="41"/>
        </w:numPr>
        <w:tabs>
          <w:tab w:val="clear" w:pos="720"/>
          <w:tab w:val="left" w:pos="1134"/>
        </w:tabs>
        <w:ind w:left="0" w:firstLine="709"/>
        <w:jc w:val="both"/>
        <w:rPr>
          <w:spacing w:val="3"/>
        </w:rPr>
      </w:pPr>
      <w:r w:rsidRPr="00BC1F56">
        <w:rPr>
          <w:spacing w:val="3"/>
        </w:rPr>
        <w:t>Федеральный закон от 27 июля 2006 г. № 152-ФЗ «О персональных данных»;</w:t>
      </w:r>
    </w:p>
    <w:p w:rsidR="00A93C50" w:rsidRPr="00BC1F56" w:rsidRDefault="00A93C50" w:rsidP="00BC1F56">
      <w:pPr>
        <w:pStyle w:val="ad"/>
        <w:numPr>
          <w:ilvl w:val="0"/>
          <w:numId w:val="41"/>
        </w:numPr>
        <w:tabs>
          <w:tab w:val="clear" w:pos="720"/>
          <w:tab w:val="left" w:pos="1134"/>
        </w:tabs>
        <w:ind w:left="0" w:firstLine="709"/>
        <w:jc w:val="both"/>
        <w:rPr>
          <w:spacing w:val="3"/>
        </w:rPr>
      </w:pPr>
      <w:r w:rsidRPr="00BC1F56">
        <w:rPr>
          <w:spacing w:val="3"/>
        </w:rPr>
        <w:t>Указ Президента Российской Федерации от 06 марта 1997 г. № 188 «Об утверждении Перечня сведений конфиденциального характера»;</w:t>
      </w:r>
    </w:p>
    <w:p w:rsidR="00A93C50" w:rsidRPr="00BC1F56" w:rsidRDefault="00A93C50" w:rsidP="00BC1F56">
      <w:pPr>
        <w:pStyle w:val="ad"/>
        <w:numPr>
          <w:ilvl w:val="0"/>
          <w:numId w:val="41"/>
        </w:numPr>
        <w:tabs>
          <w:tab w:val="clear" w:pos="720"/>
          <w:tab w:val="left" w:pos="1134"/>
        </w:tabs>
        <w:ind w:left="0" w:firstLine="709"/>
        <w:jc w:val="both"/>
        <w:rPr>
          <w:spacing w:val="3"/>
        </w:rPr>
      </w:pPr>
      <w:r w:rsidRPr="00BC1F56">
        <w:rPr>
          <w:spacing w:val="3"/>
        </w:rPr>
        <w:t>Постановление Правительства Российской Федерации от 15 сентября 2008 г. № 687 «Об утверждении Положения об особенностях обработки персональных данных, осуществляемой без использования средств автоматизации»;</w:t>
      </w:r>
    </w:p>
    <w:p w:rsidR="00A93C50" w:rsidRPr="00BC1F56" w:rsidRDefault="00A93C50" w:rsidP="00BC1F56">
      <w:pPr>
        <w:pStyle w:val="ad"/>
        <w:numPr>
          <w:ilvl w:val="0"/>
          <w:numId w:val="41"/>
        </w:numPr>
        <w:tabs>
          <w:tab w:val="clear" w:pos="720"/>
          <w:tab w:val="left" w:pos="1134"/>
        </w:tabs>
        <w:ind w:left="0" w:firstLine="709"/>
        <w:jc w:val="both"/>
        <w:rPr>
          <w:spacing w:val="3"/>
        </w:rPr>
      </w:pPr>
      <w:r w:rsidRPr="00BC1F56">
        <w:rPr>
          <w:spacing w:val="3"/>
        </w:rPr>
        <w:t>Постановление Правительства Российской Федерации от 6 июля 2008 г. № 512 «Об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данных»;</w:t>
      </w:r>
    </w:p>
    <w:p w:rsidR="00A93C50" w:rsidRPr="00BC1F56" w:rsidRDefault="00A93C50" w:rsidP="00BC1F56">
      <w:pPr>
        <w:pStyle w:val="ad"/>
        <w:numPr>
          <w:ilvl w:val="0"/>
          <w:numId w:val="41"/>
        </w:numPr>
        <w:tabs>
          <w:tab w:val="clear" w:pos="720"/>
          <w:tab w:val="left" w:pos="1134"/>
        </w:tabs>
        <w:ind w:left="0" w:firstLine="709"/>
        <w:jc w:val="both"/>
        <w:rPr>
          <w:spacing w:val="3"/>
        </w:rPr>
      </w:pPr>
      <w:r w:rsidRPr="00BC1F56">
        <w:rPr>
          <w:spacing w:val="3"/>
        </w:rPr>
        <w:t>Постановление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A93C50" w:rsidRPr="00BC1F56" w:rsidRDefault="00A93C50" w:rsidP="00BC1F56">
      <w:pPr>
        <w:pStyle w:val="ad"/>
        <w:numPr>
          <w:ilvl w:val="0"/>
          <w:numId w:val="41"/>
        </w:numPr>
        <w:tabs>
          <w:tab w:val="clear" w:pos="720"/>
          <w:tab w:val="left" w:pos="1134"/>
        </w:tabs>
        <w:ind w:left="0" w:firstLine="709"/>
        <w:jc w:val="both"/>
        <w:rPr>
          <w:spacing w:val="3"/>
        </w:rPr>
      </w:pPr>
      <w:r w:rsidRPr="00BC1F56">
        <w:rPr>
          <w:spacing w:val="3"/>
        </w:rPr>
        <w:t>Приказ ФСТЭК России от 18 февраля 2013 г.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данных»;</w:t>
      </w:r>
    </w:p>
    <w:p w:rsidR="00A93C50" w:rsidRPr="00BC1F56" w:rsidRDefault="00A93C50" w:rsidP="00BC1F56">
      <w:pPr>
        <w:pStyle w:val="ad"/>
        <w:numPr>
          <w:ilvl w:val="0"/>
          <w:numId w:val="41"/>
        </w:numPr>
        <w:tabs>
          <w:tab w:val="clear" w:pos="720"/>
          <w:tab w:val="left" w:pos="1134"/>
        </w:tabs>
        <w:ind w:left="0" w:firstLine="709"/>
        <w:jc w:val="both"/>
        <w:rPr>
          <w:spacing w:val="3"/>
        </w:rPr>
      </w:pPr>
      <w:r w:rsidRPr="00BC1F56">
        <w:rPr>
          <w:spacing w:val="3"/>
        </w:rPr>
        <w:t>Приказ Роскомнадзора от 05 сентября 2013 г. № 996 «Об утверждении требований и методов по обезличиванию персональных данных»;</w:t>
      </w:r>
    </w:p>
    <w:p w:rsidR="00A93C50" w:rsidRPr="00BC1F56" w:rsidRDefault="00A93C50" w:rsidP="00BC1F56">
      <w:pPr>
        <w:pStyle w:val="ad"/>
        <w:numPr>
          <w:ilvl w:val="0"/>
          <w:numId w:val="41"/>
        </w:numPr>
        <w:tabs>
          <w:tab w:val="clear" w:pos="720"/>
          <w:tab w:val="left" w:pos="1134"/>
        </w:tabs>
        <w:ind w:left="0" w:firstLine="709"/>
        <w:jc w:val="both"/>
        <w:rPr>
          <w:spacing w:val="3"/>
        </w:rPr>
      </w:pPr>
      <w:r w:rsidRPr="00BC1F56">
        <w:rPr>
          <w:spacing w:val="3"/>
        </w:rPr>
        <w:t>Иные нормативные правовые акты Российской Федерации и нормативные документы уполномоченных органов государственной власти.</w:t>
      </w:r>
    </w:p>
    <w:p w:rsidR="00A93C50" w:rsidRPr="00BC1F56" w:rsidRDefault="00A93C50" w:rsidP="00BC1F56">
      <w:pPr>
        <w:pStyle w:val="a8"/>
        <w:shd w:val="clear" w:color="auto" w:fill="FFFFFF"/>
        <w:spacing w:before="0" w:after="0"/>
        <w:ind w:firstLine="709"/>
        <w:jc w:val="both"/>
        <w:rPr>
          <w:sz w:val="20"/>
          <w:szCs w:val="20"/>
        </w:rPr>
      </w:pPr>
      <w:r w:rsidRPr="00BC1F56">
        <w:rPr>
          <w:spacing w:val="3"/>
          <w:sz w:val="20"/>
          <w:szCs w:val="20"/>
        </w:rPr>
        <w:t xml:space="preserve">3.2. </w:t>
      </w:r>
      <w:r w:rsidRPr="00BC1F56">
        <w:rPr>
          <w:sz w:val="20"/>
          <w:szCs w:val="20"/>
        </w:rPr>
        <w:t>Во исполнение настоящей Политики Администрацией утверждены следующие локальные нормативные правовые акты:</w:t>
      </w:r>
    </w:p>
    <w:p w:rsidR="00A93C50" w:rsidRPr="00BC1F56" w:rsidRDefault="00A93C50" w:rsidP="00BC1F56">
      <w:pPr>
        <w:pStyle w:val="a8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spacing w:before="0" w:after="0"/>
        <w:ind w:left="0" w:firstLine="709"/>
        <w:jc w:val="both"/>
        <w:rPr>
          <w:sz w:val="20"/>
          <w:szCs w:val="20"/>
        </w:rPr>
      </w:pPr>
      <w:r w:rsidRPr="00BC1F56">
        <w:rPr>
          <w:sz w:val="20"/>
          <w:szCs w:val="20"/>
        </w:rPr>
        <w:t>Перечень информационных ресурсов, подлежащих защите.</w:t>
      </w:r>
    </w:p>
    <w:p w:rsidR="00A93C50" w:rsidRPr="00BC1F56" w:rsidRDefault="00A93C50" w:rsidP="00BC1F56">
      <w:pPr>
        <w:pStyle w:val="a8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spacing w:before="0" w:after="0"/>
        <w:ind w:left="0" w:firstLine="709"/>
        <w:jc w:val="both"/>
        <w:rPr>
          <w:sz w:val="20"/>
          <w:szCs w:val="20"/>
        </w:rPr>
      </w:pPr>
      <w:r w:rsidRPr="00BC1F56">
        <w:rPr>
          <w:sz w:val="20"/>
          <w:szCs w:val="20"/>
        </w:rPr>
        <w:t>Перечень информационных систем.</w:t>
      </w:r>
    </w:p>
    <w:p w:rsidR="00A93C50" w:rsidRPr="00BC1F56" w:rsidRDefault="00A93C50" w:rsidP="00BC1F56">
      <w:pPr>
        <w:pStyle w:val="a8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spacing w:before="0" w:after="0"/>
        <w:ind w:left="0" w:firstLine="709"/>
        <w:jc w:val="both"/>
        <w:rPr>
          <w:sz w:val="20"/>
          <w:szCs w:val="20"/>
        </w:rPr>
      </w:pPr>
      <w:r w:rsidRPr="00BC1F56">
        <w:rPr>
          <w:sz w:val="20"/>
          <w:szCs w:val="20"/>
        </w:rPr>
        <w:t>Перечень работников, допущенных к работе с персональными данными.</w:t>
      </w:r>
    </w:p>
    <w:p w:rsidR="00A93C50" w:rsidRPr="00BC1F56" w:rsidRDefault="00A93C50" w:rsidP="00BC1F56">
      <w:pPr>
        <w:pStyle w:val="a8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spacing w:before="0" w:after="0"/>
        <w:ind w:left="0" w:firstLine="709"/>
        <w:jc w:val="both"/>
        <w:rPr>
          <w:sz w:val="20"/>
          <w:szCs w:val="20"/>
        </w:rPr>
      </w:pPr>
      <w:r w:rsidRPr="00BC1F56">
        <w:rPr>
          <w:sz w:val="20"/>
          <w:szCs w:val="20"/>
        </w:rPr>
        <w:t>Модели угроз безопасности персональных данных при их обработке в информационных системах персональных данных.</w:t>
      </w:r>
    </w:p>
    <w:p w:rsidR="00A93C50" w:rsidRPr="00BC1F56" w:rsidRDefault="00A93C50" w:rsidP="00BC1F56">
      <w:pPr>
        <w:pStyle w:val="a8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spacing w:before="0" w:after="0"/>
        <w:ind w:left="0" w:firstLine="709"/>
        <w:jc w:val="both"/>
        <w:rPr>
          <w:sz w:val="20"/>
          <w:szCs w:val="20"/>
        </w:rPr>
      </w:pPr>
      <w:r w:rsidRPr="00BC1F56">
        <w:rPr>
          <w:sz w:val="20"/>
          <w:szCs w:val="20"/>
        </w:rPr>
        <w:t>Акт классификации информационных систем.</w:t>
      </w:r>
    </w:p>
    <w:p w:rsidR="00A93C50" w:rsidRPr="00BC1F56" w:rsidRDefault="00A93C50" w:rsidP="00BC1F56">
      <w:pPr>
        <w:pStyle w:val="a8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spacing w:before="0" w:after="0"/>
        <w:ind w:left="0" w:firstLine="709"/>
        <w:jc w:val="both"/>
        <w:rPr>
          <w:sz w:val="20"/>
          <w:szCs w:val="20"/>
        </w:rPr>
      </w:pPr>
      <w:r w:rsidRPr="00BC1F56">
        <w:rPr>
          <w:sz w:val="20"/>
          <w:szCs w:val="20"/>
        </w:rPr>
        <w:t>Акт оценки возможного вреда субъектам ПДн.</w:t>
      </w:r>
    </w:p>
    <w:p w:rsidR="00A93C50" w:rsidRPr="00BC1F56" w:rsidRDefault="00A93C50" w:rsidP="00BC1F56">
      <w:pPr>
        <w:pStyle w:val="a8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spacing w:before="0" w:after="0"/>
        <w:ind w:left="0" w:firstLine="709"/>
        <w:jc w:val="both"/>
        <w:rPr>
          <w:sz w:val="20"/>
          <w:szCs w:val="20"/>
        </w:rPr>
      </w:pPr>
      <w:r w:rsidRPr="00BC1F56">
        <w:rPr>
          <w:sz w:val="20"/>
          <w:szCs w:val="20"/>
        </w:rPr>
        <w:t>Акт формирования итогового набора мер защиты информации.</w:t>
      </w:r>
    </w:p>
    <w:p w:rsidR="00A93C50" w:rsidRPr="00BC1F56" w:rsidRDefault="00A93C50" w:rsidP="00BC1F56">
      <w:pPr>
        <w:pStyle w:val="a8"/>
        <w:numPr>
          <w:ilvl w:val="0"/>
          <w:numId w:val="40"/>
        </w:numPr>
        <w:shd w:val="clear" w:color="auto" w:fill="FFFFFF"/>
        <w:tabs>
          <w:tab w:val="clear" w:pos="720"/>
          <w:tab w:val="num" w:pos="1134"/>
        </w:tabs>
        <w:spacing w:before="0" w:after="0"/>
        <w:ind w:left="0" w:firstLine="709"/>
        <w:jc w:val="both"/>
        <w:rPr>
          <w:sz w:val="20"/>
          <w:szCs w:val="20"/>
        </w:rPr>
      </w:pPr>
      <w:r w:rsidRPr="00BC1F56">
        <w:rPr>
          <w:sz w:val="20"/>
          <w:szCs w:val="20"/>
        </w:rPr>
        <w:t>Инструкции по работе с ПДн.</w:t>
      </w:r>
    </w:p>
    <w:p w:rsidR="00A93C50" w:rsidRPr="00BC1F56" w:rsidRDefault="00A93C50" w:rsidP="00BC1F56">
      <w:pPr>
        <w:spacing w:after="0" w:line="240" w:lineRule="auto"/>
        <w:jc w:val="both"/>
        <w:rPr>
          <w:rFonts w:ascii="Times New Roman" w:hAnsi="Times New Roman" w:cs="Times New Roman"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pacing w:val="3"/>
          <w:sz w:val="20"/>
          <w:szCs w:val="20"/>
        </w:rPr>
      </w:pPr>
      <w:bookmarkStart w:id="3" w:name="_Toc505152511"/>
      <w:r w:rsidRPr="00BC1F56">
        <w:rPr>
          <w:rFonts w:ascii="Times New Roman" w:hAnsi="Times New Roman" w:cs="Times New Roman"/>
          <w:b/>
          <w:spacing w:val="3"/>
          <w:sz w:val="20"/>
          <w:szCs w:val="20"/>
        </w:rPr>
        <w:t>4. Принципы обработки персональных данных</w:t>
      </w:r>
      <w:bookmarkEnd w:id="3"/>
    </w:p>
    <w:p w:rsidR="00A93C50" w:rsidRPr="00BC1F56" w:rsidRDefault="00A93C50" w:rsidP="00BC1F56">
      <w:pPr>
        <w:spacing w:after="0" w:line="240" w:lineRule="auto"/>
        <w:jc w:val="both"/>
        <w:outlineLvl w:val="2"/>
        <w:rPr>
          <w:rFonts w:ascii="Times New Roman" w:hAnsi="Times New Roman" w:cs="Times New Roman"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4.1. Администрация, являясь оператором персональных данных, осуществляет обработку персональных данных работников Администрации и других субъектов персональных данных, не состоящих с Администрацией в трудовых отношениях.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4.2. Обработка персональных данных в Администрации осуществляется на основе следующих принципов:</w:t>
      </w:r>
    </w:p>
    <w:p w:rsidR="00A93C50" w:rsidRPr="00BC1F56" w:rsidRDefault="00A93C50" w:rsidP="00BC1F56">
      <w:pPr>
        <w:numPr>
          <w:ilvl w:val="0"/>
          <w:numId w:val="3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законности и справедливой основы;</w:t>
      </w:r>
    </w:p>
    <w:p w:rsidR="00A93C50" w:rsidRPr="00BC1F56" w:rsidRDefault="00A93C50" w:rsidP="00BC1F56">
      <w:pPr>
        <w:numPr>
          <w:ilvl w:val="0"/>
          <w:numId w:val="3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ограничения обработки персональных данных достижением конкретных, заранее определённых и законных целей;</w:t>
      </w:r>
    </w:p>
    <w:p w:rsidR="00A93C50" w:rsidRPr="00BC1F56" w:rsidRDefault="00A93C50" w:rsidP="00BC1F56">
      <w:pPr>
        <w:numPr>
          <w:ilvl w:val="0"/>
          <w:numId w:val="3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недопущения обработки персональных данных, несовместимой с целями сбора персональных данных;</w:t>
      </w:r>
    </w:p>
    <w:p w:rsidR="00A93C50" w:rsidRPr="00BC1F56" w:rsidRDefault="00A93C50" w:rsidP="00BC1F56">
      <w:pPr>
        <w:numPr>
          <w:ilvl w:val="0"/>
          <w:numId w:val="3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недопущения объединения баз данных, содержащих персональные данные, обработка которых осуществляется в целях, несовместимых между собой;</w:t>
      </w:r>
    </w:p>
    <w:p w:rsidR="00A93C50" w:rsidRPr="00BC1F56" w:rsidRDefault="00A93C50" w:rsidP="00BC1F56">
      <w:pPr>
        <w:numPr>
          <w:ilvl w:val="0"/>
          <w:numId w:val="3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обработки только тех персональных данных, которые отвечают целям их обработки;</w:t>
      </w:r>
    </w:p>
    <w:p w:rsidR="00A93C50" w:rsidRPr="00BC1F56" w:rsidRDefault="00A93C50" w:rsidP="00BC1F56">
      <w:pPr>
        <w:numPr>
          <w:ilvl w:val="0"/>
          <w:numId w:val="3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соответствия содержания и объёма обрабатываемых персональных данных заявленным целям обработки;</w:t>
      </w:r>
    </w:p>
    <w:p w:rsidR="00A93C50" w:rsidRPr="00BC1F56" w:rsidRDefault="00A93C50" w:rsidP="00BC1F56">
      <w:pPr>
        <w:numPr>
          <w:ilvl w:val="0"/>
          <w:numId w:val="3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недопущения обработки избыточных персональных данных по отношению к заявленным целям их обработки;</w:t>
      </w:r>
    </w:p>
    <w:p w:rsidR="00A93C50" w:rsidRPr="00BC1F56" w:rsidRDefault="00A93C50" w:rsidP="00BC1F56">
      <w:pPr>
        <w:numPr>
          <w:ilvl w:val="0"/>
          <w:numId w:val="3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обеспечения точности, достаточности и актуальности персональных данных по отношению к целям обработки персональных данных;</w:t>
      </w:r>
    </w:p>
    <w:p w:rsidR="00A93C50" w:rsidRPr="00BC1F56" w:rsidRDefault="00A93C50" w:rsidP="00BC1F56">
      <w:pPr>
        <w:numPr>
          <w:ilvl w:val="0"/>
          <w:numId w:val="3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уничтожения либо обезличивания персональных данных по достижении целей их обработки или в случае утраты необходимости в достижении этих целей, если иное не предусмотрено федеральным законом.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  <w:highlight w:val="yellow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 xml:space="preserve">4.3. </w:t>
      </w:r>
      <w:r w:rsidRPr="00BC1F56">
        <w:rPr>
          <w:rFonts w:ascii="Times New Roman" w:hAnsi="Times New Roman" w:cs="Times New Roman"/>
          <w:spacing w:val="3"/>
          <w:sz w:val="20"/>
          <w:szCs w:val="20"/>
          <w:highlight w:val="yellow"/>
        </w:rPr>
        <w:t>Персональные данные обрабатываются в Администрации в целях:</w:t>
      </w:r>
    </w:p>
    <w:p w:rsidR="00A93C50" w:rsidRPr="00BC1F56" w:rsidRDefault="00A93C50" w:rsidP="00BC1F56">
      <w:pPr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2"/>
          <w:sz w:val="20"/>
          <w:szCs w:val="20"/>
          <w:shd w:val="clear" w:color="auto" w:fill="FFFFFF"/>
        </w:rPr>
      </w:pPr>
      <w:r w:rsidRPr="00BC1F56">
        <w:rPr>
          <w:rFonts w:ascii="Times New Roman" w:hAnsi="Times New Roman" w:cs="Times New Roman"/>
          <w:spacing w:val="2"/>
          <w:sz w:val="20"/>
          <w:szCs w:val="20"/>
          <w:shd w:val="clear" w:color="auto" w:fill="FFFFFF"/>
        </w:rPr>
        <w:t>обеспечения организации прохождения муниципальной службы в органе местного самоуправления, осуществление мер по управлению персоналом;</w:t>
      </w:r>
    </w:p>
    <w:p w:rsidR="00A93C50" w:rsidRPr="00BC1F56" w:rsidRDefault="00A93C50" w:rsidP="00BC1F56">
      <w:pPr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2"/>
          <w:sz w:val="20"/>
          <w:szCs w:val="20"/>
          <w:shd w:val="clear" w:color="auto" w:fill="FFFFFF"/>
        </w:rPr>
      </w:pPr>
      <w:r w:rsidRPr="00BC1F56">
        <w:rPr>
          <w:rFonts w:ascii="Times New Roman" w:hAnsi="Times New Roman" w:cs="Times New Roman"/>
          <w:spacing w:val="2"/>
          <w:sz w:val="20"/>
          <w:szCs w:val="20"/>
          <w:shd w:val="clear" w:color="auto" w:fill="FFFFFF"/>
        </w:rPr>
        <w:t>обеспечения соблюдения законов и иных нормативных правовых актов в связи с оказанием муниципальных услуг и исполнением муниципальных функций;</w:t>
      </w:r>
    </w:p>
    <w:p w:rsidR="00A93C50" w:rsidRPr="00BC1F56" w:rsidRDefault="00A93C50" w:rsidP="00BC1F56">
      <w:pPr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pacing w:val="2"/>
          <w:sz w:val="20"/>
          <w:szCs w:val="20"/>
          <w:shd w:val="clear" w:color="auto" w:fill="FFFFFF"/>
        </w:rPr>
        <w:t>заполнения и использования базы данных автоматизированной информационной системы кадрового учета, бухгалтерского учета, персонифицированного учета, налогового учета, в целях повышения эффективности, быстрого поиска, формирования отчетов.</w:t>
      </w:r>
    </w:p>
    <w:p w:rsidR="00A93C50" w:rsidRPr="00BC1F56" w:rsidRDefault="00A93C50" w:rsidP="00BC1F5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Персональные данные, обрабатываемые в органе местного самоуправления в связи с реализацией:</w:t>
      </w:r>
    </w:p>
    <w:p w:rsidR="00A93C50" w:rsidRPr="00BC1F56" w:rsidRDefault="00A93C50" w:rsidP="00BC1F56">
      <w:pPr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права на труд, права на пенсионное обеспечение и медицинское страхование работников, а также законодательства о противодействии коррупции;</w:t>
      </w:r>
    </w:p>
    <w:p w:rsidR="00A93C50" w:rsidRPr="00BC1F56" w:rsidRDefault="00A93C50" w:rsidP="00BC1F56">
      <w:pPr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проведением конкурсов на замещение вакантных должностей муниципальной службы, формированием кадрового резерва органа местного самоуправления;</w:t>
      </w:r>
    </w:p>
    <w:p w:rsidR="00A93C50" w:rsidRPr="00BC1F56" w:rsidRDefault="00A93C50" w:rsidP="00BC1F56">
      <w:pPr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рассмотрением обращений граждан, юридических лиц;</w:t>
      </w:r>
    </w:p>
    <w:p w:rsidR="00A93C50" w:rsidRPr="00BC1F56" w:rsidRDefault="00A93C50" w:rsidP="00BC1F56">
      <w:pPr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мероприятий, проводимых органом местного самоуправления либо при его участии;</w:t>
      </w:r>
    </w:p>
    <w:p w:rsidR="00A93C50" w:rsidRPr="00BC1F56" w:rsidRDefault="00A93C50" w:rsidP="00BC1F56">
      <w:pPr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C1F56">
        <w:rPr>
          <w:rFonts w:ascii="Times New Roman" w:hAnsi="Times New Roman" w:cs="Times New Roman"/>
          <w:sz w:val="20"/>
          <w:szCs w:val="20"/>
        </w:rPr>
        <w:t>оказанием муниципальных услуг.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  <w:highlight w:val="yellow"/>
        </w:rPr>
      </w:pP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4.4. Обработка персональных данных в Администрации осуществляется следующими способами:</w:t>
      </w:r>
    </w:p>
    <w:p w:rsidR="00A93C50" w:rsidRPr="00BC1F56" w:rsidRDefault="00A93C50" w:rsidP="00BC1F56">
      <w:pPr>
        <w:numPr>
          <w:ilvl w:val="0"/>
          <w:numId w:val="37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неавтоматизированная обработка персональных данных;</w:t>
      </w:r>
    </w:p>
    <w:p w:rsidR="00A93C50" w:rsidRPr="00BC1F56" w:rsidRDefault="00A93C50" w:rsidP="00BC1F56">
      <w:pPr>
        <w:numPr>
          <w:ilvl w:val="0"/>
          <w:numId w:val="37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автоматизированная обработка персональных данных с передачей полученной информации по информационно-телекоммуникационным сетям;</w:t>
      </w:r>
    </w:p>
    <w:p w:rsidR="00A93C50" w:rsidRPr="00BC1F56" w:rsidRDefault="00A93C50" w:rsidP="00BC1F56">
      <w:pPr>
        <w:numPr>
          <w:ilvl w:val="0"/>
          <w:numId w:val="37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смешанная обработка персональных данных.</w:t>
      </w:r>
    </w:p>
    <w:p w:rsidR="00A93C50" w:rsidRPr="00BC1F56" w:rsidRDefault="00A93C50" w:rsidP="00BC1F56">
      <w:pPr>
        <w:spacing w:after="0" w:line="240" w:lineRule="auto"/>
        <w:jc w:val="both"/>
        <w:rPr>
          <w:rFonts w:ascii="Times New Roman" w:hAnsi="Times New Roman" w:cs="Times New Roman"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pacing w:val="3"/>
          <w:sz w:val="20"/>
          <w:szCs w:val="20"/>
        </w:rPr>
      </w:pPr>
      <w:bookmarkStart w:id="4" w:name="_Toc505152512"/>
      <w:r w:rsidRPr="00BC1F56">
        <w:rPr>
          <w:rFonts w:ascii="Times New Roman" w:hAnsi="Times New Roman" w:cs="Times New Roman"/>
          <w:b/>
          <w:spacing w:val="3"/>
          <w:sz w:val="20"/>
          <w:szCs w:val="20"/>
        </w:rPr>
        <w:t>5. Права субъектов персональных данных</w:t>
      </w:r>
      <w:bookmarkEnd w:id="4"/>
    </w:p>
    <w:p w:rsidR="00A93C50" w:rsidRPr="00BC1F56" w:rsidRDefault="00A93C50" w:rsidP="00BC1F56">
      <w:pPr>
        <w:spacing w:after="0" w:line="240" w:lineRule="auto"/>
        <w:jc w:val="both"/>
        <w:outlineLvl w:val="2"/>
        <w:rPr>
          <w:rFonts w:ascii="Times New Roman" w:hAnsi="Times New Roman" w:cs="Times New Roman"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5.1. Субъект персональных данных имеет право на получение сведений об обработке его персональных данных Администрацией.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5.2. Субъект персональных данных вправе требовать от Администрации уточнения его персональных данных, их блокирования или уничтожения в случае, если они являются неполными, устаревшими, неточными, незаконно полученными или не могут быть признаны необходимыми для заявленной цели обработки, а также принимать предусмотренные законом меры по защите своих прав.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5.3. Право субъекта персональных данных на доступ к его персональным данным может быть ограничено в соответствии с федеральными законами, в том числе, если доступ субъекта персональных данных к его персональным данным нарушает права и законные интересы третьих лиц.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5.4. Для реализации и защиты своих прав и законных интересов субъект персональных данных имеет право обратиться в Администрацию. Администрация рассматривает любые обращения и жалобы со стороны субъектов персональных данных, тщательно расследует факты нарушений и принимает все необходимые меры для их немедленного устранения, наказания виновных лиц и урегулирования спорных и конфликтных ситуаций в досудебном порядке.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5.5. Субъект персональных данных вправе обжаловать действия или бездействие Администрации путем обращения в уполномоченный орган по защите прав субъектов персональных данных.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5.6. Субъект персональных данных имеет право на защиту своих прав и законных интересов, в том числе на возмещение убытков и/или компенсацию морального вреда в судебном порядке.</w:t>
      </w: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pacing w:val="3"/>
          <w:sz w:val="20"/>
          <w:szCs w:val="20"/>
        </w:rPr>
      </w:pPr>
      <w:bookmarkStart w:id="5" w:name="_Toc505152513"/>
      <w:r w:rsidRPr="00BC1F56">
        <w:rPr>
          <w:rFonts w:ascii="Times New Roman" w:hAnsi="Times New Roman" w:cs="Times New Roman"/>
          <w:b/>
          <w:spacing w:val="3"/>
          <w:sz w:val="20"/>
          <w:szCs w:val="20"/>
        </w:rPr>
        <w:t>6. Меры по обеспечению безопасности персональных данных</w:t>
      </w:r>
      <w:bookmarkEnd w:id="5"/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6.1. Администрация при обработке персональных данных принимает все необходимые правовые, организационные и технические меры для их защиты от неправомерного или случайного доступа, уничтожения, изменения, блокирования, копирования, предоставления, распространения, а также от иных неправомерных действий в отношении них. Обеспечение безопасности персональных данных достигается, в частности, следующими способами:</w:t>
      </w:r>
    </w:p>
    <w:p w:rsidR="00A93C50" w:rsidRPr="00BC1F56" w:rsidRDefault="00A93C50" w:rsidP="00BC1F56">
      <w:pPr>
        <w:numPr>
          <w:ilvl w:val="0"/>
          <w:numId w:val="38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назначением ответственного лица за организацию обработки и обеспечение безопасности персональных данных в Администрации.</w:t>
      </w:r>
    </w:p>
    <w:p w:rsidR="00A93C50" w:rsidRPr="00BC1F56" w:rsidRDefault="00A93C50" w:rsidP="00BC1F56">
      <w:pPr>
        <w:numPr>
          <w:ilvl w:val="0"/>
          <w:numId w:val="38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принятием локальных нормативных актов и иных документов в области обработки и защиты персональных данных.</w:t>
      </w:r>
    </w:p>
    <w:p w:rsidR="00A93C50" w:rsidRPr="00BC1F56" w:rsidRDefault="00A93C50" w:rsidP="00BC1F56">
      <w:pPr>
        <w:numPr>
          <w:ilvl w:val="0"/>
          <w:numId w:val="38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данных, необходимых для выполнения требований к защите персональных данных.</w:t>
      </w:r>
    </w:p>
    <w:p w:rsidR="00A93C50" w:rsidRPr="00BC1F56" w:rsidRDefault="00A93C50" w:rsidP="00BC1F56">
      <w:pPr>
        <w:numPr>
          <w:ilvl w:val="0"/>
          <w:numId w:val="38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осуществлением внутреннего контроля и/или аудита соответствия обработки персональных данных Федеральному закону от 27 июля 2006 г. № 152-ФЗ «О персональных данных» и принятым в соответствии с ним нормативным правовым актам, требованиям к защите персональных данных, локальным актам Администрации.</w:t>
      </w:r>
    </w:p>
    <w:p w:rsidR="00A93C50" w:rsidRPr="00BC1F56" w:rsidRDefault="00A93C50" w:rsidP="00BC1F56">
      <w:pPr>
        <w:numPr>
          <w:ilvl w:val="0"/>
          <w:numId w:val="38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ознакомлением работников Администрации, непосредственно осуществляющих обработку персональных данных, с положениями законодательства Российской Федерации о персональных данных, в том числе с требованиями к защите персональных данных, локальными актами в отношении обработки персональных данных и/или обучением указанных сотрудников.</w:t>
      </w:r>
    </w:p>
    <w:p w:rsidR="00A93C50" w:rsidRPr="00BC1F56" w:rsidRDefault="00A93C50" w:rsidP="00BC1F56">
      <w:pPr>
        <w:numPr>
          <w:ilvl w:val="0"/>
          <w:numId w:val="38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выявлением фактов несанкционированного доступа к персональным данным и принятием соответствующих мер.</w:t>
      </w:r>
    </w:p>
    <w:p w:rsidR="00A93C50" w:rsidRPr="00BC1F56" w:rsidRDefault="00A93C50" w:rsidP="00BC1F56">
      <w:pPr>
        <w:numPr>
          <w:ilvl w:val="0"/>
          <w:numId w:val="38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контролем над принимаемыми мерами по обеспечению безопасности персональных данных и уровнем защищенности информационных систем персональных данных.</w:t>
      </w:r>
    </w:p>
    <w:p w:rsidR="00A93C50" w:rsidRPr="00BC1F56" w:rsidRDefault="00A93C50" w:rsidP="00BC1F56">
      <w:pPr>
        <w:numPr>
          <w:ilvl w:val="0"/>
          <w:numId w:val="38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иные меры, предусмотренные законодательством Российской Федерации в области персональных данных.</w:t>
      </w:r>
    </w:p>
    <w:p w:rsidR="00A93C50" w:rsidRPr="00BC1F56" w:rsidRDefault="00A93C50" w:rsidP="00BC1F56">
      <w:pPr>
        <w:spacing w:after="0" w:line="240" w:lineRule="auto"/>
        <w:jc w:val="both"/>
        <w:rPr>
          <w:rFonts w:ascii="Times New Roman" w:hAnsi="Times New Roman" w:cs="Times New Roman"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pacing w:val="3"/>
          <w:sz w:val="20"/>
          <w:szCs w:val="20"/>
        </w:rPr>
      </w:pPr>
      <w:bookmarkStart w:id="6" w:name="_Toc505152514"/>
      <w:r w:rsidRPr="00BC1F56">
        <w:rPr>
          <w:rFonts w:ascii="Times New Roman" w:hAnsi="Times New Roman" w:cs="Times New Roman"/>
          <w:b/>
          <w:caps/>
          <w:spacing w:val="3"/>
          <w:sz w:val="20"/>
          <w:szCs w:val="20"/>
        </w:rPr>
        <w:t xml:space="preserve">7. </w:t>
      </w:r>
      <w:r w:rsidRPr="00BC1F56">
        <w:rPr>
          <w:rFonts w:ascii="Times New Roman" w:hAnsi="Times New Roman" w:cs="Times New Roman"/>
          <w:b/>
          <w:spacing w:val="3"/>
          <w:sz w:val="20"/>
          <w:szCs w:val="20"/>
        </w:rPr>
        <w:t>Заключение</w:t>
      </w:r>
      <w:bookmarkEnd w:id="6"/>
    </w:p>
    <w:p w:rsidR="00A93C50" w:rsidRPr="00BC1F56" w:rsidRDefault="00A93C50" w:rsidP="00BC1F56">
      <w:pPr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caps/>
          <w:spacing w:val="3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Настоящая Политика подлежит изменению, дополнению в случае принятия новых законодательных актов и специальных нормативных документов по обработке и защите персональных данных.</w:t>
      </w:r>
    </w:p>
    <w:p w:rsidR="00A93C50" w:rsidRPr="00BC1F56" w:rsidRDefault="00A93C50" w:rsidP="00BC1F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BC1F56">
        <w:rPr>
          <w:rFonts w:ascii="Times New Roman" w:hAnsi="Times New Roman" w:cs="Times New Roman"/>
          <w:spacing w:val="3"/>
          <w:sz w:val="20"/>
          <w:szCs w:val="20"/>
        </w:rPr>
        <w:t>Ответственность работников Администрации, имеющих доступ к персональным данным, за невыполнение требований норм, регулирующих обработку и защиту персональных данных, определяется в соответствии с законодательством Российский Федерации.</w:t>
      </w:r>
    </w:p>
    <w:p w:rsidR="00A93C50" w:rsidRPr="00BC1F56" w:rsidRDefault="00A93C50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889" w:type="dxa"/>
        <w:tblLook w:val="04A0"/>
      </w:tblPr>
      <w:tblGrid>
        <w:gridCol w:w="3369"/>
        <w:gridCol w:w="6520"/>
      </w:tblGrid>
      <w:tr w:rsidR="00A93C50" w:rsidRPr="00BC1F56" w:rsidTr="00B606B3">
        <w:trPr>
          <w:trHeight w:val="888"/>
        </w:trPr>
        <w:tc>
          <w:tcPr>
            <w:tcW w:w="3369" w:type="dxa"/>
            <w:vAlign w:val="bottom"/>
            <w:hideMark/>
          </w:tcPr>
          <w:p w:rsidR="00A93C50" w:rsidRPr="00BC1F56" w:rsidRDefault="00A93C50" w:rsidP="00BC1F56">
            <w:pPr>
              <w:pStyle w:val="afffffffa"/>
              <w:suppressAutoHyphens/>
              <w:spacing w:line="240" w:lineRule="auto"/>
              <w:ind w:right="-1"/>
              <w:jc w:val="left"/>
              <w:rPr>
                <w:sz w:val="20"/>
              </w:rPr>
            </w:pPr>
            <w:r w:rsidRPr="00BC1F56">
              <w:rPr>
                <w:sz w:val="20"/>
              </w:rPr>
              <w:t>Первый заместитель главы Дубенского муниципального района, начальник финансового управления</w:t>
            </w:r>
          </w:p>
        </w:tc>
        <w:tc>
          <w:tcPr>
            <w:tcW w:w="6520" w:type="dxa"/>
            <w:vAlign w:val="bottom"/>
          </w:tcPr>
          <w:p w:rsidR="00A93C50" w:rsidRPr="00BC1F56" w:rsidRDefault="00A93C50" w:rsidP="00BC1F56">
            <w:pPr>
              <w:pStyle w:val="1f7"/>
              <w:spacing w:before="0" w:after="0" w:line="240" w:lineRule="auto"/>
              <w:ind w:firstLine="0"/>
              <w:jc w:val="right"/>
              <w:rPr>
                <w:sz w:val="20"/>
                <w:szCs w:val="20"/>
              </w:rPr>
            </w:pPr>
            <w:r w:rsidRPr="00BC1F56">
              <w:rPr>
                <w:sz w:val="20"/>
                <w:szCs w:val="20"/>
              </w:rPr>
              <w:t>Л.М. Вачаева</w:t>
            </w:r>
          </w:p>
        </w:tc>
      </w:tr>
      <w:tr w:rsidR="00A93C50" w:rsidRPr="00BC1F56" w:rsidTr="00B606B3">
        <w:trPr>
          <w:trHeight w:val="229"/>
        </w:trPr>
        <w:tc>
          <w:tcPr>
            <w:tcW w:w="3369" w:type="dxa"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:rsidR="00A93C50" w:rsidRPr="00BC1F56" w:rsidRDefault="00A93C50" w:rsidP="00BC1F56">
            <w:pPr>
              <w:spacing w:after="0" w:line="240" w:lineRule="auto"/>
              <w:jc w:val="both"/>
              <w:rPr>
                <w:rStyle w:val="Bodytext4"/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«___» ___________ </w:t>
            </w: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201__ г.</w:t>
            </w:r>
          </w:p>
        </w:tc>
        <w:tc>
          <w:tcPr>
            <w:tcW w:w="6520" w:type="dxa"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Style w:val="Bodytext4"/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</w:p>
        </w:tc>
      </w:tr>
    </w:tbl>
    <w:p w:rsidR="00A93C50" w:rsidRPr="00BC1F56" w:rsidRDefault="00A93C50" w:rsidP="00BC1F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7" w:name="_GoBack"/>
      <w:bookmarkEnd w:id="7"/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C1F56">
        <w:rPr>
          <w:rFonts w:ascii="Times New Roman" w:hAnsi="Times New Roman" w:cs="Times New Roman"/>
          <w:b/>
          <w:sz w:val="20"/>
          <w:szCs w:val="20"/>
        </w:rPr>
        <w:t>ЛИСТ ОЗНАКОМЛЕНИЯ</w:t>
      </w:r>
    </w:p>
    <w:p w:rsidR="00A93C50" w:rsidRPr="00BC1F56" w:rsidRDefault="00A93C50" w:rsidP="00BC1F56">
      <w:pPr>
        <w:pStyle w:val="aff7"/>
        <w:ind w:left="0" w:right="0"/>
        <w:rPr>
          <w:b/>
          <w:sz w:val="20"/>
          <w:szCs w:val="20"/>
        </w:rPr>
      </w:pPr>
      <w:r w:rsidRPr="00BC1F56">
        <w:rPr>
          <w:b/>
          <w:sz w:val="20"/>
          <w:szCs w:val="20"/>
        </w:rPr>
        <w:t xml:space="preserve">с постановлением  администрации  Дубенского муниципального района от 12.12.2017 года №752 </w:t>
      </w:r>
    </w:p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2469"/>
        <w:gridCol w:w="3283"/>
        <w:gridCol w:w="1826"/>
        <w:gridCol w:w="1432"/>
      </w:tblGrid>
      <w:tr w:rsidR="00A93C50" w:rsidRPr="00BC1F56" w:rsidTr="00B606B3">
        <w:trPr>
          <w:trHeight w:val="34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C50" w:rsidRPr="00BC1F56" w:rsidRDefault="00A93C50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b/>
                <w:sz w:val="20"/>
                <w:szCs w:val="20"/>
              </w:rPr>
              <w:t>ФИО сотрудника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C50" w:rsidRPr="00BC1F56" w:rsidRDefault="00A93C50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b/>
                <w:sz w:val="20"/>
                <w:szCs w:val="20"/>
              </w:rPr>
              <w:t>Занимая должность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C50" w:rsidRPr="00BC1F56" w:rsidRDefault="00A93C50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</w:t>
            </w:r>
          </w:p>
          <w:p w:rsidR="00A93C50" w:rsidRPr="00BC1F56" w:rsidRDefault="00A93C50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b/>
                <w:sz w:val="20"/>
                <w:szCs w:val="20"/>
              </w:rPr>
              <w:t>ознакомления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C50" w:rsidRPr="00BC1F56" w:rsidRDefault="00A93C50" w:rsidP="00BC1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b/>
                <w:sz w:val="20"/>
                <w:szCs w:val="20"/>
              </w:rPr>
              <w:t>Подпись</w:t>
            </w: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Плешаков Сергей 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Геннадьевич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tabs>
                <w:tab w:val="left" w:pos="79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Глава 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Вачаева Лидия Михайловна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tabs>
                <w:tab w:val="left" w:pos="79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Первый заместитель главы Дубенского муниципального района, начальник финансового управления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tabs>
                <w:tab w:val="left" w:pos="112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Карасев Николай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Вениаминович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tabs>
                <w:tab w:val="left" w:pos="79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Заместитель главы Дубенского муниципального района, начальник управления по социальной работе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Маскаев Михаил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Андреевич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Заместитель главы Дубенского муниципального района, начальник управления по работе с отраслями АПК и ЛПХ граждан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Паркаев Владимир  Павлович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Заместитель главы Дубенского муниципального района по строительству, архитектуре и ЖКХ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Суродеева Галина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Алексеевна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Руководитель аппарата администрации Дубенского муниципального района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Волгушева Татьяна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Михайловна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Малкина Татьяна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Ивановна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tabs>
                <w:tab w:val="left" w:pos="206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Начальник организационно-правового управления администрация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Бояркина Елена Алексеевна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Юрисконсульт организационно-правового управления администрации Дубенского муниципального района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rPr>
          <w:trHeight w:val="191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Карпова Лариса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Александровна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Начальник отдела по управлению муниципальной собственностью и земельным отношениям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rPr>
          <w:trHeight w:val="175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Осичкин Владимир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Анатольевич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Начальник отдела специальных программ администрации Дубенского муниципального района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Сутайкина Мария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Начальник отдела ЗАГС администрации Дубенского муниципального района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Юткина Лидия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Александровна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Начальник бухгалтерского учета и отчетности, главный бухгалтер администрации Дубенского муниципального района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Коломенцева Нина Михайловна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 – заведующий отделом  образования администрации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 xml:space="preserve">Седойкина Марина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Дмитриевна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Главный специалист  отдела образования управления по социальной работе администрации Дубенского муниципального  района</w:t>
            </w:r>
          </w:p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Маркова Елена Григорьевна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работе-зав.</w:t>
            </w:r>
            <w:r w:rsidRPr="00BC1F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отделом культуры и туризма администрации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Дементьева Татьяна Викторовна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 - зав. отделом по делам молодежи и спорта администрации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rPr>
          <w:trHeight w:val="146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Федькина Екатерина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Юрьевна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Заместитель начальника экономического управления администрации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Игушкина Людмила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Алексеевна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Главный специалист отдела проектов и программ управления по работе с отраслями АПК и ЛПХ граждан администрации Дубенского 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Вачаева Наталья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Валентиновна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Начальник отдела строительства, архитектуры и ЖКХ администрации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rPr>
          <w:trHeight w:val="211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Аниськина Вера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Яковлевна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Зав. сводно-аналитическим отделом  управления по работе с отраслями АПК и ЛПХ граждан администрации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rPr>
          <w:trHeight w:val="211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Биушкина Валентина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Главный специалист отдела проектов и программ управления по работе с отраслями АПК и ЛПХ граждан администрации Дубенского 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Спиридонова Елена Васильевна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Главный специалист организационно-правового управления администрации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rPr>
          <w:trHeight w:val="157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Чинаева Ирина Викторовна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Зам. начальника отдела строительства, арх. и ЖКХ администрации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Новикова Татьяна Николаевна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Главный специалист экономического управления  администрации Дубенского муниципального 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rPr>
          <w:trHeight w:val="6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Борчина Татьяна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Федоровна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Главный специалист организационно-правового управления администрации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Волгушев Николай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Иванович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Начальник отдела ГО и ЧС администрации Дубенского муниципального района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Маркова Татьяна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Михайловна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Главный специалист муниципального архива администрации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Лизунова Елена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Михайловна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Главный специалист отдела ЗАГС администрации Дубенского муниципального района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Ермолаева Лидия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Яковлевна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Главный специалист организационно-правового управления администрации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 xml:space="preserve">Семкина Земфира 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Тагировна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pStyle w:val="af6"/>
              <w:rPr>
                <w:lang w:eastAsia="ar-SA"/>
              </w:rPr>
            </w:pPr>
            <w:r w:rsidRPr="00BC1F56">
              <w:t>Зав.отделом  маркетинга анализа и прогнозирования экономического управления администрации Дубенского муниципального района</w:t>
            </w:r>
          </w:p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Ликина татьяна Николаевна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 управления  по  социальной работе, заведующая отделом опеки и попечительства администрации Дубенского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93C50" w:rsidRPr="00BC1F56" w:rsidTr="00B606B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50" w:rsidRPr="00BC1F56" w:rsidRDefault="00A93C50" w:rsidP="00BC1F56">
            <w:pPr>
              <w:pStyle w:val="2f1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BC1F56">
              <w:rPr>
                <w:rFonts w:ascii="Times New Roman" w:hAnsi="Times New Roman"/>
                <w:sz w:val="20"/>
                <w:szCs w:val="20"/>
              </w:rPr>
              <w:t>Храмова Елена Александровна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1F56">
              <w:rPr>
                <w:rFonts w:ascii="Times New Roman" w:hAnsi="Times New Roman" w:cs="Times New Roman"/>
                <w:sz w:val="20"/>
                <w:szCs w:val="20"/>
              </w:rPr>
              <w:t>Главный специалист отдела по делам молодежи, физической культуре и спорту управления по социальной работе</w:t>
            </w:r>
          </w:p>
          <w:p w:rsidR="00A93C50" w:rsidRPr="00BC1F56" w:rsidRDefault="00A93C50" w:rsidP="00BC1F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50" w:rsidRPr="00BC1F56" w:rsidRDefault="00A93C50" w:rsidP="00BC1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A93C50" w:rsidRPr="00BC1F56" w:rsidRDefault="00A93C50" w:rsidP="00BC1F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93C50" w:rsidRPr="00BC1F56" w:rsidRDefault="00A93C50" w:rsidP="00BC1F56">
      <w:pPr>
        <w:pStyle w:val="26"/>
        <w:tabs>
          <w:tab w:val="left" w:pos="0"/>
        </w:tabs>
        <w:spacing w:after="0" w:line="240" w:lineRule="auto"/>
        <w:ind w:right="610"/>
        <w:rPr>
          <w:rFonts w:ascii="Times New Roman" w:hAnsi="Times New Roman" w:cs="Times New Roman"/>
          <w:sz w:val="20"/>
          <w:szCs w:val="20"/>
        </w:rPr>
      </w:pP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lang w:val="ru-RU"/>
        </w:rPr>
      </w:pPr>
    </w:p>
    <w:p w:rsidR="00AB45B5" w:rsidRPr="00BC1F56" w:rsidRDefault="00A93C50" w:rsidP="00BC1F56">
      <w:pPr>
        <w:pStyle w:val="affffffff5"/>
        <w:jc w:val="center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object w:dxaOrig="9355" w:dyaOrig="14489">
          <v:shape id="_x0000_i1025" type="#_x0000_t75" style="width:467.7pt;height:724.4pt" o:ole="">
            <v:imagedata r:id="rId25" o:title=""/>
          </v:shape>
          <o:OLEObject Type="Embed" ProgID="Word.Document.8" ShapeID="_x0000_i1025" DrawAspect="Content" ObjectID="_1609661640" r:id="rId26">
            <o:FieldCodes>\s</o:FieldCodes>
          </o:OLEObject>
        </w:object>
      </w:r>
    </w:p>
    <w:p w:rsidR="00AB45B5" w:rsidRPr="00BC1F56" w:rsidRDefault="00C86AEE" w:rsidP="00BC1F56">
      <w:pPr>
        <w:pStyle w:val="affffffff5"/>
        <w:jc w:val="center"/>
        <w:rPr>
          <w:rFonts w:ascii="Times New Roman" w:hAnsi="Times New Roman" w:cs="Times New Roman"/>
          <w:lang w:val="ru-RU"/>
        </w:rPr>
      </w:pPr>
      <w:r w:rsidRPr="00BC1F56">
        <w:rPr>
          <w:rFonts w:ascii="Times New Roman" w:hAnsi="Times New Roman" w:cs="Times New Roman"/>
          <w:lang w:val="ru-RU"/>
        </w:rPr>
        <w:object w:dxaOrig="10147" w:dyaOrig="14739">
          <v:shape id="_x0000_i1026" type="#_x0000_t75" style="width:507.15pt;height:736.9pt" o:ole="">
            <v:imagedata r:id="rId27" o:title=""/>
          </v:shape>
          <o:OLEObject Type="Embed" ProgID="Word.Document.8" ShapeID="_x0000_i1026" DrawAspect="Content" ObjectID="_1609661641" r:id="rId28">
            <o:FieldCodes>\s</o:FieldCodes>
          </o:OLEObject>
        </w:object>
      </w:r>
    </w:p>
    <w:p w:rsidR="00AB45B5" w:rsidRPr="00BC1F56" w:rsidRDefault="00AB45B5" w:rsidP="00BC1F56">
      <w:pPr>
        <w:pStyle w:val="affffffff5"/>
        <w:jc w:val="center"/>
        <w:rPr>
          <w:rFonts w:ascii="Times New Roman" w:hAnsi="Times New Roman" w:cs="Times New Roman"/>
          <w:lang w:val="ru-RU"/>
        </w:rPr>
      </w:pPr>
    </w:p>
    <w:p w:rsidR="00EE07C9" w:rsidRPr="00BC1F56" w:rsidRDefault="00EE07C9" w:rsidP="00BC1F56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F970C2" w:rsidRPr="00BC1F56" w:rsidRDefault="00F970C2" w:rsidP="00BC1F5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Информационный бюллетень Дубенского муниципального района</w:t>
      </w:r>
    </w:p>
    <w:p w:rsidR="00F970C2" w:rsidRPr="00BC1F56" w:rsidRDefault="00E44FB3" w:rsidP="00BC1F5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Республики Мордовия №</w:t>
      </w:r>
      <w:r w:rsidR="00F25193" w:rsidRPr="00BC1F56">
        <w:rPr>
          <w:b/>
          <w:color w:val="000000" w:themeColor="text1"/>
          <w:sz w:val="20"/>
        </w:rPr>
        <w:t>3</w:t>
      </w:r>
      <w:r w:rsidR="00C86AEE">
        <w:rPr>
          <w:b/>
          <w:color w:val="000000" w:themeColor="text1"/>
          <w:sz w:val="20"/>
        </w:rPr>
        <w:t>3</w:t>
      </w:r>
      <w:r w:rsidR="005C36CB" w:rsidRPr="00BC1F56">
        <w:rPr>
          <w:b/>
          <w:color w:val="000000" w:themeColor="text1"/>
          <w:sz w:val="20"/>
        </w:rPr>
        <w:t xml:space="preserve"> (2</w:t>
      </w:r>
      <w:r w:rsidR="007743D6" w:rsidRPr="00BC1F56">
        <w:rPr>
          <w:b/>
          <w:color w:val="000000" w:themeColor="text1"/>
          <w:sz w:val="20"/>
        </w:rPr>
        <w:t>1</w:t>
      </w:r>
      <w:r w:rsidR="00C86AEE">
        <w:rPr>
          <w:b/>
          <w:color w:val="000000" w:themeColor="text1"/>
          <w:sz w:val="20"/>
        </w:rPr>
        <w:t>9</w:t>
      </w:r>
      <w:r w:rsidR="00F25193" w:rsidRPr="00BC1F56">
        <w:rPr>
          <w:b/>
          <w:color w:val="000000" w:themeColor="text1"/>
          <w:sz w:val="20"/>
        </w:rPr>
        <w:t xml:space="preserve">) </w:t>
      </w:r>
      <w:r w:rsidR="00C86AEE">
        <w:rPr>
          <w:b/>
          <w:color w:val="000000" w:themeColor="text1"/>
          <w:sz w:val="20"/>
        </w:rPr>
        <w:t>14</w:t>
      </w:r>
      <w:r w:rsidR="00F25193" w:rsidRPr="00BC1F56">
        <w:rPr>
          <w:b/>
          <w:color w:val="000000" w:themeColor="text1"/>
          <w:sz w:val="20"/>
        </w:rPr>
        <w:t>.1</w:t>
      </w:r>
      <w:r w:rsidR="00C86AEE">
        <w:rPr>
          <w:b/>
          <w:color w:val="000000" w:themeColor="text1"/>
          <w:sz w:val="20"/>
        </w:rPr>
        <w:t>2</w:t>
      </w:r>
      <w:r w:rsidR="00F970C2" w:rsidRPr="00BC1F56">
        <w:rPr>
          <w:b/>
          <w:color w:val="000000" w:themeColor="text1"/>
          <w:sz w:val="20"/>
        </w:rPr>
        <w:t xml:space="preserve">.2018 </w:t>
      </w:r>
    </w:p>
    <w:p w:rsidR="00F970C2" w:rsidRPr="00BC1F56" w:rsidRDefault="00F970C2" w:rsidP="00BC1F5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BC1F56" w:rsidRDefault="00F970C2" w:rsidP="00BC1F5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Редакционная коллегия:</w:t>
      </w:r>
    </w:p>
    <w:p w:rsidR="00F970C2" w:rsidRPr="00BC1F56" w:rsidRDefault="00F970C2" w:rsidP="00BC1F5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 xml:space="preserve">Сайгачев А.И. (редактор), Карасев Н.В.,  Суродеева Г.А., Малкина Т.И., </w:t>
      </w:r>
      <w:r w:rsidR="00C86AEE">
        <w:rPr>
          <w:b/>
          <w:color w:val="000000" w:themeColor="text1"/>
          <w:sz w:val="20"/>
        </w:rPr>
        <w:t>Бояркина Е.А.</w:t>
      </w:r>
    </w:p>
    <w:p w:rsidR="00F970C2" w:rsidRPr="00BC1F56" w:rsidRDefault="00F970C2" w:rsidP="00BC1F5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431770</w:t>
      </w:r>
      <w:r w:rsidR="007D3F59" w:rsidRPr="00BC1F56">
        <w:rPr>
          <w:b/>
          <w:color w:val="000000" w:themeColor="text1"/>
          <w:sz w:val="20"/>
        </w:rPr>
        <w:t xml:space="preserve">,  </w:t>
      </w:r>
      <w:r w:rsidRPr="00BC1F56">
        <w:rPr>
          <w:b/>
          <w:color w:val="000000" w:themeColor="text1"/>
          <w:sz w:val="20"/>
        </w:rPr>
        <w:t>Республика Мордовия, Дубенский район, с. Дубенки, ул. Денисова, 4</w:t>
      </w:r>
    </w:p>
    <w:p w:rsidR="00F970C2" w:rsidRPr="00BC1F56" w:rsidRDefault="00F970C2" w:rsidP="00BC1F5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Телефоны:  2-30-05;  2-16-78;   2-30-06</w:t>
      </w:r>
    </w:p>
    <w:p w:rsidR="00F970C2" w:rsidRPr="00BC1F56" w:rsidRDefault="00F970C2" w:rsidP="00BC1F5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Тираж - 50 экз.</w:t>
      </w:r>
    </w:p>
    <w:p w:rsidR="00F970C2" w:rsidRPr="00BC1F56" w:rsidRDefault="00F970C2" w:rsidP="00BC1F5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Время подписания в печать - 17:00 час.</w:t>
      </w:r>
    </w:p>
    <w:p w:rsidR="00F970C2" w:rsidRPr="00BC1F56" w:rsidRDefault="00F970C2" w:rsidP="00BC1F56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Номер подписан – 16:30 час.</w:t>
      </w:r>
    </w:p>
    <w:p w:rsidR="00F970C2" w:rsidRPr="00BC1F56" w:rsidRDefault="00F970C2" w:rsidP="00BC1F56">
      <w:pPr>
        <w:pStyle w:val="7"/>
        <w:ind w:left="0" w:firstLine="0"/>
        <w:jc w:val="both"/>
        <w:rPr>
          <w:color w:val="000000" w:themeColor="text1"/>
          <w:sz w:val="20"/>
        </w:rPr>
      </w:pPr>
      <w:r w:rsidRPr="00BC1F56">
        <w:rPr>
          <w:b/>
          <w:color w:val="000000" w:themeColor="text1"/>
          <w:sz w:val="20"/>
        </w:rPr>
        <w:t>Бесплатно.</w:t>
      </w:r>
    </w:p>
    <w:p w:rsidR="006D362A" w:rsidRPr="00BC1F56" w:rsidRDefault="006D362A" w:rsidP="00BC1F56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6D362A" w:rsidRPr="00BC1F56" w:rsidSect="00AA72D4">
      <w:headerReference w:type="default" r:id="rId2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CB1" w:rsidRDefault="00325CB1" w:rsidP="00D40BA9">
      <w:pPr>
        <w:spacing w:after="0" w:line="240" w:lineRule="auto"/>
      </w:pPr>
      <w:r>
        <w:separator/>
      </w:r>
    </w:p>
  </w:endnote>
  <w:endnote w:type="continuationSeparator" w:id="1">
    <w:p w:rsidR="00325CB1" w:rsidRDefault="00325CB1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5B5" w:rsidRDefault="00DF29F4" w:rsidP="00B42D1B">
    <w:pPr>
      <w:pStyle w:val="aff3"/>
      <w:framePr w:wrap="around" w:vAnchor="text" w:hAnchor="margin" w:xAlign="center" w:y="1"/>
      <w:rPr>
        <w:rStyle w:val="aff6"/>
      </w:rPr>
    </w:pPr>
    <w:r>
      <w:rPr>
        <w:rStyle w:val="aff6"/>
      </w:rPr>
      <w:fldChar w:fldCharType="begin"/>
    </w:r>
    <w:r w:rsidR="00AB45B5">
      <w:rPr>
        <w:rStyle w:val="aff6"/>
      </w:rPr>
      <w:instrText xml:space="preserve">PAGE  </w:instrText>
    </w:r>
    <w:r>
      <w:rPr>
        <w:rStyle w:val="aff6"/>
      </w:rPr>
      <w:fldChar w:fldCharType="end"/>
    </w:r>
  </w:p>
  <w:p w:rsidR="00AB45B5" w:rsidRDefault="00AB45B5">
    <w:pPr>
      <w:pStyle w:val="aff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5B5" w:rsidRDefault="00DF29F4" w:rsidP="00B42D1B">
    <w:pPr>
      <w:pStyle w:val="aff3"/>
      <w:framePr w:wrap="around" w:vAnchor="text" w:hAnchor="margin" w:xAlign="center" w:y="1"/>
      <w:rPr>
        <w:rStyle w:val="aff6"/>
      </w:rPr>
    </w:pPr>
    <w:r>
      <w:rPr>
        <w:rStyle w:val="aff6"/>
      </w:rPr>
      <w:fldChar w:fldCharType="begin"/>
    </w:r>
    <w:r w:rsidR="00AB45B5">
      <w:rPr>
        <w:rStyle w:val="aff6"/>
      </w:rPr>
      <w:instrText xml:space="preserve">PAGE  </w:instrText>
    </w:r>
    <w:r>
      <w:rPr>
        <w:rStyle w:val="aff6"/>
      </w:rPr>
      <w:fldChar w:fldCharType="separate"/>
    </w:r>
    <w:r w:rsidR="00DB2F18">
      <w:rPr>
        <w:rStyle w:val="aff6"/>
        <w:noProof/>
      </w:rPr>
      <w:t>22</w:t>
    </w:r>
    <w:r>
      <w:rPr>
        <w:rStyle w:val="aff6"/>
      </w:rPr>
      <w:fldChar w:fldCharType="end"/>
    </w:r>
  </w:p>
  <w:p w:rsidR="00AB45B5" w:rsidRDefault="00AB45B5">
    <w:pPr>
      <w:pStyle w:val="af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CB1" w:rsidRDefault="00325CB1" w:rsidP="00D40BA9">
      <w:pPr>
        <w:spacing w:after="0" w:line="240" w:lineRule="auto"/>
      </w:pPr>
      <w:r>
        <w:separator/>
      </w:r>
    </w:p>
  </w:footnote>
  <w:footnote w:type="continuationSeparator" w:id="1">
    <w:p w:rsidR="00325CB1" w:rsidRDefault="00325CB1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C50" w:rsidRDefault="00DF29F4">
    <w:pPr>
      <w:pStyle w:val="aff1"/>
      <w:jc w:val="right"/>
    </w:pPr>
    <w:fldSimple w:instr="PAGE   \* MERGEFORMAT">
      <w:r w:rsidR="002071B7">
        <w:rPr>
          <w:noProof/>
        </w:rPr>
        <w:t>32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42753"/>
    </w:sdtPr>
    <w:sdtContent>
      <w:p w:rsidR="007D3F59" w:rsidRDefault="00DF29F4">
        <w:pPr>
          <w:pStyle w:val="aff1"/>
          <w:jc w:val="right"/>
        </w:pPr>
      </w:p>
    </w:sdtContent>
  </w:sdt>
  <w:p w:rsidR="007D3F59" w:rsidRDefault="007D3F59">
    <w:pPr>
      <w:pStyle w:val="aff1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"/>
      </v:shape>
    </w:pict>
  </w:numPicBullet>
  <w:abstractNum w:abstractNumId="0">
    <w:nsid w:val="FFFFFF83"/>
    <w:multiLevelType w:val="singleLevel"/>
    <w:tmpl w:val="3668A9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83168FF"/>
    <w:multiLevelType w:val="hybridMultilevel"/>
    <w:tmpl w:val="762CFB2E"/>
    <w:lvl w:ilvl="0" w:tplc="A6B03C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6022879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CED0A4F8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63DA047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4184D1D0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C706A9F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98A750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92068462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1C1EF492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08901B1E"/>
    <w:multiLevelType w:val="hybridMultilevel"/>
    <w:tmpl w:val="4B9C170E"/>
    <w:lvl w:ilvl="0" w:tplc="699E6B2E">
      <w:start w:val="6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0B1978AC"/>
    <w:multiLevelType w:val="hybridMultilevel"/>
    <w:tmpl w:val="EA625150"/>
    <w:lvl w:ilvl="0" w:tplc="DCA64BF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0C7770D9"/>
    <w:multiLevelType w:val="multilevel"/>
    <w:tmpl w:val="F53E00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eastAsia="MS Mincho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8">
    <w:nsid w:val="0FCE1506"/>
    <w:multiLevelType w:val="multilevel"/>
    <w:tmpl w:val="8D8EEF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D245D8"/>
    <w:multiLevelType w:val="hybridMultilevel"/>
    <w:tmpl w:val="1D8AC050"/>
    <w:lvl w:ilvl="0" w:tplc="1B3E5C16">
      <w:start w:val="1"/>
      <w:numFmt w:val="decimal"/>
      <w:lvlText w:val="%1."/>
      <w:lvlJc w:val="left"/>
      <w:pPr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19BA2DE2"/>
    <w:multiLevelType w:val="hybridMultilevel"/>
    <w:tmpl w:val="AE36C27C"/>
    <w:lvl w:ilvl="0" w:tplc="D39A6E5A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2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3">
    <w:nsid w:val="255015CA"/>
    <w:multiLevelType w:val="hybridMultilevel"/>
    <w:tmpl w:val="21C61D62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27BC0196"/>
    <w:multiLevelType w:val="hybridMultilevel"/>
    <w:tmpl w:val="3F88A752"/>
    <w:lvl w:ilvl="0" w:tplc="E42C1392">
      <w:start w:val="4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C976AC7"/>
    <w:multiLevelType w:val="hybridMultilevel"/>
    <w:tmpl w:val="08D41B52"/>
    <w:lvl w:ilvl="0" w:tplc="EDB6179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6">
    <w:nsid w:val="2CF20017"/>
    <w:multiLevelType w:val="hybridMultilevel"/>
    <w:tmpl w:val="57420338"/>
    <w:lvl w:ilvl="0" w:tplc="0E204BA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9">
    <w:nsid w:val="36D555E5"/>
    <w:multiLevelType w:val="hybridMultilevel"/>
    <w:tmpl w:val="DE089A36"/>
    <w:lvl w:ilvl="0" w:tplc="2DC06CB2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9775280"/>
    <w:multiLevelType w:val="multilevel"/>
    <w:tmpl w:val="7E8A190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3">
    <w:nsid w:val="3F10795D"/>
    <w:multiLevelType w:val="multilevel"/>
    <w:tmpl w:val="8E90CB70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16E5C65"/>
    <w:multiLevelType w:val="hybridMultilevel"/>
    <w:tmpl w:val="8E20C3E8"/>
    <w:lvl w:ilvl="0" w:tplc="F4109BB4"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DB4CB3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CC72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D18F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1226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96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A563E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36C5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4E80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6">
    <w:nsid w:val="49922989"/>
    <w:multiLevelType w:val="multilevel"/>
    <w:tmpl w:val="23EED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4C5C26CB"/>
    <w:multiLevelType w:val="hybridMultilevel"/>
    <w:tmpl w:val="BB5095A2"/>
    <w:lvl w:ilvl="0" w:tplc="90C426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1A83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E068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5CDA6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10E5C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161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FAA5D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EC94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EB871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F23D0D"/>
    <w:multiLevelType w:val="hybridMultilevel"/>
    <w:tmpl w:val="F938A3B8"/>
    <w:lvl w:ilvl="0" w:tplc="459ABC86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C5CCD03C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0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>
    <w:nsid w:val="51F86E4D"/>
    <w:multiLevelType w:val="hybridMultilevel"/>
    <w:tmpl w:val="81041D10"/>
    <w:lvl w:ilvl="0" w:tplc="AC302D08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30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1">
    <w:nsid w:val="56845478"/>
    <w:multiLevelType w:val="hybridMultilevel"/>
    <w:tmpl w:val="6C244258"/>
    <w:lvl w:ilvl="0" w:tplc="D696B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0246FC8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D2023D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D7C03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606A6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7F4EC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4D223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4D0C19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2F0463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3">
    <w:nsid w:val="5CC37DF6"/>
    <w:multiLevelType w:val="hybridMultilevel"/>
    <w:tmpl w:val="61DCB474"/>
    <w:lvl w:ilvl="0" w:tplc="B784E700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A5A2C9F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C4A08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1E43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2E6DA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380614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F85FD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0841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C5856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7D0EBF"/>
    <w:multiLevelType w:val="hybridMultilevel"/>
    <w:tmpl w:val="E572E986"/>
    <w:lvl w:ilvl="0" w:tplc="2DC06CB2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A727136"/>
    <w:multiLevelType w:val="hybridMultilevel"/>
    <w:tmpl w:val="71E26A60"/>
    <w:lvl w:ilvl="0" w:tplc="2F566D0A">
      <w:start w:val="10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9426D8B6" w:tentative="1">
      <w:start w:val="1"/>
      <w:numFmt w:val="lowerLetter"/>
      <w:lvlText w:val="%2."/>
      <w:lvlJc w:val="left"/>
      <w:pPr>
        <w:ind w:left="1506" w:hanging="360"/>
      </w:pPr>
    </w:lvl>
    <w:lvl w:ilvl="2" w:tplc="54FE1EF8" w:tentative="1">
      <w:start w:val="1"/>
      <w:numFmt w:val="lowerRoman"/>
      <w:lvlText w:val="%3."/>
      <w:lvlJc w:val="right"/>
      <w:pPr>
        <w:ind w:left="2226" w:hanging="180"/>
      </w:pPr>
    </w:lvl>
    <w:lvl w:ilvl="3" w:tplc="7A6C1FB8" w:tentative="1">
      <w:start w:val="1"/>
      <w:numFmt w:val="decimal"/>
      <w:lvlText w:val="%4."/>
      <w:lvlJc w:val="left"/>
      <w:pPr>
        <w:ind w:left="2946" w:hanging="360"/>
      </w:pPr>
    </w:lvl>
    <w:lvl w:ilvl="4" w:tplc="3AD2D63E" w:tentative="1">
      <w:start w:val="1"/>
      <w:numFmt w:val="lowerLetter"/>
      <w:lvlText w:val="%5."/>
      <w:lvlJc w:val="left"/>
      <w:pPr>
        <w:ind w:left="3666" w:hanging="360"/>
      </w:pPr>
    </w:lvl>
    <w:lvl w:ilvl="5" w:tplc="B390146A" w:tentative="1">
      <w:start w:val="1"/>
      <w:numFmt w:val="lowerRoman"/>
      <w:lvlText w:val="%6."/>
      <w:lvlJc w:val="right"/>
      <w:pPr>
        <w:ind w:left="4386" w:hanging="180"/>
      </w:pPr>
    </w:lvl>
    <w:lvl w:ilvl="6" w:tplc="8586C67A" w:tentative="1">
      <w:start w:val="1"/>
      <w:numFmt w:val="decimal"/>
      <w:lvlText w:val="%7."/>
      <w:lvlJc w:val="left"/>
      <w:pPr>
        <w:ind w:left="5106" w:hanging="360"/>
      </w:pPr>
    </w:lvl>
    <w:lvl w:ilvl="7" w:tplc="CB88D5C4" w:tentative="1">
      <w:start w:val="1"/>
      <w:numFmt w:val="lowerLetter"/>
      <w:lvlText w:val="%8."/>
      <w:lvlJc w:val="left"/>
      <w:pPr>
        <w:ind w:left="5826" w:hanging="360"/>
      </w:pPr>
    </w:lvl>
    <w:lvl w:ilvl="8" w:tplc="3822EB0E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AFB60D3"/>
    <w:multiLevelType w:val="hybridMultilevel"/>
    <w:tmpl w:val="FA624CC0"/>
    <w:lvl w:ilvl="0" w:tplc="8494CA20">
      <w:start w:val="5"/>
      <w:numFmt w:val="bullet"/>
      <w:lvlText w:val="-"/>
      <w:lvlJc w:val="left"/>
      <w:pPr>
        <w:tabs>
          <w:tab w:val="num" w:pos="1356"/>
        </w:tabs>
        <w:ind w:left="1356" w:hanging="930"/>
      </w:pPr>
      <w:rPr>
        <w:rFonts w:ascii="Times New Roman" w:eastAsia="Times New Roman" w:hAnsi="Times New Roman" w:hint="default"/>
      </w:rPr>
    </w:lvl>
    <w:lvl w:ilvl="1" w:tplc="AFD641F6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F5429050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B02E52EC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C1FEDA20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7B305030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A86A652E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34CE1AB2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A76AFB70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8">
    <w:nsid w:val="6E6905AC"/>
    <w:multiLevelType w:val="multilevel"/>
    <w:tmpl w:val="AC129A6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10360F4"/>
    <w:multiLevelType w:val="hybridMultilevel"/>
    <w:tmpl w:val="CCC686A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3294D6C"/>
    <w:multiLevelType w:val="hybridMultilevel"/>
    <w:tmpl w:val="0E90FD0E"/>
    <w:lvl w:ilvl="0" w:tplc="D0FAC2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B2889100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4600D4DE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CB25A90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2CCA896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141E27E6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A5835BA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AD66A0AA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3618C13C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1">
    <w:nsid w:val="777D512F"/>
    <w:multiLevelType w:val="hybridMultilevel"/>
    <w:tmpl w:val="86FE3976"/>
    <w:lvl w:ilvl="0" w:tplc="157A3B84">
      <w:start w:val="1"/>
      <w:numFmt w:val="bullet"/>
      <w:lvlText w:val="·"/>
      <w:lvlJc w:val="left"/>
      <w:pPr>
        <w:tabs>
          <w:tab w:val="num" w:pos="3303"/>
        </w:tabs>
        <w:ind w:left="3303" w:hanging="360"/>
      </w:pPr>
      <w:rPr>
        <w:rFonts w:ascii="Courier New" w:hAnsi="Courier New" w:hint="default"/>
      </w:rPr>
    </w:lvl>
    <w:lvl w:ilvl="1" w:tplc="A60A48EA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97227800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29EA839A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372C02EC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52C608BC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7662110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6C5EAB94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CF6E66AE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2">
    <w:nsid w:val="79EB6EE5"/>
    <w:multiLevelType w:val="singleLevel"/>
    <w:tmpl w:val="5AA49CBC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sz w:val="22"/>
        <w:szCs w:val="22"/>
      </w:rPr>
    </w:lvl>
  </w:abstractNum>
  <w:abstractNum w:abstractNumId="43">
    <w:nsid w:val="7B455612"/>
    <w:multiLevelType w:val="multilevel"/>
    <w:tmpl w:val="7A5A416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12"/>
  </w:num>
  <w:num w:numId="3">
    <w:abstractNumId w:val="30"/>
  </w:num>
  <w:num w:numId="4">
    <w:abstractNumId w:val="1"/>
  </w:num>
  <w:num w:numId="5">
    <w:abstractNumId w:val="18"/>
  </w:num>
  <w:num w:numId="6">
    <w:abstractNumId w:val="17"/>
  </w:num>
  <w:num w:numId="7">
    <w:abstractNumId w:val="9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6"/>
  </w:num>
  <w:num w:numId="10">
    <w:abstractNumId w:val="42"/>
  </w:num>
  <w:num w:numId="11">
    <w:abstractNumId w:val="14"/>
  </w:num>
  <w:num w:numId="12">
    <w:abstractNumId w:val="15"/>
  </w:num>
  <w:num w:numId="13">
    <w:abstractNumId w:val="6"/>
  </w:num>
  <w:num w:numId="14">
    <w:abstractNumId w:val="28"/>
  </w:num>
  <w:num w:numId="15">
    <w:abstractNumId w:val="0"/>
  </w:num>
  <w:num w:numId="16">
    <w:abstractNumId w:val="26"/>
  </w:num>
  <w:num w:numId="17">
    <w:abstractNumId w:val="13"/>
  </w:num>
  <w:num w:numId="18">
    <w:abstractNumId w:val="27"/>
  </w:num>
  <w:num w:numId="19">
    <w:abstractNumId w:val="31"/>
  </w:num>
  <w:num w:numId="20">
    <w:abstractNumId w:val="41"/>
  </w:num>
  <w:num w:numId="21">
    <w:abstractNumId w:val="33"/>
  </w:num>
  <w:num w:numId="22">
    <w:abstractNumId w:val="7"/>
  </w:num>
  <w:num w:numId="23">
    <w:abstractNumId w:val="4"/>
  </w:num>
  <w:num w:numId="24">
    <w:abstractNumId w:val="40"/>
  </w:num>
  <w:num w:numId="25">
    <w:abstractNumId w:val="29"/>
  </w:num>
  <w:num w:numId="26">
    <w:abstractNumId w:val="25"/>
  </w:num>
  <w:num w:numId="27">
    <w:abstractNumId w:val="35"/>
  </w:num>
  <w:num w:numId="28">
    <w:abstractNumId w:val="22"/>
  </w:num>
  <w:num w:numId="29">
    <w:abstractNumId w:val="11"/>
  </w:num>
  <w:num w:numId="30">
    <w:abstractNumId w:val="21"/>
  </w:num>
  <w:num w:numId="31">
    <w:abstractNumId w:val="39"/>
  </w:num>
  <w:num w:numId="3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</w:num>
  <w:num w:numId="35">
    <w:abstractNumId w:val="16"/>
  </w:num>
  <w:num w:numId="36">
    <w:abstractNumId w:val="5"/>
  </w:num>
  <w:num w:numId="37">
    <w:abstractNumId w:val="38"/>
  </w:num>
  <w:num w:numId="38">
    <w:abstractNumId w:val="43"/>
  </w:num>
  <w:num w:numId="39">
    <w:abstractNumId w:val="20"/>
  </w:num>
  <w:num w:numId="40">
    <w:abstractNumId w:val="8"/>
  </w:num>
  <w:num w:numId="41">
    <w:abstractNumId w:val="23"/>
  </w:num>
  <w:num w:numId="42">
    <w:abstractNumId w:val="19"/>
  </w:num>
  <w:num w:numId="43">
    <w:abstractNumId w:val="3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1361F"/>
    <w:rsid w:val="0002032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56C8"/>
    <w:rsid w:val="000B5B42"/>
    <w:rsid w:val="000C273B"/>
    <w:rsid w:val="000D49ED"/>
    <w:rsid w:val="0010266C"/>
    <w:rsid w:val="001216BA"/>
    <w:rsid w:val="00141B1C"/>
    <w:rsid w:val="00164D2C"/>
    <w:rsid w:val="001654C8"/>
    <w:rsid w:val="00170F3A"/>
    <w:rsid w:val="00183324"/>
    <w:rsid w:val="00193267"/>
    <w:rsid w:val="001A7418"/>
    <w:rsid w:val="001A7B42"/>
    <w:rsid w:val="001C12C5"/>
    <w:rsid w:val="001D5735"/>
    <w:rsid w:val="001E4E1F"/>
    <w:rsid w:val="001F037B"/>
    <w:rsid w:val="00200C55"/>
    <w:rsid w:val="00204631"/>
    <w:rsid w:val="002071B7"/>
    <w:rsid w:val="00211099"/>
    <w:rsid w:val="00222EFF"/>
    <w:rsid w:val="002243E9"/>
    <w:rsid w:val="00235DE9"/>
    <w:rsid w:val="0025133E"/>
    <w:rsid w:val="00255A2E"/>
    <w:rsid w:val="00261020"/>
    <w:rsid w:val="00270140"/>
    <w:rsid w:val="002852A0"/>
    <w:rsid w:val="00292E7A"/>
    <w:rsid w:val="002934AB"/>
    <w:rsid w:val="00294AB1"/>
    <w:rsid w:val="002A0CA1"/>
    <w:rsid w:val="002A13EC"/>
    <w:rsid w:val="002A6098"/>
    <w:rsid w:val="002A69BD"/>
    <w:rsid w:val="002C2AF5"/>
    <w:rsid w:val="002E08C5"/>
    <w:rsid w:val="002F0554"/>
    <w:rsid w:val="002F4750"/>
    <w:rsid w:val="00302336"/>
    <w:rsid w:val="00306F3A"/>
    <w:rsid w:val="00325CB1"/>
    <w:rsid w:val="003272D3"/>
    <w:rsid w:val="00342771"/>
    <w:rsid w:val="00362495"/>
    <w:rsid w:val="00362764"/>
    <w:rsid w:val="00363C2F"/>
    <w:rsid w:val="00363E69"/>
    <w:rsid w:val="0036674D"/>
    <w:rsid w:val="003709B5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FB4"/>
    <w:rsid w:val="0045312A"/>
    <w:rsid w:val="0046261A"/>
    <w:rsid w:val="00480DF9"/>
    <w:rsid w:val="004A3163"/>
    <w:rsid w:val="004A5869"/>
    <w:rsid w:val="004A744C"/>
    <w:rsid w:val="004C1AEB"/>
    <w:rsid w:val="004C1EE9"/>
    <w:rsid w:val="004C5753"/>
    <w:rsid w:val="004C7FE7"/>
    <w:rsid w:val="004D0D92"/>
    <w:rsid w:val="004D2D06"/>
    <w:rsid w:val="00510D6E"/>
    <w:rsid w:val="00515396"/>
    <w:rsid w:val="00535D0A"/>
    <w:rsid w:val="00547197"/>
    <w:rsid w:val="005548AF"/>
    <w:rsid w:val="00556830"/>
    <w:rsid w:val="005615FE"/>
    <w:rsid w:val="00587F10"/>
    <w:rsid w:val="0059717B"/>
    <w:rsid w:val="005A3656"/>
    <w:rsid w:val="005A68DF"/>
    <w:rsid w:val="005B14B9"/>
    <w:rsid w:val="005B6848"/>
    <w:rsid w:val="005C36CB"/>
    <w:rsid w:val="005C4A7A"/>
    <w:rsid w:val="005D0446"/>
    <w:rsid w:val="005E6DE3"/>
    <w:rsid w:val="005E716D"/>
    <w:rsid w:val="00600E50"/>
    <w:rsid w:val="0060397A"/>
    <w:rsid w:val="00623C2F"/>
    <w:rsid w:val="0063169E"/>
    <w:rsid w:val="0063498B"/>
    <w:rsid w:val="0063685E"/>
    <w:rsid w:val="00641B1B"/>
    <w:rsid w:val="0064711D"/>
    <w:rsid w:val="00650E93"/>
    <w:rsid w:val="00653AAE"/>
    <w:rsid w:val="00654972"/>
    <w:rsid w:val="00675400"/>
    <w:rsid w:val="00676BB9"/>
    <w:rsid w:val="006A62F0"/>
    <w:rsid w:val="006C1406"/>
    <w:rsid w:val="006D362A"/>
    <w:rsid w:val="006D4F06"/>
    <w:rsid w:val="006D6806"/>
    <w:rsid w:val="006F0264"/>
    <w:rsid w:val="006F0F79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6939"/>
    <w:rsid w:val="0077225F"/>
    <w:rsid w:val="007743D6"/>
    <w:rsid w:val="007A112B"/>
    <w:rsid w:val="007A513D"/>
    <w:rsid w:val="007B5B31"/>
    <w:rsid w:val="007C20E6"/>
    <w:rsid w:val="007D3F59"/>
    <w:rsid w:val="007D55D6"/>
    <w:rsid w:val="007F3F10"/>
    <w:rsid w:val="007F4363"/>
    <w:rsid w:val="007F5A21"/>
    <w:rsid w:val="00802EEE"/>
    <w:rsid w:val="00816847"/>
    <w:rsid w:val="00836770"/>
    <w:rsid w:val="00850285"/>
    <w:rsid w:val="008953DB"/>
    <w:rsid w:val="008C0919"/>
    <w:rsid w:val="008C53E6"/>
    <w:rsid w:val="008C58C9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313F"/>
    <w:rsid w:val="0099615D"/>
    <w:rsid w:val="00996BBD"/>
    <w:rsid w:val="009A1B9E"/>
    <w:rsid w:val="009A54AB"/>
    <w:rsid w:val="009A5A0A"/>
    <w:rsid w:val="009A6D31"/>
    <w:rsid w:val="009B0E49"/>
    <w:rsid w:val="009B3B19"/>
    <w:rsid w:val="009B7D73"/>
    <w:rsid w:val="009C10A2"/>
    <w:rsid w:val="009C69AC"/>
    <w:rsid w:val="009D1B44"/>
    <w:rsid w:val="009D642F"/>
    <w:rsid w:val="009D7EA5"/>
    <w:rsid w:val="009E6A1B"/>
    <w:rsid w:val="00A04F8D"/>
    <w:rsid w:val="00A07DE5"/>
    <w:rsid w:val="00A204A7"/>
    <w:rsid w:val="00A302D7"/>
    <w:rsid w:val="00A4726E"/>
    <w:rsid w:val="00A54EAD"/>
    <w:rsid w:val="00A5718A"/>
    <w:rsid w:val="00A6073E"/>
    <w:rsid w:val="00A61F12"/>
    <w:rsid w:val="00A8675F"/>
    <w:rsid w:val="00A93362"/>
    <w:rsid w:val="00A93C50"/>
    <w:rsid w:val="00AA72D4"/>
    <w:rsid w:val="00AB45B5"/>
    <w:rsid w:val="00AB7E3E"/>
    <w:rsid w:val="00B163DB"/>
    <w:rsid w:val="00B20397"/>
    <w:rsid w:val="00B24CB9"/>
    <w:rsid w:val="00B40335"/>
    <w:rsid w:val="00B41E03"/>
    <w:rsid w:val="00B508D0"/>
    <w:rsid w:val="00B61046"/>
    <w:rsid w:val="00B6743B"/>
    <w:rsid w:val="00B71C78"/>
    <w:rsid w:val="00B94089"/>
    <w:rsid w:val="00BA47FF"/>
    <w:rsid w:val="00BA785D"/>
    <w:rsid w:val="00BC1F56"/>
    <w:rsid w:val="00BF59E7"/>
    <w:rsid w:val="00C27A11"/>
    <w:rsid w:val="00C31288"/>
    <w:rsid w:val="00C321A3"/>
    <w:rsid w:val="00C378BA"/>
    <w:rsid w:val="00C649B0"/>
    <w:rsid w:val="00C73871"/>
    <w:rsid w:val="00C753E9"/>
    <w:rsid w:val="00C847C2"/>
    <w:rsid w:val="00C86AEE"/>
    <w:rsid w:val="00C87B9B"/>
    <w:rsid w:val="00C963F9"/>
    <w:rsid w:val="00CA5AB7"/>
    <w:rsid w:val="00CB7530"/>
    <w:rsid w:val="00CC61A2"/>
    <w:rsid w:val="00CC72DB"/>
    <w:rsid w:val="00CD318D"/>
    <w:rsid w:val="00CD3E69"/>
    <w:rsid w:val="00D0138E"/>
    <w:rsid w:val="00D015C5"/>
    <w:rsid w:val="00D06423"/>
    <w:rsid w:val="00D1794C"/>
    <w:rsid w:val="00D25C98"/>
    <w:rsid w:val="00D40BA9"/>
    <w:rsid w:val="00D4474C"/>
    <w:rsid w:val="00D52959"/>
    <w:rsid w:val="00D52B21"/>
    <w:rsid w:val="00D54BEC"/>
    <w:rsid w:val="00D56441"/>
    <w:rsid w:val="00D623F9"/>
    <w:rsid w:val="00D66690"/>
    <w:rsid w:val="00D71EAB"/>
    <w:rsid w:val="00D80816"/>
    <w:rsid w:val="00D82FAD"/>
    <w:rsid w:val="00D839F9"/>
    <w:rsid w:val="00D942B6"/>
    <w:rsid w:val="00DA4D6B"/>
    <w:rsid w:val="00DB2F18"/>
    <w:rsid w:val="00DB60F7"/>
    <w:rsid w:val="00DC1B77"/>
    <w:rsid w:val="00DC3058"/>
    <w:rsid w:val="00DE0D99"/>
    <w:rsid w:val="00DF0C2A"/>
    <w:rsid w:val="00DF29F4"/>
    <w:rsid w:val="00DF757C"/>
    <w:rsid w:val="00E15D3E"/>
    <w:rsid w:val="00E17FA9"/>
    <w:rsid w:val="00E31DF5"/>
    <w:rsid w:val="00E3641D"/>
    <w:rsid w:val="00E44FB3"/>
    <w:rsid w:val="00E5013F"/>
    <w:rsid w:val="00E57710"/>
    <w:rsid w:val="00E70337"/>
    <w:rsid w:val="00E71C2C"/>
    <w:rsid w:val="00E75624"/>
    <w:rsid w:val="00E91793"/>
    <w:rsid w:val="00E936D0"/>
    <w:rsid w:val="00E95D7B"/>
    <w:rsid w:val="00E96F47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45060"/>
    <w:rsid w:val="00F450F3"/>
    <w:rsid w:val="00F51BB4"/>
    <w:rsid w:val="00F63F84"/>
    <w:rsid w:val="00F6698B"/>
    <w:rsid w:val="00F74398"/>
    <w:rsid w:val="00F8382A"/>
    <w:rsid w:val="00F83DE2"/>
    <w:rsid w:val="00F87AC2"/>
    <w:rsid w:val="00F9584B"/>
    <w:rsid w:val="00F95E92"/>
    <w:rsid w:val="00F970C2"/>
    <w:rsid w:val="00FA15D6"/>
    <w:rsid w:val="00FA3249"/>
    <w:rsid w:val="00FB6A8B"/>
    <w:rsid w:val="00FF072A"/>
    <w:rsid w:val="00FF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E2F80"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name w:val="Таблицы (моноширинный)"/>
    <w:basedOn w:val="a1"/>
    <w:next w:val="a1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bCs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i/>
      <w:iCs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">
    <w:name w:val="Body text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Bodytext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b/>
      <w:bCs/>
    </w:rPr>
  </w:style>
  <w:style w:type="paragraph" w:customStyle="1" w:styleId="2f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1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2">
    <w:name w:val="Основной текст (2)_"/>
    <w:basedOn w:val="a2"/>
    <w:link w:val="2f3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3">
    <w:name w:val="Основной текст (2)"/>
    <w:basedOn w:val="a1"/>
    <w:link w:val="2f2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affffffff5">
    <w:name w:val="Знак Знак Знак Знак"/>
    <w:basedOn w:val="a1"/>
    <w:rsid w:val="00AB45B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AB45B5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basedOn w:val="a2"/>
    <w:link w:val="BodyTextKeep"/>
    <w:locked/>
    <w:rsid w:val="00AB45B5"/>
    <w:rPr>
      <w:rFonts w:ascii="Arial" w:eastAsia="Times New Roman" w:hAnsi="Arial" w:cs="Arial"/>
      <w:spacing w:val="-5"/>
      <w:sz w:val="24"/>
      <w:szCs w:val="24"/>
      <w:lang w:eastAsia="en-US"/>
    </w:rPr>
  </w:style>
  <w:style w:type="paragraph" w:customStyle="1" w:styleId="2f4">
    <w:name w:val="Стиль Заголовок 2"/>
    <w:basedOn w:val="22"/>
    <w:link w:val="2f5"/>
    <w:rsid w:val="00AB45B5"/>
    <w:pPr>
      <w:keepLines w:val="0"/>
      <w:tabs>
        <w:tab w:val="num" w:pos="1260"/>
      </w:tabs>
      <w:spacing w:before="240" w:after="240" w:line="360" w:lineRule="auto"/>
      <w:ind w:left="1260" w:hanging="360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9">
    <w:name w:val="Стиль Заголовок 1"/>
    <w:basedOn w:val="11"/>
    <w:rsid w:val="00AB45B5"/>
    <w:pPr>
      <w:keepLines w:val="0"/>
      <w:tabs>
        <w:tab w:val="num" w:pos="540"/>
      </w:tabs>
      <w:spacing w:before="0" w:after="120" w:line="360" w:lineRule="auto"/>
      <w:ind w:left="540" w:hanging="360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AB45B5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AB45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semiHidden/>
    <w:rsid w:val="00AB45B5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semiHidden/>
    <w:rsid w:val="00AB45B5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AB45B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AB45B5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AB45B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basedOn w:val="a2"/>
    <w:link w:val="Stylefortabletext"/>
    <w:locked/>
    <w:rsid w:val="00AB45B5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AB45B5"/>
    <w:pPr>
      <w:numPr>
        <w:numId w:val="21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basedOn w:val="a2"/>
    <w:link w:val="afff0"/>
    <w:locked/>
    <w:rsid w:val="00AB45B5"/>
    <w:rPr>
      <w:rFonts w:ascii="Times New Roman" w:eastAsia="Times New Roman" w:hAnsi="Times New Roman" w:cs="Tahoma"/>
      <w:lang w:eastAsia="ar-SA"/>
    </w:rPr>
  </w:style>
  <w:style w:type="character" w:customStyle="1" w:styleId="2f5">
    <w:name w:val="Стиль Заголовок 2 Знак"/>
    <w:basedOn w:val="a2"/>
    <w:link w:val="2f4"/>
    <w:locked/>
    <w:rsid w:val="00AB45B5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basedOn w:val="a2"/>
    <w:rsid w:val="00AB45B5"/>
    <w:rPr>
      <w:rFonts w:cs="Times New Roman"/>
    </w:rPr>
  </w:style>
  <w:style w:type="paragraph" w:customStyle="1" w:styleId="39">
    <w:name w:val="Абзац списка3"/>
    <w:basedOn w:val="a1"/>
    <w:rsid w:val="00AB45B5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CommentText1">
    <w:name w:val="Comment Text1"/>
    <w:basedOn w:val="a1"/>
    <w:rsid w:val="00AB45B5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AB45B5"/>
    <w:pPr>
      <w:numPr>
        <w:numId w:val="25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AB45B5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AB45B5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AB45B5"/>
    <w:pPr>
      <w:numPr>
        <w:numId w:val="29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AB45B5"/>
    <w:pPr>
      <w:numPr>
        <w:ilvl w:val="1"/>
        <w:numId w:val="30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basedOn w:val="a2"/>
    <w:rsid w:val="00AB45B5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AB45B5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basedOn w:val="a2"/>
    <w:rsid w:val="00AB45B5"/>
    <w:rPr>
      <w:rFonts w:cs="Times New Roman"/>
    </w:rPr>
  </w:style>
  <w:style w:type="character" w:customStyle="1" w:styleId="content31">
    <w:name w:val="content31"/>
    <w:basedOn w:val="a2"/>
    <w:rsid w:val="00AB45B5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AB45B5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AB45B5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AB45B5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AB45B5"/>
    <w:rPr>
      <w:color w:val="auto"/>
    </w:rPr>
  </w:style>
  <w:style w:type="character" w:customStyle="1" w:styleId="TableTextChar">
    <w:name w:val="Table Text Char"/>
    <w:basedOn w:val="a2"/>
    <w:link w:val="TableText0"/>
    <w:locked/>
    <w:rsid w:val="00AB45B5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AB45B5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AB45B5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AB45B5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AB45B5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AB45B5"/>
    <w:pPr>
      <w:numPr>
        <w:numId w:val="27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AB45B5"/>
    <w:pPr>
      <w:keepNext/>
      <w:numPr>
        <w:numId w:val="26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AB45B5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AB45B5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AB45B5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basedOn w:val="a2"/>
    <w:link w:val="MARY0"/>
    <w:locked/>
    <w:rsid w:val="00AB45B5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AB45B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AB45B5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AB45B5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AB45B5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AB45B5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AB45B5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AB45B5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AB45B5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AB45B5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AB45B5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0"/>
    <w:rsid w:val="00AB45B5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AB45B5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AB45B5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6">
    <w:name w:val="Обычный2"/>
    <w:rsid w:val="00AB45B5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AB45B5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basedOn w:val="a2"/>
    <w:rsid w:val="00AB45B5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basedOn w:val="a2"/>
    <w:rsid w:val="00AB45B5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AB45B5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AB45B5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AB45B5"/>
    <w:pPr>
      <w:widowControl w:val="0"/>
      <w:numPr>
        <w:numId w:val="28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AB45B5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AB45B5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basedOn w:val="a2"/>
    <w:rsid w:val="00AB45B5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basedOn w:val="a2"/>
    <w:rsid w:val="00AB45B5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basedOn w:val="a2"/>
    <w:rsid w:val="00AB45B5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AB45B5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AB45B5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AB45B5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a">
    <w:name w:val="Знак Знак Знак Знак Знак Знак1"/>
    <w:basedOn w:val="a1"/>
    <w:rsid w:val="00AB45B5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basedOn w:val="a2"/>
    <w:rsid w:val="00AB45B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basedOn w:val="a2"/>
    <w:rsid w:val="00AB45B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basedOn w:val="a2"/>
    <w:rsid w:val="00AB45B5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">
    <w:name w:val="Знак Знак9"/>
    <w:aliases w:val="Heading 4 Char Знак"/>
    <w:basedOn w:val="a2"/>
    <w:rsid w:val="00AB45B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basedOn w:val="a2"/>
    <w:rsid w:val="00AB45B5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AB45B5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7">
    <w:name w:val="Заголовок №2_"/>
    <w:basedOn w:val="a2"/>
    <w:link w:val="2f8"/>
    <w:rsid w:val="00AB45B5"/>
    <w:rPr>
      <w:b/>
      <w:bCs/>
      <w:sz w:val="26"/>
      <w:szCs w:val="26"/>
      <w:shd w:val="clear" w:color="auto" w:fill="FFFFFF"/>
    </w:rPr>
  </w:style>
  <w:style w:type="paragraph" w:customStyle="1" w:styleId="2f8">
    <w:name w:val="Заголовок №2"/>
    <w:basedOn w:val="a1"/>
    <w:link w:val="2f7"/>
    <w:rsid w:val="00AB45B5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AB45B5"/>
    <w:rPr>
      <w:sz w:val="24"/>
      <w:szCs w:val="24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12071109&amp;sub=0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oleObject" Target="embeddings/_________Microsoft_Office_Word_97_-_20031.doc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?id=8861567&amp;sub=0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7.emf"/><Relationship Id="rId2" Type="http://schemas.openxmlformats.org/officeDocument/2006/relationships/numbering" Target="numbering.xml"/><Relationship Id="rId16" Type="http://schemas.openxmlformats.org/officeDocument/2006/relationships/hyperlink" Target="http://pandia.ru/text/category/istochniki_finansirovaniya/" TargetMode="External"/><Relationship Id="rId20" Type="http://schemas.openxmlformats.org/officeDocument/2006/relationships/hyperlink" Target="http://pandia.ru/text/category/ezhegodnie_otcheti/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document?id=8914576&amp;sub=0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http://www.admkarm.ru" TargetMode="External"/><Relationship Id="rId28" Type="http://schemas.openxmlformats.org/officeDocument/2006/relationships/oleObject" Target="embeddings/_________Microsoft_Office_Word_97_-_20032.doc"/><Relationship Id="rId10" Type="http://schemas.openxmlformats.org/officeDocument/2006/relationships/hyperlink" Target="http://mobileonline.garant.ru/document?id=70253012&amp;sub=0" TargetMode="External"/><Relationship Id="rId19" Type="http://schemas.openxmlformats.org/officeDocument/2006/relationships/hyperlink" Target="http://pandia.ru/text/category/1_marta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?id=70253012&amp;sub=10000" TargetMode="External"/><Relationship Id="rId14" Type="http://schemas.openxmlformats.org/officeDocument/2006/relationships/image" Target="media/image3.png"/><Relationship Id="rId22" Type="http://schemas.openxmlformats.org/officeDocument/2006/relationships/footer" Target="footer2.xml"/><Relationship Id="rId27" Type="http://schemas.openxmlformats.org/officeDocument/2006/relationships/image" Target="media/image8.emf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1F9D8-EE29-4778-BCAC-B5D7A611E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11429</Words>
  <Characters>65147</Characters>
  <Application>Microsoft Office Word</Application>
  <DocSecurity>0</DocSecurity>
  <Lines>542</Lines>
  <Paragraphs>152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/>
      <vt:lpstr>РЕСПУБЛИКИ МОРДОВИЯ</vt:lpstr>
      <vt:lpstr>        1. Термины и определения</vt:lpstr>
      <vt:lpstr>        </vt:lpstr>
      <vt:lpstr>        2. Общие положения</vt:lpstr>
      <vt:lpstr>        </vt:lpstr>
      <vt:lpstr>        является общедоступным документом, декларирующим концептуальные основы деятельно</vt:lpstr>
      <vt:lpstr>        </vt:lpstr>
      <vt:lpstr>        3. Правовые основы обработки персональных данных</vt:lpstr>
      <vt:lpstr>        </vt:lpstr>
      <vt:lpstr>        4. Принципы обработки персональных данных</vt:lpstr>
      <vt:lpstr>        </vt:lpstr>
      <vt:lpstr>        5. Права субъектов персональных данных</vt:lpstr>
      <vt:lpstr>        </vt:lpstr>
      <vt:lpstr>        6. Меры по обеспечению безопасности персональных данных</vt:lpstr>
      <vt:lpstr>        7. Заключение</vt:lpstr>
      <vt:lpstr>        </vt:lpstr>
    </vt:vector>
  </TitlesOfParts>
  <Company>Администрация</Company>
  <LinksUpToDate>false</LinksUpToDate>
  <CharactersWithSpaces>76424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2</cp:revision>
  <cp:lastPrinted>2018-04-10T10:55:00Z</cp:lastPrinted>
  <dcterms:created xsi:type="dcterms:W3CDTF">2019-01-22T08:28:00Z</dcterms:created>
  <dcterms:modified xsi:type="dcterms:W3CDTF">2019-01-22T08:28:00Z</dcterms:modified>
</cp:coreProperties>
</file>