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88_287560416"/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347980</wp:posOffset>
            </wp:positionH>
            <wp:positionV relativeFrom="paragraph">
              <wp:posOffset>1193800</wp:posOffset>
            </wp:positionV>
            <wp:extent cx="2979420" cy="297942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420" cy="2979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С</w:t>
      </w:r>
      <w:bookmarkEnd w:id="0"/>
      <w:r>
        <w:rPr/>
        <w:t>тоимость пенсионного коэффициента в 2019 году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2019-02-04T14:11:15Z</dcterms:created>
  <dc:language>ru-RU</dc:language>
  <dcterms:modified xsi:type="dcterms:W3CDTF">2019-03-12T10:55:02Z</dcterms:modified>
  <cp:revision>2</cp:revision>
</cp:coreProperties>
</file>