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750" w:rsidRPr="00112DB2" w:rsidRDefault="00112DB2" w:rsidP="004671A8">
      <w:pPr>
        <w:pStyle w:val="3"/>
        <w:spacing w:before="0" w:after="0"/>
        <w:ind w:firstLine="567"/>
        <w:jc w:val="right"/>
        <w:rPr>
          <w:color w:val="auto"/>
        </w:rPr>
      </w:pPr>
      <w:r w:rsidRPr="00112DB2">
        <w:rPr>
          <w:rFonts w:ascii="Times New Roman" w:hAnsi="Times New Roman" w:cs="Times New Roman"/>
          <w:color w:val="auto"/>
          <w:sz w:val="28"/>
          <w:szCs w:val="28"/>
        </w:rPr>
        <w:t>ПРОЕКТ</w:t>
      </w:r>
      <w:r w:rsidR="004671A8" w:rsidRPr="00625078">
        <w:rPr>
          <w:rFonts w:ascii="Times New Roman" w:hAnsi="Times New Roman" w:cs="Times New Roman"/>
          <w:color w:val="auto"/>
          <w:sz w:val="28"/>
          <w:szCs w:val="28"/>
        </w:rPr>
        <w:t xml:space="preserve"> </w:t>
      </w:r>
    </w:p>
    <w:p w:rsidR="00112DB2" w:rsidRPr="00112DB2" w:rsidRDefault="00112DB2" w:rsidP="00126119">
      <w:pPr>
        <w:pStyle w:val="3"/>
        <w:spacing w:before="0" w:after="0"/>
        <w:ind w:firstLine="567"/>
        <w:rPr>
          <w:rFonts w:ascii="Times New Roman" w:hAnsi="Times New Roman" w:cs="Times New Roman"/>
          <w:color w:val="auto"/>
          <w:sz w:val="28"/>
          <w:szCs w:val="28"/>
        </w:rPr>
      </w:pPr>
    </w:p>
    <w:p w:rsidR="00EF2E26" w:rsidRPr="00112DB2" w:rsidRDefault="00EF2E26" w:rsidP="00126119">
      <w:pPr>
        <w:pStyle w:val="3"/>
        <w:spacing w:before="0" w:after="0"/>
        <w:ind w:firstLine="567"/>
        <w:rPr>
          <w:rFonts w:ascii="Times New Roman" w:hAnsi="Times New Roman" w:cs="Times New Roman"/>
          <w:b w:val="0"/>
          <w:bCs w:val="0"/>
          <w:color w:val="auto"/>
          <w:sz w:val="28"/>
          <w:szCs w:val="28"/>
        </w:rPr>
      </w:pPr>
      <w:r w:rsidRPr="00112DB2">
        <w:rPr>
          <w:rFonts w:ascii="Times New Roman" w:hAnsi="Times New Roman" w:cs="Times New Roman"/>
          <w:color w:val="auto"/>
          <w:sz w:val="28"/>
          <w:szCs w:val="28"/>
        </w:rPr>
        <w:t>СОВЕТ ДЕПУТАТОВ ДУБЕНСКОГО МУНИЦИПАЛЬНОГО РАЙОНА</w:t>
      </w:r>
    </w:p>
    <w:p w:rsidR="00EF2E26" w:rsidRPr="00112DB2" w:rsidRDefault="00EC3D68" w:rsidP="00126119">
      <w:pPr>
        <w:ind w:firstLine="567"/>
        <w:jc w:val="center"/>
        <w:rPr>
          <w:rFonts w:ascii="Times New Roman" w:hAnsi="Times New Roman" w:cs="Times New Roman"/>
          <w:b/>
          <w:bCs/>
          <w:sz w:val="28"/>
          <w:szCs w:val="28"/>
        </w:rPr>
      </w:pPr>
      <w:r w:rsidRPr="00112DB2">
        <w:rPr>
          <w:rFonts w:ascii="Times New Roman" w:hAnsi="Times New Roman" w:cs="Times New Roman"/>
          <w:b/>
          <w:bCs/>
          <w:sz w:val="28"/>
          <w:szCs w:val="28"/>
        </w:rPr>
        <w:t>РЕСПУБЛИКИ МОРДОВИЯ</w:t>
      </w:r>
      <w:r w:rsidR="00EF2E26" w:rsidRPr="00112DB2">
        <w:rPr>
          <w:rFonts w:ascii="Times New Roman" w:hAnsi="Times New Roman" w:cs="Times New Roman"/>
          <w:b/>
          <w:bCs/>
          <w:sz w:val="28"/>
          <w:szCs w:val="28"/>
        </w:rPr>
        <w:t xml:space="preserve"> </w:t>
      </w:r>
    </w:p>
    <w:p w:rsidR="00EF2E26" w:rsidRPr="00112DB2" w:rsidRDefault="00EF2E26" w:rsidP="00126119">
      <w:pPr>
        <w:pStyle w:val="a3"/>
        <w:ind w:firstLine="567"/>
        <w:rPr>
          <w:rFonts w:ascii="Times New Roman" w:hAnsi="Times New Roman" w:cs="Times New Roman"/>
          <w:sz w:val="28"/>
          <w:szCs w:val="28"/>
        </w:rPr>
      </w:pPr>
    </w:p>
    <w:p w:rsidR="00EF2E26" w:rsidRPr="00112DB2" w:rsidRDefault="00EF2E26" w:rsidP="00126119">
      <w:pPr>
        <w:pStyle w:val="a3"/>
        <w:ind w:firstLine="567"/>
        <w:rPr>
          <w:rFonts w:ascii="Times New Roman" w:hAnsi="Times New Roman" w:cs="Times New Roman"/>
          <w:sz w:val="28"/>
          <w:szCs w:val="28"/>
        </w:rPr>
      </w:pPr>
      <w:r w:rsidRPr="00112DB2">
        <w:rPr>
          <w:rFonts w:ascii="Times New Roman" w:hAnsi="Times New Roman" w:cs="Times New Roman"/>
          <w:sz w:val="28"/>
          <w:szCs w:val="28"/>
        </w:rPr>
        <w:t>РЕШЕНИЕ</w:t>
      </w:r>
    </w:p>
    <w:p w:rsidR="00EF2E26" w:rsidRPr="00112DB2" w:rsidRDefault="00EF2E26" w:rsidP="00126119">
      <w:pPr>
        <w:pStyle w:val="a3"/>
        <w:ind w:firstLine="567"/>
        <w:rPr>
          <w:rFonts w:ascii="Times New Roman" w:hAnsi="Times New Roman" w:cs="Times New Roman"/>
          <w:b w:val="0"/>
          <w:bCs w:val="0"/>
          <w:sz w:val="28"/>
          <w:szCs w:val="28"/>
        </w:rPr>
      </w:pPr>
    </w:p>
    <w:p w:rsidR="00EF2E26" w:rsidRPr="00112DB2" w:rsidRDefault="00EF2E26" w:rsidP="00126119">
      <w:pPr>
        <w:pStyle w:val="a3"/>
        <w:ind w:firstLine="567"/>
        <w:rPr>
          <w:rFonts w:ascii="Times New Roman" w:hAnsi="Times New Roman" w:cs="Times New Roman"/>
          <w:b w:val="0"/>
          <w:bCs w:val="0"/>
          <w:sz w:val="28"/>
          <w:szCs w:val="28"/>
        </w:rPr>
      </w:pPr>
      <w:r w:rsidRPr="00112DB2">
        <w:rPr>
          <w:rFonts w:ascii="Times New Roman" w:hAnsi="Times New Roman" w:cs="Times New Roman"/>
          <w:b w:val="0"/>
          <w:bCs w:val="0"/>
          <w:sz w:val="28"/>
          <w:szCs w:val="28"/>
        </w:rPr>
        <w:t>с. Дубенки</w:t>
      </w:r>
    </w:p>
    <w:p w:rsidR="00EF2E26" w:rsidRPr="00112DB2" w:rsidRDefault="00EF2E26"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 xml:space="preserve">     </w:t>
      </w:r>
    </w:p>
    <w:p w:rsidR="00EF2E26" w:rsidRPr="00112DB2" w:rsidRDefault="00EF2E26"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 xml:space="preserve">                                                                                                   </w:t>
      </w:r>
    </w:p>
    <w:p w:rsidR="00EF2E26" w:rsidRPr="00112DB2" w:rsidRDefault="00EF2E26" w:rsidP="00126119">
      <w:pPr>
        <w:tabs>
          <w:tab w:val="left" w:pos="284"/>
        </w:tabs>
        <w:ind w:firstLine="567"/>
        <w:rPr>
          <w:rFonts w:ascii="Times New Roman" w:hAnsi="Times New Roman" w:cs="Times New Roman"/>
          <w:szCs w:val="28"/>
        </w:rPr>
      </w:pPr>
    </w:p>
    <w:p w:rsidR="00CC0B93" w:rsidRPr="00112DB2" w:rsidRDefault="00625078" w:rsidP="00126119">
      <w:pPr>
        <w:pStyle w:val="af2"/>
        <w:ind w:firstLine="567"/>
        <w:jc w:val="center"/>
        <w:rPr>
          <w:rFonts w:ascii="Times New Roman" w:hAnsi="Times New Roman"/>
          <w:bCs/>
          <w:sz w:val="28"/>
          <w:szCs w:val="28"/>
        </w:rPr>
      </w:pPr>
      <w:r>
        <w:rPr>
          <w:rFonts w:ascii="Times New Roman" w:hAnsi="Times New Roman"/>
          <w:sz w:val="28"/>
          <w:szCs w:val="28"/>
        </w:rPr>
        <w:t>О внесение изменений в решение Совета депутатов Дубенского муниципального района Республики Мордовия от 27.09.2018 г. №147 «Об утверждени</w:t>
      </w:r>
      <w:r w:rsidR="00BB5311">
        <w:rPr>
          <w:rFonts w:ascii="Times New Roman" w:hAnsi="Times New Roman"/>
          <w:sz w:val="28"/>
          <w:szCs w:val="28"/>
        </w:rPr>
        <w:t>и</w:t>
      </w:r>
      <w:bookmarkStart w:id="0" w:name="_GoBack"/>
      <w:bookmarkEnd w:id="0"/>
      <w:r>
        <w:rPr>
          <w:rFonts w:ascii="Times New Roman" w:hAnsi="Times New Roman"/>
          <w:sz w:val="28"/>
          <w:szCs w:val="28"/>
        </w:rPr>
        <w:t xml:space="preserve"> </w:t>
      </w:r>
      <w:r w:rsidRPr="00112DB2">
        <w:rPr>
          <w:rFonts w:ascii="Times New Roman" w:hAnsi="Times New Roman"/>
          <w:sz w:val="28"/>
          <w:szCs w:val="28"/>
        </w:rPr>
        <w:t>Стратегии</w:t>
      </w:r>
      <w:r w:rsidR="00EF2E26" w:rsidRPr="00112DB2">
        <w:rPr>
          <w:rFonts w:ascii="Times New Roman" w:hAnsi="Times New Roman"/>
          <w:sz w:val="28"/>
          <w:szCs w:val="28"/>
        </w:rPr>
        <w:t xml:space="preserve"> социально-экономического развития Дубенского муниципального района Республики Мордовия до </w:t>
      </w:r>
      <w:r w:rsidR="00EF2E26" w:rsidRPr="00112DB2">
        <w:rPr>
          <w:rFonts w:ascii="Times New Roman" w:hAnsi="Times New Roman"/>
          <w:bCs/>
          <w:sz w:val="28"/>
          <w:szCs w:val="28"/>
        </w:rPr>
        <w:t>2025 года</w:t>
      </w:r>
      <w:r>
        <w:rPr>
          <w:rFonts w:ascii="Times New Roman" w:hAnsi="Times New Roman"/>
          <w:bCs/>
          <w:sz w:val="28"/>
          <w:szCs w:val="28"/>
        </w:rPr>
        <w:t>»</w:t>
      </w:r>
      <w:r w:rsidR="00D44FC8" w:rsidRPr="00112DB2">
        <w:rPr>
          <w:rFonts w:ascii="Times New Roman" w:hAnsi="Times New Roman"/>
          <w:bCs/>
          <w:sz w:val="28"/>
          <w:szCs w:val="28"/>
        </w:rPr>
        <w:t>.</w:t>
      </w:r>
    </w:p>
    <w:p w:rsidR="00467750" w:rsidRPr="00112DB2" w:rsidRDefault="00467750" w:rsidP="00126119">
      <w:pPr>
        <w:pStyle w:val="af2"/>
        <w:ind w:firstLine="567"/>
        <w:jc w:val="both"/>
        <w:rPr>
          <w:rFonts w:ascii="Times New Roman" w:hAnsi="Times New Roman"/>
          <w:sz w:val="28"/>
          <w:szCs w:val="28"/>
        </w:rPr>
      </w:pPr>
    </w:p>
    <w:p w:rsidR="00467750" w:rsidRPr="00112DB2" w:rsidRDefault="00EF2E26" w:rsidP="00126119">
      <w:pPr>
        <w:pStyle w:val="af2"/>
        <w:ind w:firstLine="567"/>
        <w:jc w:val="both"/>
        <w:rPr>
          <w:rFonts w:ascii="Times New Roman" w:hAnsi="Times New Roman"/>
          <w:sz w:val="28"/>
          <w:szCs w:val="28"/>
        </w:rPr>
      </w:pPr>
      <w:proofErr w:type="gramStart"/>
      <w:r w:rsidRPr="00112DB2">
        <w:rPr>
          <w:rFonts w:ascii="Times New Roman" w:hAnsi="Times New Roman"/>
          <w:sz w:val="28"/>
          <w:szCs w:val="28"/>
        </w:rPr>
        <w:t xml:space="preserve">Руководствуясь </w:t>
      </w:r>
      <w:r w:rsidR="00467750" w:rsidRPr="00112DB2">
        <w:rPr>
          <w:rFonts w:ascii="Times New Roman" w:hAnsi="Times New Roman"/>
          <w:sz w:val="28"/>
          <w:szCs w:val="28"/>
        </w:rPr>
        <w:t>Федеральным законом от 06.10.2003 №131-ФЗ «Об общих принципах организации местного самоуправления в Российской Федерации», Федеральным законом</w:t>
      </w:r>
      <w:r w:rsidRPr="00112DB2">
        <w:rPr>
          <w:rFonts w:ascii="Times New Roman" w:hAnsi="Times New Roman"/>
          <w:sz w:val="28"/>
          <w:szCs w:val="28"/>
        </w:rPr>
        <w:t xml:space="preserve"> </w:t>
      </w:r>
      <w:r w:rsidR="00467750" w:rsidRPr="00112DB2">
        <w:rPr>
          <w:rFonts w:ascii="Times New Roman" w:hAnsi="Times New Roman"/>
          <w:sz w:val="28"/>
          <w:szCs w:val="28"/>
        </w:rPr>
        <w:t>от 28.06.2014 №172-ФЗ «О стратегическом планировании в Российской Федерации», Законом Республики Мордовия от 02.06.2017 №38-З «О регулировании отдельных вопросов в сфере стратегического планирования на территории Республики Мордовия»</w:t>
      </w:r>
      <w:r w:rsidR="00467750" w:rsidRPr="00112DB2">
        <w:rPr>
          <w:rStyle w:val="14"/>
          <w:sz w:val="28"/>
          <w:szCs w:val="28"/>
        </w:rPr>
        <w:t xml:space="preserve">, </w:t>
      </w:r>
      <w:r w:rsidRPr="00112DB2">
        <w:rPr>
          <w:rFonts w:ascii="Times New Roman" w:hAnsi="Times New Roman"/>
          <w:sz w:val="28"/>
          <w:szCs w:val="28"/>
        </w:rPr>
        <w:t xml:space="preserve">Уставом Дубенского муниципального района, </w:t>
      </w:r>
      <w:r w:rsidR="00467750" w:rsidRPr="00112DB2">
        <w:rPr>
          <w:rFonts w:ascii="Times New Roman" w:hAnsi="Times New Roman"/>
          <w:sz w:val="28"/>
          <w:szCs w:val="28"/>
        </w:rPr>
        <w:t>Совет депутатов Дубенского муниципального района Республики Мордовия шестого созыва решил:</w:t>
      </w:r>
      <w:proofErr w:type="gramEnd"/>
    </w:p>
    <w:p w:rsidR="002F7A1A" w:rsidRPr="00625078" w:rsidRDefault="00625078" w:rsidP="00360F3F">
      <w:pPr>
        <w:pStyle w:val="af2"/>
        <w:numPr>
          <w:ilvl w:val="0"/>
          <w:numId w:val="25"/>
        </w:numPr>
        <w:ind w:left="0" w:firstLine="709"/>
        <w:contextualSpacing/>
        <w:jc w:val="both"/>
        <w:rPr>
          <w:rFonts w:ascii="Times New Roman" w:hAnsi="Times New Roman"/>
          <w:sz w:val="28"/>
          <w:szCs w:val="28"/>
        </w:rPr>
      </w:pPr>
      <w:r>
        <w:rPr>
          <w:rFonts w:ascii="Times New Roman" w:hAnsi="Times New Roman"/>
          <w:sz w:val="28"/>
          <w:szCs w:val="28"/>
        </w:rPr>
        <w:t xml:space="preserve">Внести в решение Совета депутатов Дубенского муниципального района Республики Мордовия от 27.09.2018 г. №147 «Об утверждение </w:t>
      </w:r>
      <w:r w:rsidRPr="00112DB2">
        <w:rPr>
          <w:rFonts w:ascii="Times New Roman" w:hAnsi="Times New Roman"/>
          <w:sz w:val="28"/>
          <w:szCs w:val="28"/>
        </w:rPr>
        <w:t xml:space="preserve">Стратегии социально-экономического развития Дубенского муниципального района Республики Мордовия до </w:t>
      </w:r>
      <w:r w:rsidRPr="00112DB2">
        <w:rPr>
          <w:rFonts w:ascii="Times New Roman" w:hAnsi="Times New Roman"/>
          <w:bCs/>
          <w:sz w:val="28"/>
          <w:szCs w:val="28"/>
        </w:rPr>
        <w:t>2025 года</w:t>
      </w:r>
      <w:r>
        <w:rPr>
          <w:rFonts w:ascii="Times New Roman" w:hAnsi="Times New Roman"/>
          <w:bCs/>
          <w:sz w:val="28"/>
          <w:szCs w:val="28"/>
        </w:rPr>
        <w:t>» изменения следующего содержания:</w:t>
      </w:r>
    </w:p>
    <w:p w:rsidR="00625078" w:rsidRDefault="00625078" w:rsidP="00360F3F">
      <w:pPr>
        <w:pStyle w:val="af2"/>
        <w:ind w:firstLine="709"/>
        <w:contextualSpacing/>
        <w:jc w:val="both"/>
        <w:rPr>
          <w:rFonts w:ascii="Times New Roman" w:hAnsi="Times New Roman"/>
          <w:bCs/>
          <w:sz w:val="28"/>
          <w:szCs w:val="28"/>
        </w:rPr>
      </w:pPr>
      <w:r>
        <w:rPr>
          <w:rFonts w:ascii="Times New Roman" w:hAnsi="Times New Roman"/>
          <w:bCs/>
          <w:sz w:val="28"/>
          <w:szCs w:val="28"/>
        </w:rPr>
        <w:t xml:space="preserve">1.1 Приложение </w:t>
      </w:r>
      <w:r w:rsidR="00360F3F">
        <w:rPr>
          <w:rFonts w:ascii="Times New Roman" w:hAnsi="Times New Roman"/>
          <w:bCs/>
          <w:sz w:val="28"/>
          <w:szCs w:val="28"/>
        </w:rPr>
        <w:t>№</w:t>
      </w:r>
      <w:r>
        <w:rPr>
          <w:rFonts w:ascii="Times New Roman" w:hAnsi="Times New Roman"/>
          <w:bCs/>
          <w:sz w:val="28"/>
          <w:szCs w:val="28"/>
        </w:rPr>
        <w:t>2 «</w:t>
      </w:r>
      <w:r w:rsidRPr="00625078">
        <w:rPr>
          <w:rFonts w:ascii="Times New Roman" w:hAnsi="Times New Roman"/>
          <w:bCs/>
          <w:sz w:val="28"/>
          <w:szCs w:val="28"/>
        </w:rPr>
        <w:t>Целевые показатели реализации Стратегии социально-экономического развития Дубенского района в Республике Мордовия на период до 2025 года</w:t>
      </w:r>
      <w:r>
        <w:rPr>
          <w:rFonts w:ascii="Times New Roman" w:hAnsi="Times New Roman"/>
          <w:bCs/>
          <w:sz w:val="28"/>
          <w:szCs w:val="28"/>
        </w:rPr>
        <w:t xml:space="preserve">» изложить в следующей </w:t>
      </w:r>
      <w:r w:rsidR="00275FC4">
        <w:rPr>
          <w:rFonts w:ascii="Times New Roman" w:hAnsi="Times New Roman"/>
          <w:bCs/>
          <w:sz w:val="28"/>
          <w:szCs w:val="28"/>
        </w:rPr>
        <w:t>редакции (</w:t>
      </w:r>
      <w:r>
        <w:rPr>
          <w:rFonts w:ascii="Times New Roman" w:hAnsi="Times New Roman"/>
          <w:bCs/>
          <w:sz w:val="28"/>
          <w:szCs w:val="28"/>
        </w:rPr>
        <w:t>Приложение №1)</w:t>
      </w:r>
      <w:r w:rsidR="00275FC4">
        <w:rPr>
          <w:rFonts w:ascii="Times New Roman" w:hAnsi="Times New Roman"/>
          <w:bCs/>
          <w:sz w:val="28"/>
          <w:szCs w:val="28"/>
        </w:rPr>
        <w:t>.</w:t>
      </w:r>
    </w:p>
    <w:p w:rsidR="00275FC4" w:rsidRDefault="00275FC4" w:rsidP="00360F3F">
      <w:pPr>
        <w:pStyle w:val="af2"/>
        <w:ind w:firstLine="709"/>
        <w:contextualSpacing/>
        <w:jc w:val="both"/>
        <w:rPr>
          <w:rFonts w:ascii="Times New Roman" w:hAnsi="Times New Roman"/>
          <w:bCs/>
          <w:sz w:val="28"/>
          <w:szCs w:val="28"/>
        </w:rPr>
      </w:pPr>
      <w:r>
        <w:rPr>
          <w:rFonts w:ascii="Times New Roman" w:hAnsi="Times New Roman"/>
          <w:bCs/>
          <w:sz w:val="28"/>
          <w:szCs w:val="28"/>
        </w:rPr>
        <w:t xml:space="preserve">1.2 Приложение </w:t>
      </w:r>
      <w:r w:rsidR="00360F3F">
        <w:rPr>
          <w:rFonts w:ascii="Times New Roman" w:hAnsi="Times New Roman"/>
          <w:bCs/>
          <w:sz w:val="28"/>
          <w:szCs w:val="28"/>
        </w:rPr>
        <w:t>№</w:t>
      </w:r>
      <w:r>
        <w:rPr>
          <w:rFonts w:ascii="Times New Roman" w:hAnsi="Times New Roman"/>
          <w:bCs/>
          <w:sz w:val="28"/>
          <w:szCs w:val="28"/>
        </w:rPr>
        <w:t>4 «</w:t>
      </w:r>
      <w:r w:rsidRPr="00275FC4">
        <w:rPr>
          <w:rFonts w:ascii="Times New Roman" w:hAnsi="Times New Roman"/>
          <w:bCs/>
          <w:sz w:val="28"/>
          <w:szCs w:val="28"/>
        </w:rPr>
        <w:t>Перечень инвестиционных про</w:t>
      </w:r>
      <w:r>
        <w:rPr>
          <w:rFonts w:ascii="Times New Roman" w:hAnsi="Times New Roman"/>
          <w:bCs/>
          <w:sz w:val="28"/>
          <w:szCs w:val="28"/>
        </w:rPr>
        <w:t>ектов, планируемых к реализации на территории Дубенского муниципального района» изложить в следующей редакции (Приложение №2).</w:t>
      </w:r>
    </w:p>
    <w:p w:rsidR="00275FC4" w:rsidRDefault="00275FC4" w:rsidP="00360F3F">
      <w:pPr>
        <w:pStyle w:val="af2"/>
        <w:ind w:firstLine="709"/>
        <w:contextualSpacing/>
        <w:jc w:val="both"/>
        <w:rPr>
          <w:rFonts w:ascii="Times New Roman" w:hAnsi="Times New Roman"/>
          <w:bCs/>
          <w:sz w:val="28"/>
          <w:szCs w:val="28"/>
        </w:rPr>
      </w:pPr>
      <w:r>
        <w:rPr>
          <w:rFonts w:ascii="Times New Roman" w:hAnsi="Times New Roman"/>
          <w:bCs/>
          <w:sz w:val="28"/>
          <w:szCs w:val="28"/>
        </w:rPr>
        <w:t xml:space="preserve">1.3 Приложение </w:t>
      </w:r>
      <w:r w:rsidR="00360F3F">
        <w:rPr>
          <w:rFonts w:ascii="Times New Roman" w:hAnsi="Times New Roman"/>
          <w:bCs/>
          <w:sz w:val="28"/>
          <w:szCs w:val="28"/>
        </w:rPr>
        <w:t>№</w:t>
      </w:r>
      <w:r>
        <w:rPr>
          <w:rFonts w:ascii="Times New Roman" w:hAnsi="Times New Roman"/>
          <w:bCs/>
          <w:sz w:val="28"/>
          <w:szCs w:val="28"/>
        </w:rPr>
        <w:t>4.1 «</w:t>
      </w:r>
      <w:r w:rsidRPr="00275FC4">
        <w:rPr>
          <w:rFonts w:ascii="Times New Roman" w:hAnsi="Times New Roman"/>
          <w:bCs/>
          <w:sz w:val="28"/>
          <w:szCs w:val="28"/>
        </w:rPr>
        <w:t>Показатели эффективности реализации инвестиционных проектов (частных, предпринимательских), планируемых к реализации на территории Дубенского района в Республике Мордовия</w:t>
      </w:r>
      <w:r>
        <w:rPr>
          <w:rFonts w:ascii="Times New Roman" w:hAnsi="Times New Roman"/>
          <w:bCs/>
          <w:sz w:val="28"/>
          <w:szCs w:val="28"/>
        </w:rPr>
        <w:t>» изложить в следующей редакции (Приложение №3).</w:t>
      </w:r>
    </w:p>
    <w:p w:rsidR="00275FC4" w:rsidRDefault="00275FC4" w:rsidP="00360F3F">
      <w:pPr>
        <w:pStyle w:val="af2"/>
        <w:ind w:firstLine="709"/>
        <w:contextualSpacing/>
        <w:jc w:val="both"/>
        <w:rPr>
          <w:rFonts w:ascii="Times New Roman" w:hAnsi="Times New Roman"/>
          <w:bCs/>
          <w:sz w:val="28"/>
          <w:szCs w:val="28"/>
        </w:rPr>
      </w:pPr>
      <w:r>
        <w:rPr>
          <w:rFonts w:ascii="Times New Roman" w:hAnsi="Times New Roman"/>
          <w:bCs/>
          <w:sz w:val="28"/>
          <w:szCs w:val="28"/>
        </w:rPr>
        <w:t xml:space="preserve">1.4 Приложение </w:t>
      </w:r>
      <w:r w:rsidR="00360F3F">
        <w:rPr>
          <w:rFonts w:ascii="Times New Roman" w:hAnsi="Times New Roman"/>
          <w:bCs/>
          <w:sz w:val="28"/>
          <w:szCs w:val="28"/>
        </w:rPr>
        <w:t>№</w:t>
      </w:r>
      <w:r>
        <w:rPr>
          <w:rFonts w:ascii="Times New Roman" w:hAnsi="Times New Roman"/>
          <w:bCs/>
          <w:sz w:val="28"/>
          <w:szCs w:val="28"/>
        </w:rPr>
        <w:t>6 «</w:t>
      </w:r>
      <w:r w:rsidRPr="00275FC4">
        <w:rPr>
          <w:rFonts w:ascii="Times New Roman" w:hAnsi="Times New Roman"/>
          <w:bCs/>
          <w:sz w:val="28"/>
          <w:szCs w:val="28"/>
        </w:rPr>
        <w:t>о прогнозной (справочной) оценке ресурсного обеспечения</w:t>
      </w:r>
      <w:r>
        <w:rPr>
          <w:rFonts w:ascii="Times New Roman" w:hAnsi="Times New Roman"/>
          <w:bCs/>
          <w:sz w:val="28"/>
          <w:szCs w:val="28"/>
        </w:rPr>
        <w:t xml:space="preserve"> </w:t>
      </w:r>
      <w:r w:rsidRPr="00275FC4">
        <w:rPr>
          <w:rFonts w:ascii="Times New Roman" w:hAnsi="Times New Roman"/>
          <w:bCs/>
          <w:sz w:val="28"/>
          <w:szCs w:val="28"/>
        </w:rPr>
        <w:t>реализации стратегии за счет всех источников финансирования</w:t>
      </w:r>
      <w:r>
        <w:rPr>
          <w:rFonts w:ascii="Times New Roman" w:hAnsi="Times New Roman"/>
          <w:bCs/>
          <w:sz w:val="28"/>
          <w:szCs w:val="28"/>
        </w:rPr>
        <w:t>» изложить в следующей редакции (Приложение №4).</w:t>
      </w:r>
    </w:p>
    <w:p w:rsidR="00360F3F" w:rsidRPr="00275FC4" w:rsidRDefault="00360F3F" w:rsidP="00360F3F">
      <w:pPr>
        <w:pStyle w:val="af2"/>
        <w:ind w:firstLine="709"/>
        <w:contextualSpacing/>
        <w:jc w:val="both"/>
        <w:rPr>
          <w:rFonts w:ascii="Times New Roman" w:hAnsi="Times New Roman"/>
          <w:bCs/>
          <w:sz w:val="28"/>
          <w:szCs w:val="28"/>
        </w:rPr>
      </w:pPr>
      <w:r>
        <w:rPr>
          <w:rFonts w:ascii="Times New Roman" w:hAnsi="Times New Roman"/>
          <w:bCs/>
          <w:sz w:val="28"/>
          <w:szCs w:val="28"/>
        </w:rPr>
        <w:lastRenderedPageBreak/>
        <w:t>1.5 Приложение №7 «</w:t>
      </w:r>
      <w:r w:rsidRPr="00360F3F">
        <w:rPr>
          <w:rFonts w:ascii="Times New Roman" w:hAnsi="Times New Roman"/>
          <w:bCs/>
          <w:sz w:val="28"/>
          <w:szCs w:val="28"/>
        </w:rPr>
        <w:t>План мероприятий по реализации Стратегии социально-экономического развития муниципального образования в Республике Мордовия</w:t>
      </w:r>
      <w:r>
        <w:rPr>
          <w:rFonts w:ascii="Times New Roman" w:hAnsi="Times New Roman"/>
          <w:bCs/>
          <w:sz w:val="28"/>
          <w:szCs w:val="28"/>
        </w:rPr>
        <w:t>» изложить в следующей редакции (Приложение №5).</w:t>
      </w:r>
    </w:p>
    <w:p w:rsidR="00FF47C3" w:rsidRPr="00112DB2" w:rsidRDefault="00600440" w:rsidP="00360F3F">
      <w:pPr>
        <w:pStyle w:val="af2"/>
        <w:numPr>
          <w:ilvl w:val="0"/>
          <w:numId w:val="25"/>
        </w:numPr>
        <w:ind w:left="0" w:firstLine="709"/>
        <w:contextualSpacing/>
        <w:jc w:val="both"/>
        <w:rPr>
          <w:rFonts w:ascii="Times New Roman" w:hAnsi="Times New Roman"/>
          <w:sz w:val="28"/>
          <w:szCs w:val="28"/>
        </w:rPr>
      </w:pPr>
      <w:r w:rsidRPr="00112DB2">
        <w:rPr>
          <w:rFonts w:ascii="Times New Roman" w:hAnsi="Times New Roman"/>
          <w:sz w:val="28"/>
          <w:szCs w:val="2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112DB2">
        <w:rPr>
          <w:rFonts w:ascii="Times New Roman" w:hAnsi="Times New Roman"/>
          <w:sz w:val="28"/>
          <w:szCs w:val="28"/>
          <w:lang w:val="en-US"/>
        </w:rPr>
        <w:t>http</w:t>
      </w:r>
      <w:r w:rsidRPr="00112DB2">
        <w:rPr>
          <w:rFonts w:ascii="Times New Roman" w:hAnsi="Times New Roman"/>
          <w:sz w:val="28"/>
          <w:szCs w:val="28"/>
        </w:rPr>
        <w:t>\\</w:t>
      </w:r>
      <w:r w:rsidRPr="00112DB2">
        <w:rPr>
          <w:rFonts w:ascii="Times New Roman" w:hAnsi="Times New Roman"/>
          <w:sz w:val="28"/>
          <w:szCs w:val="28"/>
          <w:lang w:val="en-US"/>
        </w:rPr>
        <w:t>dubenki</w:t>
      </w:r>
      <w:r w:rsidRPr="00112DB2">
        <w:rPr>
          <w:rFonts w:ascii="Times New Roman" w:hAnsi="Times New Roman"/>
          <w:sz w:val="28"/>
          <w:szCs w:val="28"/>
        </w:rPr>
        <w:t>.</w:t>
      </w:r>
      <w:r w:rsidRPr="00112DB2">
        <w:rPr>
          <w:rFonts w:ascii="Times New Roman" w:hAnsi="Times New Roman"/>
          <w:sz w:val="28"/>
          <w:szCs w:val="28"/>
          <w:lang w:val="en-US"/>
        </w:rPr>
        <w:t>e</w:t>
      </w:r>
      <w:r w:rsidRPr="00112DB2">
        <w:rPr>
          <w:rFonts w:ascii="Times New Roman" w:hAnsi="Times New Roman"/>
          <w:sz w:val="28"/>
          <w:szCs w:val="28"/>
        </w:rPr>
        <w:t>-</w:t>
      </w:r>
      <w:r w:rsidRPr="00112DB2">
        <w:rPr>
          <w:rFonts w:ascii="Times New Roman" w:hAnsi="Times New Roman"/>
          <w:sz w:val="28"/>
          <w:szCs w:val="28"/>
          <w:lang w:val="en-US"/>
        </w:rPr>
        <w:t>mordovia</w:t>
      </w:r>
      <w:r w:rsidRPr="00112DB2">
        <w:rPr>
          <w:rFonts w:ascii="Times New Roman" w:hAnsi="Times New Roman"/>
          <w:sz w:val="28"/>
          <w:szCs w:val="28"/>
        </w:rPr>
        <w:t>.</w:t>
      </w:r>
      <w:r w:rsidRPr="00112DB2">
        <w:rPr>
          <w:rFonts w:ascii="Times New Roman" w:hAnsi="Times New Roman"/>
          <w:sz w:val="28"/>
          <w:szCs w:val="28"/>
          <w:lang w:val="en-US"/>
        </w:rPr>
        <w:t>ru</w:t>
      </w:r>
      <w:r w:rsidRPr="00112DB2">
        <w:rPr>
          <w:rFonts w:ascii="Times New Roman" w:hAnsi="Times New Roman"/>
          <w:sz w:val="28"/>
          <w:szCs w:val="28"/>
        </w:rPr>
        <w:t>.</w:t>
      </w:r>
    </w:p>
    <w:p w:rsidR="00600440" w:rsidRPr="00112DB2" w:rsidRDefault="00600440" w:rsidP="00360F3F">
      <w:pPr>
        <w:pStyle w:val="af2"/>
        <w:numPr>
          <w:ilvl w:val="0"/>
          <w:numId w:val="25"/>
        </w:numPr>
        <w:ind w:left="0" w:firstLine="709"/>
        <w:contextualSpacing/>
        <w:jc w:val="both"/>
        <w:rPr>
          <w:rFonts w:ascii="Times New Roman" w:hAnsi="Times New Roman"/>
          <w:sz w:val="28"/>
          <w:szCs w:val="28"/>
        </w:rPr>
      </w:pPr>
      <w:r w:rsidRPr="00112DB2">
        <w:rPr>
          <w:rFonts w:ascii="Times New Roman" w:hAnsi="Times New Roman"/>
          <w:sz w:val="28"/>
          <w:szCs w:val="28"/>
        </w:rPr>
        <w:t>Настоящее решение вступает в силу с момента официального опубликования.</w:t>
      </w:r>
    </w:p>
    <w:p w:rsidR="00324C8B" w:rsidRPr="00112DB2" w:rsidRDefault="00324C8B" w:rsidP="00360F3F">
      <w:pPr>
        <w:pStyle w:val="af2"/>
        <w:ind w:firstLine="709"/>
        <w:contextualSpacing/>
        <w:jc w:val="both"/>
        <w:rPr>
          <w:rFonts w:ascii="Times New Roman" w:hAnsi="Times New Roman"/>
          <w:sz w:val="28"/>
          <w:szCs w:val="28"/>
        </w:rPr>
      </w:pPr>
    </w:p>
    <w:p w:rsidR="00324C8B" w:rsidRPr="00112DB2" w:rsidRDefault="00324C8B" w:rsidP="00126119">
      <w:pPr>
        <w:pStyle w:val="af2"/>
        <w:ind w:firstLine="567"/>
        <w:jc w:val="both"/>
        <w:rPr>
          <w:rFonts w:ascii="Times New Roman" w:hAnsi="Times New Roman"/>
          <w:sz w:val="28"/>
          <w:szCs w:val="28"/>
        </w:rPr>
      </w:pPr>
    </w:p>
    <w:p w:rsidR="00324C8B" w:rsidRPr="00112DB2" w:rsidRDefault="00324C8B" w:rsidP="00126119">
      <w:pPr>
        <w:pStyle w:val="af2"/>
        <w:ind w:firstLine="567"/>
        <w:jc w:val="both"/>
        <w:rPr>
          <w:rFonts w:ascii="Times New Roman" w:hAnsi="Times New Roman"/>
          <w:sz w:val="28"/>
          <w:szCs w:val="28"/>
        </w:rPr>
      </w:pPr>
    </w:p>
    <w:p w:rsidR="00EF2E26" w:rsidRPr="00112DB2" w:rsidRDefault="00EF2E26" w:rsidP="00126119">
      <w:pPr>
        <w:pStyle w:val="af2"/>
        <w:ind w:firstLine="567"/>
        <w:rPr>
          <w:rFonts w:ascii="Times New Roman" w:hAnsi="Times New Roman"/>
          <w:sz w:val="28"/>
          <w:szCs w:val="28"/>
        </w:rPr>
      </w:pPr>
    </w:p>
    <w:tbl>
      <w:tblPr>
        <w:tblW w:w="9281" w:type="dxa"/>
        <w:tblInd w:w="392" w:type="dxa"/>
        <w:tblLook w:val="04A0" w:firstRow="1" w:lastRow="0" w:firstColumn="1" w:lastColumn="0" w:noHBand="0" w:noVBand="1"/>
      </w:tblPr>
      <w:tblGrid>
        <w:gridCol w:w="3402"/>
        <w:gridCol w:w="1134"/>
        <w:gridCol w:w="4745"/>
      </w:tblGrid>
      <w:tr w:rsidR="00112DB2" w:rsidRPr="00112DB2" w:rsidTr="00360F3F">
        <w:trPr>
          <w:trHeight w:val="882"/>
        </w:trPr>
        <w:tc>
          <w:tcPr>
            <w:tcW w:w="4536" w:type="dxa"/>
            <w:gridSpan w:val="2"/>
            <w:tcBorders>
              <w:top w:val="nil"/>
              <w:left w:val="nil"/>
              <w:bottom w:val="nil"/>
              <w:right w:val="nil"/>
            </w:tcBorders>
          </w:tcPr>
          <w:p w:rsidR="00600440" w:rsidRPr="00112DB2" w:rsidRDefault="00600440" w:rsidP="00126119">
            <w:pPr>
              <w:ind w:firstLine="567"/>
              <w:rPr>
                <w:rFonts w:ascii="Times New Roman" w:hAnsi="Times New Roman" w:cs="Times New Roman"/>
                <w:sz w:val="28"/>
                <w:szCs w:val="28"/>
              </w:rPr>
            </w:pPr>
            <w:r w:rsidRPr="00112DB2">
              <w:rPr>
                <w:rFonts w:ascii="Times New Roman" w:hAnsi="Times New Roman" w:cs="Times New Roman"/>
                <w:sz w:val="28"/>
                <w:szCs w:val="28"/>
              </w:rPr>
              <w:t>Глава Дубенского муниципального района</w:t>
            </w:r>
          </w:p>
          <w:p w:rsidR="00600440" w:rsidRPr="00112DB2" w:rsidRDefault="00600440" w:rsidP="00126119">
            <w:pPr>
              <w:ind w:firstLine="567"/>
              <w:rPr>
                <w:rFonts w:ascii="Times New Roman" w:hAnsi="Times New Roman" w:cs="Times New Roman"/>
                <w:sz w:val="28"/>
                <w:szCs w:val="28"/>
              </w:rPr>
            </w:pPr>
          </w:p>
        </w:tc>
        <w:tc>
          <w:tcPr>
            <w:tcW w:w="4745" w:type="dxa"/>
            <w:tcBorders>
              <w:top w:val="nil"/>
              <w:left w:val="nil"/>
              <w:bottom w:val="nil"/>
              <w:right w:val="nil"/>
            </w:tcBorders>
          </w:tcPr>
          <w:p w:rsidR="00600440" w:rsidRPr="00112DB2" w:rsidRDefault="00600440" w:rsidP="00164D9E">
            <w:pPr>
              <w:ind w:firstLine="567"/>
              <w:rPr>
                <w:rFonts w:ascii="Times New Roman" w:hAnsi="Times New Roman" w:cs="Times New Roman"/>
                <w:sz w:val="28"/>
                <w:szCs w:val="28"/>
              </w:rPr>
            </w:pPr>
            <w:r w:rsidRPr="00112DB2">
              <w:rPr>
                <w:rFonts w:ascii="Times New Roman" w:hAnsi="Times New Roman" w:cs="Times New Roman"/>
                <w:sz w:val="28"/>
                <w:szCs w:val="28"/>
              </w:rPr>
              <w:t xml:space="preserve">Председатель Совета                                                         </w:t>
            </w:r>
            <w:r w:rsidR="00164D9E" w:rsidRPr="00112DB2">
              <w:rPr>
                <w:rFonts w:ascii="Times New Roman" w:hAnsi="Times New Roman" w:cs="Times New Roman"/>
                <w:sz w:val="28"/>
                <w:szCs w:val="28"/>
              </w:rPr>
              <w:t xml:space="preserve">                    </w:t>
            </w:r>
            <w:r w:rsidR="00360F3F">
              <w:rPr>
                <w:rFonts w:ascii="Times New Roman" w:hAnsi="Times New Roman" w:cs="Times New Roman"/>
                <w:sz w:val="28"/>
                <w:szCs w:val="28"/>
              </w:rPr>
              <w:t xml:space="preserve"> </w:t>
            </w:r>
            <w:r w:rsidRPr="00112DB2">
              <w:rPr>
                <w:rFonts w:ascii="Times New Roman" w:hAnsi="Times New Roman" w:cs="Times New Roman"/>
                <w:sz w:val="28"/>
                <w:szCs w:val="28"/>
              </w:rPr>
              <w:t xml:space="preserve">депутатов   Дубенского муниципального  </w:t>
            </w:r>
            <w:r w:rsidR="00164D9E" w:rsidRPr="00112DB2">
              <w:rPr>
                <w:rFonts w:ascii="Times New Roman" w:hAnsi="Times New Roman" w:cs="Times New Roman"/>
                <w:sz w:val="28"/>
                <w:szCs w:val="28"/>
              </w:rPr>
              <w:t xml:space="preserve">           </w:t>
            </w:r>
            <w:r w:rsidRPr="00112DB2">
              <w:rPr>
                <w:rFonts w:ascii="Times New Roman" w:hAnsi="Times New Roman" w:cs="Times New Roman"/>
                <w:sz w:val="28"/>
                <w:szCs w:val="28"/>
              </w:rPr>
              <w:t>района</w:t>
            </w:r>
          </w:p>
        </w:tc>
      </w:tr>
      <w:tr w:rsidR="00112DB2" w:rsidRPr="00112DB2" w:rsidTr="00360F3F">
        <w:trPr>
          <w:trHeight w:val="323"/>
        </w:trPr>
        <w:tc>
          <w:tcPr>
            <w:tcW w:w="3402" w:type="dxa"/>
            <w:tcBorders>
              <w:top w:val="nil"/>
              <w:left w:val="nil"/>
              <w:bottom w:val="nil"/>
              <w:right w:val="nil"/>
            </w:tcBorders>
          </w:tcPr>
          <w:p w:rsidR="00600440" w:rsidRPr="00112DB2" w:rsidRDefault="00600440" w:rsidP="00164D9E">
            <w:pPr>
              <w:rPr>
                <w:rFonts w:ascii="Times New Roman" w:hAnsi="Times New Roman" w:cs="Times New Roman"/>
                <w:sz w:val="28"/>
                <w:szCs w:val="28"/>
              </w:rPr>
            </w:pPr>
            <w:r w:rsidRPr="00112DB2">
              <w:rPr>
                <w:rFonts w:ascii="Times New Roman" w:hAnsi="Times New Roman" w:cs="Times New Roman"/>
                <w:sz w:val="28"/>
                <w:szCs w:val="28"/>
              </w:rPr>
              <w:t>Плешаков</w:t>
            </w:r>
            <w:r w:rsidR="00324C8B" w:rsidRPr="00112DB2">
              <w:rPr>
                <w:rFonts w:ascii="Times New Roman" w:hAnsi="Times New Roman" w:cs="Times New Roman"/>
                <w:sz w:val="28"/>
                <w:szCs w:val="28"/>
              </w:rPr>
              <w:t xml:space="preserve"> С.Г.</w:t>
            </w:r>
          </w:p>
        </w:tc>
        <w:tc>
          <w:tcPr>
            <w:tcW w:w="5879" w:type="dxa"/>
            <w:gridSpan w:val="2"/>
            <w:tcBorders>
              <w:top w:val="nil"/>
              <w:left w:val="nil"/>
              <w:bottom w:val="nil"/>
              <w:right w:val="nil"/>
            </w:tcBorders>
          </w:tcPr>
          <w:p w:rsidR="00600440" w:rsidRPr="00112DB2" w:rsidRDefault="009C758A" w:rsidP="00164D9E">
            <w:pPr>
              <w:rPr>
                <w:rFonts w:ascii="Times New Roman" w:hAnsi="Times New Roman" w:cs="Times New Roman"/>
                <w:sz w:val="28"/>
                <w:szCs w:val="28"/>
              </w:rPr>
            </w:pPr>
            <w:r w:rsidRPr="00112DB2">
              <w:rPr>
                <w:rFonts w:ascii="Times New Roman" w:hAnsi="Times New Roman" w:cs="Times New Roman"/>
                <w:sz w:val="28"/>
                <w:szCs w:val="28"/>
              </w:rPr>
              <w:t xml:space="preserve">  </w:t>
            </w:r>
            <w:r w:rsidR="00164D9E" w:rsidRPr="00112DB2">
              <w:rPr>
                <w:rFonts w:ascii="Times New Roman" w:hAnsi="Times New Roman" w:cs="Times New Roman"/>
                <w:sz w:val="28"/>
                <w:szCs w:val="28"/>
              </w:rPr>
              <w:t xml:space="preserve">          </w:t>
            </w:r>
            <w:r w:rsidRPr="00112DB2">
              <w:rPr>
                <w:rFonts w:ascii="Times New Roman" w:hAnsi="Times New Roman" w:cs="Times New Roman"/>
                <w:sz w:val="28"/>
                <w:szCs w:val="28"/>
              </w:rPr>
              <w:t xml:space="preserve"> </w:t>
            </w:r>
            <w:r w:rsidR="00360F3F">
              <w:rPr>
                <w:rFonts w:ascii="Times New Roman" w:hAnsi="Times New Roman" w:cs="Times New Roman"/>
                <w:sz w:val="28"/>
                <w:szCs w:val="28"/>
              </w:rPr>
              <w:t xml:space="preserve">     </w:t>
            </w:r>
            <w:r w:rsidRPr="00112DB2">
              <w:rPr>
                <w:rFonts w:ascii="Times New Roman" w:hAnsi="Times New Roman" w:cs="Times New Roman"/>
                <w:sz w:val="28"/>
                <w:szCs w:val="28"/>
              </w:rPr>
              <w:t xml:space="preserve"> </w:t>
            </w:r>
            <w:r w:rsidR="00600440" w:rsidRPr="00112DB2">
              <w:rPr>
                <w:rFonts w:ascii="Times New Roman" w:hAnsi="Times New Roman" w:cs="Times New Roman"/>
                <w:sz w:val="28"/>
                <w:szCs w:val="28"/>
              </w:rPr>
              <w:t>Сайгачев</w:t>
            </w:r>
            <w:r w:rsidR="00324C8B" w:rsidRPr="00112DB2">
              <w:rPr>
                <w:rFonts w:ascii="Times New Roman" w:hAnsi="Times New Roman" w:cs="Times New Roman"/>
                <w:sz w:val="28"/>
                <w:szCs w:val="28"/>
              </w:rPr>
              <w:t xml:space="preserve"> А.И.</w:t>
            </w:r>
          </w:p>
        </w:tc>
      </w:tr>
    </w:tbl>
    <w:p w:rsidR="009C758A" w:rsidRPr="00112DB2" w:rsidRDefault="009C758A" w:rsidP="00112DB2">
      <w:pPr>
        <w:widowControl w:val="0"/>
        <w:spacing w:after="0" w:line="240" w:lineRule="auto"/>
        <w:rPr>
          <w:rFonts w:ascii="Times New Roman" w:hAnsi="Times New Roman" w:cs="Times New Roman"/>
          <w:bCs/>
          <w:sz w:val="28"/>
          <w:szCs w:val="28"/>
        </w:rPr>
      </w:pPr>
    </w:p>
    <w:p w:rsidR="00112DB2" w:rsidRPr="00112DB2" w:rsidRDefault="00112DB2" w:rsidP="00112DB2">
      <w:pPr>
        <w:widowControl w:val="0"/>
        <w:spacing w:after="0" w:line="240" w:lineRule="auto"/>
        <w:rPr>
          <w:rStyle w:val="ab"/>
          <w:rFonts w:ascii="Times New Roman" w:hAnsi="Times New Roman" w:cs="Times New Roman"/>
          <w:b w:val="0"/>
          <w:bCs/>
          <w:color w:val="auto"/>
          <w:sz w:val="28"/>
          <w:szCs w:val="28"/>
        </w:rPr>
      </w:pPr>
    </w:p>
    <w:p w:rsidR="00360F3F" w:rsidRDefault="009C758A" w:rsidP="009C758A">
      <w:pPr>
        <w:widowControl w:val="0"/>
        <w:spacing w:after="0" w:line="240" w:lineRule="auto"/>
        <w:ind w:firstLine="567"/>
        <w:jc w:val="center"/>
        <w:rPr>
          <w:rStyle w:val="ab"/>
          <w:rFonts w:ascii="Times New Roman" w:hAnsi="Times New Roman" w:cs="Times New Roman"/>
          <w:b w:val="0"/>
          <w:bCs/>
          <w:color w:val="auto"/>
          <w:sz w:val="28"/>
          <w:szCs w:val="28"/>
        </w:rPr>
      </w:pPr>
      <w:r w:rsidRPr="00112DB2">
        <w:rPr>
          <w:rStyle w:val="ab"/>
          <w:rFonts w:ascii="Times New Roman" w:hAnsi="Times New Roman" w:cs="Times New Roman"/>
          <w:b w:val="0"/>
          <w:bCs/>
          <w:color w:val="auto"/>
          <w:sz w:val="28"/>
          <w:szCs w:val="28"/>
        </w:rPr>
        <w:t xml:space="preserve">                      </w:t>
      </w: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p>
    <w:p w:rsidR="00360F3F" w:rsidRDefault="00360F3F" w:rsidP="00360F3F">
      <w:pPr>
        <w:widowControl w:val="0"/>
        <w:spacing w:after="0" w:line="240" w:lineRule="auto"/>
        <w:rPr>
          <w:rStyle w:val="ab"/>
          <w:rFonts w:ascii="Times New Roman" w:hAnsi="Times New Roman" w:cs="Times New Roman"/>
          <w:b w:val="0"/>
          <w:bCs/>
          <w:color w:val="auto"/>
          <w:sz w:val="28"/>
          <w:szCs w:val="28"/>
        </w:rPr>
      </w:pPr>
    </w:p>
    <w:p w:rsidR="00360F3F" w:rsidRDefault="00360F3F" w:rsidP="00360F3F">
      <w:pPr>
        <w:widowControl w:val="0"/>
        <w:spacing w:after="0" w:line="240" w:lineRule="auto"/>
        <w:rPr>
          <w:rStyle w:val="ab"/>
          <w:rFonts w:ascii="Times New Roman" w:hAnsi="Times New Roman" w:cs="Times New Roman"/>
          <w:b w:val="0"/>
          <w:bCs/>
          <w:color w:val="auto"/>
          <w:sz w:val="28"/>
          <w:szCs w:val="28"/>
        </w:rPr>
      </w:pPr>
    </w:p>
    <w:p w:rsidR="002F7A1A" w:rsidRPr="00112DB2" w:rsidRDefault="00360F3F" w:rsidP="009C758A">
      <w:pPr>
        <w:widowControl w:val="0"/>
        <w:spacing w:after="0" w:line="240" w:lineRule="auto"/>
        <w:ind w:firstLine="567"/>
        <w:jc w:val="center"/>
        <w:rPr>
          <w:rStyle w:val="ab"/>
          <w:rFonts w:ascii="Times New Roman" w:hAnsi="Times New Roman" w:cs="Times New Roman"/>
          <w:b w:val="0"/>
          <w:bCs/>
          <w:color w:val="auto"/>
          <w:sz w:val="28"/>
          <w:szCs w:val="28"/>
        </w:rPr>
      </w:pPr>
      <w:r>
        <w:rPr>
          <w:rStyle w:val="ab"/>
          <w:rFonts w:ascii="Times New Roman" w:hAnsi="Times New Roman" w:cs="Times New Roman"/>
          <w:b w:val="0"/>
          <w:bCs/>
          <w:color w:val="auto"/>
          <w:sz w:val="28"/>
          <w:szCs w:val="28"/>
        </w:rPr>
        <w:lastRenderedPageBreak/>
        <w:t xml:space="preserve">                      </w:t>
      </w:r>
      <w:r w:rsidR="009C758A" w:rsidRPr="00112DB2">
        <w:rPr>
          <w:rStyle w:val="ab"/>
          <w:rFonts w:ascii="Times New Roman" w:hAnsi="Times New Roman" w:cs="Times New Roman"/>
          <w:b w:val="0"/>
          <w:bCs/>
          <w:color w:val="auto"/>
          <w:sz w:val="28"/>
          <w:szCs w:val="28"/>
        </w:rPr>
        <w:t xml:space="preserve">  </w:t>
      </w:r>
      <w:r w:rsidR="00126119" w:rsidRPr="00112DB2">
        <w:rPr>
          <w:rStyle w:val="ab"/>
          <w:rFonts w:ascii="Times New Roman" w:hAnsi="Times New Roman" w:cs="Times New Roman"/>
          <w:b w:val="0"/>
          <w:bCs/>
          <w:color w:val="auto"/>
          <w:sz w:val="28"/>
          <w:szCs w:val="28"/>
        </w:rPr>
        <w:t xml:space="preserve"> </w:t>
      </w:r>
      <w:r>
        <w:rPr>
          <w:rStyle w:val="ab"/>
          <w:rFonts w:ascii="Times New Roman" w:hAnsi="Times New Roman" w:cs="Times New Roman"/>
          <w:b w:val="0"/>
          <w:bCs/>
          <w:color w:val="auto"/>
          <w:sz w:val="28"/>
          <w:szCs w:val="28"/>
        </w:rPr>
        <w:t xml:space="preserve"> </w:t>
      </w:r>
      <w:r w:rsidR="002F7A1A" w:rsidRPr="00112DB2">
        <w:rPr>
          <w:rStyle w:val="ab"/>
          <w:rFonts w:ascii="Times New Roman" w:hAnsi="Times New Roman" w:cs="Times New Roman"/>
          <w:b w:val="0"/>
          <w:bCs/>
          <w:color w:val="auto"/>
          <w:sz w:val="28"/>
          <w:szCs w:val="28"/>
        </w:rPr>
        <w:t>Утверждено</w:t>
      </w:r>
      <w:r w:rsidR="00600440" w:rsidRPr="00112DB2">
        <w:rPr>
          <w:rStyle w:val="ab"/>
          <w:rFonts w:ascii="Times New Roman" w:hAnsi="Times New Roman" w:cs="Times New Roman"/>
          <w:b w:val="0"/>
          <w:bCs/>
          <w:color w:val="auto"/>
          <w:sz w:val="28"/>
          <w:szCs w:val="28"/>
        </w:rPr>
        <w:br/>
      </w:r>
      <w:r w:rsidR="00126119" w:rsidRPr="00112DB2">
        <w:t xml:space="preserve">                                                              </w:t>
      </w:r>
      <w:r w:rsidR="009C758A" w:rsidRPr="00112DB2">
        <w:t xml:space="preserve">  </w:t>
      </w:r>
      <w:r w:rsidR="00126119" w:rsidRPr="00112DB2">
        <w:t xml:space="preserve">                </w:t>
      </w:r>
      <w:r>
        <w:t xml:space="preserve">    </w:t>
      </w:r>
      <w:r w:rsidR="00126119" w:rsidRPr="00112DB2">
        <w:t xml:space="preserve"> </w:t>
      </w:r>
      <w:hyperlink w:anchor="sub_0" w:history="1">
        <w:r w:rsidR="002F7A1A" w:rsidRPr="00112DB2">
          <w:rPr>
            <w:rStyle w:val="ac"/>
            <w:rFonts w:ascii="Times New Roman" w:hAnsi="Times New Roman"/>
            <w:b w:val="0"/>
            <w:color w:val="auto"/>
            <w:sz w:val="28"/>
            <w:szCs w:val="28"/>
          </w:rPr>
          <w:t>решением</w:t>
        </w:r>
      </w:hyperlink>
      <w:r w:rsidR="00600440" w:rsidRPr="00112DB2">
        <w:rPr>
          <w:rStyle w:val="ab"/>
          <w:rFonts w:ascii="Times New Roman" w:hAnsi="Times New Roman" w:cs="Times New Roman"/>
          <w:b w:val="0"/>
          <w:bCs/>
          <w:color w:val="auto"/>
          <w:sz w:val="28"/>
          <w:szCs w:val="28"/>
        </w:rPr>
        <w:t xml:space="preserve"> Совета депутатов</w:t>
      </w:r>
    </w:p>
    <w:p w:rsidR="00600440" w:rsidRPr="00112DB2" w:rsidRDefault="00126119" w:rsidP="00126119">
      <w:pPr>
        <w:widowControl w:val="0"/>
        <w:spacing w:after="0" w:line="240" w:lineRule="auto"/>
        <w:ind w:firstLine="567"/>
        <w:rPr>
          <w:rFonts w:ascii="Times New Roman" w:hAnsi="Times New Roman" w:cs="Times New Roman"/>
          <w:b/>
          <w:sz w:val="28"/>
          <w:szCs w:val="28"/>
        </w:rPr>
      </w:pPr>
      <w:r w:rsidRPr="00112DB2">
        <w:rPr>
          <w:rStyle w:val="ab"/>
          <w:rFonts w:ascii="Times New Roman" w:hAnsi="Times New Roman" w:cs="Times New Roman"/>
          <w:b w:val="0"/>
          <w:bCs/>
          <w:color w:val="auto"/>
          <w:sz w:val="28"/>
          <w:szCs w:val="28"/>
        </w:rPr>
        <w:t xml:space="preserve">                                                                      </w:t>
      </w:r>
      <w:r w:rsidR="00600440" w:rsidRPr="00112DB2">
        <w:rPr>
          <w:rStyle w:val="ab"/>
          <w:rFonts w:ascii="Times New Roman" w:hAnsi="Times New Roman" w:cs="Times New Roman"/>
          <w:b w:val="0"/>
          <w:bCs/>
          <w:color w:val="auto"/>
          <w:sz w:val="28"/>
          <w:szCs w:val="28"/>
        </w:rPr>
        <w:t>Дубенского муниципального района</w:t>
      </w:r>
      <w:r w:rsidR="00600440" w:rsidRPr="00112DB2">
        <w:rPr>
          <w:rStyle w:val="ab"/>
          <w:rFonts w:ascii="Times New Roman" w:hAnsi="Times New Roman" w:cs="Times New Roman"/>
          <w:b w:val="0"/>
          <w:bCs/>
          <w:color w:val="auto"/>
          <w:sz w:val="28"/>
          <w:szCs w:val="28"/>
        </w:rPr>
        <w:br/>
      </w:r>
      <w:r w:rsidRPr="00112DB2">
        <w:rPr>
          <w:rStyle w:val="ab"/>
          <w:rFonts w:ascii="Times New Roman" w:hAnsi="Times New Roman" w:cs="Times New Roman"/>
          <w:b w:val="0"/>
          <w:bCs/>
          <w:color w:val="auto"/>
          <w:sz w:val="28"/>
          <w:szCs w:val="28"/>
        </w:rPr>
        <w:t xml:space="preserve">                                                                              </w:t>
      </w:r>
      <w:r w:rsidR="00600440" w:rsidRPr="00112DB2">
        <w:rPr>
          <w:rStyle w:val="ab"/>
          <w:rFonts w:ascii="Times New Roman" w:hAnsi="Times New Roman" w:cs="Times New Roman"/>
          <w:b w:val="0"/>
          <w:bCs/>
          <w:color w:val="auto"/>
          <w:sz w:val="28"/>
          <w:szCs w:val="28"/>
        </w:rPr>
        <w:t>Республики Мордовия</w:t>
      </w:r>
      <w:r w:rsidR="00600440" w:rsidRPr="00112DB2">
        <w:rPr>
          <w:rStyle w:val="ab"/>
          <w:rFonts w:ascii="Times New Roman" w:hAnsi="Times New Roman" w:cs="Times New Roman"/>
          <w:b w:val="0"/>
          <w:bCs/>
          <w:color w:val="auto"/>
          <w:sz w:val="28"/>
          <w:szCs w:val="28"/>
        </w:rPr>
        <w:br/>
      </w:r>
      <w:r w:rsidRPr="00112DB2">
        <w:rPr>
          <w:rStyle w:val="ab"/>
          <w:rFonts w:ascii="Times New Roman" w:hAnsi="Times New Roman" w:cs="Times New Roman"/>
          <w:b w:val="0"/>
          <w:bCs/>
          <w:color w:val="auto"/>
          <w:sz w:val="28"/>
          <w:szCs w:val="28"/>
        </w:rPr>
        <w:t xml:space="preserve">                                                                             </w:t>
      </w:r>
      <w:r w:rsidR="00600440" w:rsidRPr="00112DB2">
        <w:rPr>
          <w:rStyle w:val="ab"/>
          <w:rFonts w:ascii="Times New Roman" w:hAnsi="Times New Roman" w:cs="Times New Roman"/>
          <w:b w:val="0"/>
          <w:bCs/>
          <w:color w:val="auto"/>
          <w:sz w:val="28"/>
          <w:szCs w:val="28"/>
        </w:rPr>
        <w:t xml:space="preserve"> </w:t>
      </w:r>
      <w:proofErr w:type="gramStart"/>
      <w:r w:rsidR="00112DB2" w:rsidRPr="00112DB2">
        <w:rPr>
          <w:rStyle w:val="ab"/>
          <w:rFonts w:ascii="Times New Roman" w:hAnsi="Times New Roman" w:cs="Times New Roman"/>
          <w:b w:val="0"/>
          <w:bCs/>
          <w:color w:val="auto"/>
          <w:sz w:val="28"/>
          <w:szCs w:val="28"/>
        </w:rPr>
        <w:t>от</w:t>
      </w:r>
      <w:proofErr w:type="gramEnd"/>
      <w:r w:rsidR="00112DB2" w:rsidRPr="00112DB2">
        <w:rPr>
          <w:rStyle w:val="ab"/>
          <w:rFonts w:ascii="Times New Roman" w:hAnsi="Times New Roman" w:cs="Times New Roman"/>
          <w:b w:val="0"/>
          <w:bCs/>
          <w:color w:val="auto"/>
          <w:sz w:val="28"/>
          <w:szCs w:val="28"/>
        </w:rPr>
        <w:t xml:space="preserve">                             </w:t>
      </w:r>
      <w:r w:rsidR="00600440" w:rsidRPr="00112DB2">
        <w:rPr>
          <w:rStyle w:val="ab"/>
          <w:rFonts w:ascii="Times New Roman" w:hAnsi="Times New Roman" w:cs="Times New Roman"/>
          <w:b w:val="0"/>
          <w:bCs/>
          <w:color w:val="auto"/>
          <w:sz w:val="28"/>
          <w:szCs w:val="28"/>
        </w:rPr>
        <w:t xml:space="preserve"> №</w:t>
      </w:r>
      <w:r w:rsidR="00D44FC8" w:rsidRPr="00112DB2">
        <w:rPr>
          <w:rStyle w:val="ab"/>
          <w:rFonts w:ascii="Times New Roman" w:hAnsi="Times New Roman" w:cs="Times New Roman"/>
          <w:b w:val="0"/>
          <w:bCs/>
          <w:color w:val="auto"/>
          <w:sz w:val="28"/>
          <w:szCs w:val="28"/>
        </w:rPr>
        <w:t xml:space="preserve"> </w:t>
      </w:r>
    </w:p>
    <w:p w:rsidR="00600440" w:rsidRPr="00112DB2" w:rsidRDefault="00600440" w:rsidP="00126119">
      <w:pPr>
        <w:widowControl w:val="0"/>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both"/>
        <w:rPr>
          <w:rFonts w:ascii="Times New Roman" w:hAnsi="Times New Roman" w:cs="Times New Roman"/>
          <w:sz w:val="28"/>
          <w:szCs w:val="28"/>
        </w:rPr>
      </w:pPr>
    </w:p>
    <w:p w:rsidR="00600440" w:rsidRPr="00112DB2" w:rsidRDefault="00600440" w:rsidP="00126119">
      <w:pPr>
        <w:spacing w:after="0" w:line="240" w:lineRule="auto"/>
        <w:ind w:firstLine="567"/>
        <w:jc w:val="center"/>
        <w:rPr>
          <w:rFonts w:ascii="Times New Roman" w:hAnsi="Times New Roman" w:cs="Times New Roman"/>
          <w:b/>
          <w:sz w:val="36"/>
          <w:szCs w:val="36"/>
        </w:rPr>
      </w:pPr>
      <w:r w:rsidRPr="00112DB2">
        <w:rPr>
          <w:rFonts w:ascii="Times New Roman" w:hAnsi="Times New Roman" w:cs="Times New Roman"/>
          <w:b/>
          <w:sz w:val="36"/>
          <w:szCs w:val="36"/>
        </w:rPr>
        <w:t>Стратегия</w:t>
      </w:r>
    </w:p>
    <w:p w:rsidR="00600440" w:rsidRPr="00112DB2" w:rsidRDefault="00600440" w:rsidP="00126119">
      <w:pPr>
        <w:spacing w:after="0" w:line="240" w:lineRule="auto"/>
        <w:ind w:firstLine="567"/>
        <w:jc w:val="center"/>
        <w:rPr>
          <w:rFonts w:ascii="Times New Roman" w:hAnsi="Times New Roman" w:cs="Times New Roman"/>
          <w:b/>
          <w:sz w:val="36"/>
          <w:szCs w:val="36"/>
        </w:rPr>
      </w:pPr>
      <w:r w:rsidRPr="00112DB2">
        <w:rPr>
          <w:rFonts w:ascii="Times New Roman" w:hAnsi="Times New Roman" w:cs="Times New Roman"/>
          <w:b/>
          <w:sz w:val="36"/>
          <w:szCs w:val="36"/>
        </w:rPr>
        <w:t xml:space="preserve">социально-экономического развития </w:t>
      </w:r>
    </w:p>
    <w:p w:rsidR="00600440" w:rsidRPr="00112DB2" w:rsidRDefault="00600440" w:rsidP="00126119">
      <w:pPr>
        <w:spacing w:after="0" w:line="240" w:lineRule="auto"/>
        <w:ind w:firstLine="567"/>
        <w:jc w:val="center"/>
        <w:rPr>
          <w:rFonts w:ascii="Times New Roman" w:hAnsi="Times New Roman" w:cs="Times New Roman"/>
          <w:b/>
          <w:sz w:val="36"/>
          <w:szCs w:val="36"/>
        </w:rPr>
      </w:pPr>
      <w:r w:rsidRPr="00112DB2">
        <w:rPr>
          <w:rFonts w:ascii="Times New Roman" w:hAnsi="Times New Roman" w:cs="Times New Roman"/>
          <w:b/>
          <w:sz w:val="36"/>
          <w:szCs w:val="36"/>
        </w:rPr>
        <w:t>Дубенского муниципального района</w:t>
      </w:r>
    </w:p>
    <w:p w:rsidR="00600440" w:rsidRPr="00112DB2" w:rsidRDefault="00600440" w:rsidP="00126119">
      <w:pPr>
        <w:spacing w:after="0" w:line="240" w:lineRule="auto"/>
        <w:ind w:firstLine="567"/>
        <w:jc w:val="center"/>
        <w:rPr>
          <w:rFonts w:ascii="Times New Roman" w:hAnsi="Times New Roman" w:cs="Times New Roman"/>
          <w:b/>
          <w:bCs/>
          <w:sz w:val="36"/>
          <w:szCs w:val="36"/>
        </w:rPr>
      </w:pPr>
      <w:r w:rsidRPr="00112DB2">
        <w:rPr>
          <w:rFonts w:ascii="Times New Roman" w:hAnsi="Times New Roman" w:cs="Times New Roman"/>
          <w:b/>
          <w:sz w:val="36"/>
          <w:szCs w:val="36"/>
        </w:rPr>
        <w:t xml:space="preserve"> Республики Мордовия до </w:t>
      </w:r>
      <w:r w:rsidRPr="00112DB2">
        <w:rPr>
          <w:rFonts w:ascii="Times New Roman" w:hAnsi="Times New Roman" w:cs="Times New Roman"/>
          <w:b/>
          <w:bCs/>
          <w:sz w:val="36"/>
          <w:szCs w:val="36"/>
        </w:rPr>
        <w:t>2025 года</w:t>
      </w:r>
    </w:p>
    <w:p w:rsidR="00600440" w:rsidRPr="00112DB2" w:rsidRDefault="00600440" w:rsidP="00126119">
      <w:pPr>
        <w:spacing w:after="0" w:line="240" w:lineRule="auto"/>
        <w:ind w:firstLine="567"/>
        <w:jc w:val="center"/>
        <w:rPr>
          <w:rFonts w:ascii="Times New Roman" w:hAnsi="Times New Roman" w:cs="Times New Roman"/>
          <w:b/>
          <w:bCs/>
          <w:sz w:val="36"/>
          <w:szCs w:val="36"/>
        </w:rPr>
      </w:pPr>
    </w:p>
    <w:p w:rsidR="00600440" w:rsidRPr="00112DB2" w:rsidRDefault="00600440" w:rsidP="00126119">
      <w:pPr>
        <w:ind w:firstLine="567"/>
        <w:rPr>
          <w:rFonts w:ascii="Times New Roman" w:hAnsi="Times New Roman"/>
          <w:b/>
          <w:sz w:val="28"/>
          <w:szCs w:val="28"/>
        </w:rPr>
      </w:pPr>
      <w:r w:rsidRPr="00112DB2">
        <w:rPr>
          <w:rFonts w:ascii="Times New Roman" w:hAnsi="Times New Roman"/>
          <w:b/>
          <w:sz w:val="28"/>
          <w:szCs w:val="28"/>
        </w:rPr>
        <w:br w:type="page"/>
      </w:r>
    </w:p>
    <w:p w:rsidR="00600440" w:rsidRPr="00112DB2" w:rsidRDefault="00600440" w:rsidP="00126119">
      <w:pPr>
        <w:pStyle w:val="ad"/>
        <w:spacing w:line="240" w:lineRule="auto"/>
        <w:ind w:left="0" w:firstLine="567"/>
        <w:jc w:val="both"/>
        <w:rPr>
          <w:rFonts w:ascii="Times New Roman" w:hAnsi="Times New Roman"/>
          <w:b/>
          <w:sz w:val="28"/>
          <w:szCs w:val="28"/>
        </w:rPr>
      </w:pPr>
      <w:r w:rsidRPr="00112DB2">
        <w:rPr>
          <w:rFonts w:ascii="Times New Roman" w:hAnsi="Times New Roman"/>
          <w:b/>
          <w:sz w:val="28"/>
          <w:szCs w:val="28"/>
        </w:rPr>
        <w:lastRenderedPageBreak/>
        <w:t>СОДЕРЖАНИЕ</w:t>
      </w:r>
    </w:p>
    <w:p w:rsidR="00600440" w:rsidRPr="00112DB2" w:rsidRDefault="00FA5C7B" w:rsidP="00126119">
      <w:pPr>
        <w:pStyle w:val="12"/>
        <w:spacing w:line="240" w:lineRule="auto"/>
        <w:ind w:firstLine="567"/>
        <w:jc w:val="both"/>
        <w:rPr>
          <w:rFonts w:eastAsia="Times New Roman"/>
          <w:bCs w:val="0"/>
          <w:caps w:val="0"/>
          <w:color w:val="auto"/>
          <w:sz w:val="28"/>
          <w:szCs w:val="28"/>
          <w:lang w:val="ru-RU" w:eastAsia="ru-RU"/>
        </w:rPr>
      </w:pPr>
      <w:r w:rsidRPr="00112DB2">
        <w:rPr>
          <w:color w:val="auto"/>
          <w:sz w:val="28"/>
          <w:szCs w:val="28"/>
        </w:rPr>
        <w:fldChar w:fldCharType="begin"/>
      </w:r>
      <w:r w:rsidR="00600440" w:rsidRPr="00112DB2">
        <w:rPr>
          <w:color w:val="auto"/>
          <w:sz w:val="28"/>
          <w:szCs w:val="28"/>
          <w:lang w:val="ru-RU"/>
        </w:rPr>
        <w:instrText xml:space="preserve"> </w:instrText>
      </w:r>
      <w:r w:rsidR="00600440" w:rsidRPr="00112DB2">
        <w:rPr>
          <w:color w:val="auto"/>
          <w:sz w:val="28"/>
          <w:szCs w:val="28"/>
        </w:rPr>
        <w:instrText>TOC</w:instrText>
      </w:r>
      <w:r w:rsidR="00600440" w:rsidRPr="00112DB2">
        <w:rPr>
          <w:color w:val="auto"/>
          <w:sz w:val="28"/>
          <w:szCs w:val="28"/>
          <w:lang w:val="ru-RU"/>
        </w:rPr>
        <w:instrText xml:space="preserve"> \</w:instrText>
      </w:r>
      <w:r w:rsidR="00600440" w:rsidRPr="00112DB2">
        <w:rPr>
          <w:color w:val="auto"/>
          <w:sz w:val="28"/>
          <w:szCs w:val="28"/>
        </w:rPr>
        <w:instrText>o</w:instrText>
      </w:r>
      <w:r w:rsidR="00600440" w:rsidRPr="00112DB2">
        <w:rPr>
          <w:color w:val="auto"/>
          <w:sz w:val="28"/>
          <w:szCs w:val="28"/>
          <w:lang w:val="ru-RU"/>
        </w:rPr>
        <w:instrText xml:space="preserve"> "1-3" </w:instrText>
      </w:r>
      <w:r w:rsidRPr="00112DB2">
        <w:rPr>
          <w:color w:val="auto"/>
          <w:sz w:val="28"/>
          <w:szCs w:val="28"/>
        </w:rPr>
        <w:fldChar w:fldCharType="separate"/>
      </w:r>
      <w:r w:rsidR="00600440" w:rsidRPr="00112DB2">
        <w:rPr>
          <w:color w:val="auto"/>
          <w:sz w:val="28"/>
          <w:szCs w:val="28"/>
          <w:lang w:val="ru-RU"/>
        </w:rPr>
        <w:t>ВВЕДЕНИЕ</w:t>
      </w:r>
      <w:r w:rsidR="00600440" w:rsidRPr="00112DB2">
        <w:rPr>
          <w:color w:val="auto"/>
          <w:sz w:val="28"/>
          <w:szCs w:val="28"/>
          <w:lang w:val="ru-RU"/>
        </w:rPr>
        <w:tab/>
      </w:r>
      <w:r w:rsidR="00D44FC8" w:rsidRPr="00112DB2">
        <w:rPr>
          <w:color w:val="auto"/>
          <w:sz w:val="28"/>
          <w:szCs w:val="28"/>
          <w:lang w:val="ru-RU"/>
        </w:rPr>
        <w:t>6</w:t>
      </w:r>
    </w:p>
    <w:p w:rsidR="00600440" w:rsidRPr="00112DB2" w:rsidRDefault="00600440" w:rsidP="00126119">
      <w:pPr>
        <w:widowControl w:val="0"/>
        <w:autoSpaceDN w:val="0"/>
        <w:adjustRightInd w:val="0"/>
        <w:spacing w:after="0" w:line="240" w:lineRule="auto"/>
        <w:ind w:right="423" w:firstLine="567"/>
        <w:jc w:val="both"/>
        <w:rPr>
          <w:rFonts w:ascii="Times New Roman" w:hAnsi="Times New Roman"/>
          <w:b/>
          <w:sz w:val="28"/>
          <w:szCs w:val="28"/>
        </w:rPr>
      </w:pPr>
      <w:r w:rsidRPr="00112DB2">
        <w:rPr>
          <w:sz w:val="28"/>
          <w:szCs w:val="28"/>
        </w:rPr>
        <w:t xml:space="preserve">I. </w:t>
      </w:r>
      <w:r w:rsidR="00AA6944" w:rsidRPr="00112DB2">
        <w:rPr>
          <w:rFonts w:ascii="Times New Roman" w:hAnsi="Times New Roman"/>
          <w:b/>
          <w:sz w:val="28"/>
          <w:szCs w:val="28"/>
        </w:rPr>
        <w:t>ОЦЕНКА ДОСТИГНУТЫХ ЦЕЛЕЙ И ЗАДАЧ СОЦИАЛЬНО-ЭКОНОМИЧЕСКОГО РАЗВИТИЯ, ТЕКУЩЕГО УРОВНЯ КОНКУРЕНТОСПОСОБНОСТИ И ПОТЕНЦИАЛА МУНИЦИПАЛЬНОГО ОБРАЗОВАНИЯ</w:t>
      </w:r>
      <w:r w:rsidR="0086325E" w:rsidRPr="00112DB2">
        <w:rPr>
          <w:rFonts w:ascii="Times New Roman" w:hAnsi="Times New Roman"/>
          <w:b/>
          <w:sz w:val="28"/>
          <w:szCs w:val="28"/>
        </w:rPr>
        <w:t xml:space="preserve"> </w:t>
      </w:r>
      <w:r w:rsidR="00AA6944" w:rsidRPr="00112DB2">
        <w:rPr>
          <w:rFonts w:ascii="Times New Roman" w:hAnsi="Times New Roman"/>
          <w:b/>
          <w:sz w:val="28"/>
          <w:szCs w:val="28"/>
        </w:rPr>
        <w:t>………………...……………….</w:t>
      </w:r>
      <w:r w:rsidR="0086325E" w:rsidRPr="00112DB2">
        <w:rPr>
          <w:rFonts w:ascii="Times New Roman" w:hAnsi="Times New Roman"/>
          <w:b/>
          <w:sz w:val="28"/>
          <w:szCs w:val="28"/>
        </w:rPr>
        <w:t>…..</w:t>
      </w:r>
      <w:r w:rsidR="00D44FC8" w:rsidRPr="00112DB2">
        <w:rPr>
          <w:rFonts w:ascii="Times New Roman" w:hAnsi="Times New Roman"/>
          <w:b/>
          <w:sz w:val="28"/>
          <w:szCs w:val="28"/>
        </w:rPr>
        <w:t>8</w:t>
      </w:r>
    </w:p>
    <w:p w:rsidR="00126119"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1.  Экономико-географическое положение</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 xml:space="preserve"> Дубенского района</w:t>
      </w:r>
      <w:r w:rsidR="00027EE8" w:rsidRPr="00112DB2">
        <w:rPr>
          <w:rFonts w:ascii="Times New Roman" w:hAnsi="Times New Roman"/>
          <w:noProof/>
          <w:sz w:val="28"/>
          <w:szCs w:val="28"/>
        </w:rPr>
        <w:t>……………</w:t>
      </w:r>
      <w:r w:rsidR="00D44FC8" w:rsidRPr="00112DB2">
        <w:rPr>
          <w:rFonts w:ascii="Times New Roman" w:hAnsi="Times New Roman"/>
          <w:noProof/>
          <w:sz w:val="28"/>
          <w:szCs w:val="28"/>
        </w:rPr>
        <w:t>………………………………………………..</w:t>
      </w:r>
      <w:r w:rsidR="00027EE8" w:rsidRPr="00112DB2">
        <w:rPr>
          <w:rFonts w:ascii="Times New Roman" w:hAnsi="Times New Roman"/>
          <w:noProof/>
          <w:sz w:val="28"/>
          <w:szCs w:val="28"/>
        </w:rPr>
        <w:t>…….</w:t>
      </w:r>
      <w:r w:rsidR="008131B7" w:rsidRPr="00112DB2">
        <w:rPr>
          <w:rFonts w:ascii="Times New Roman" w:hAnsi="Times New Roman"/>
          <w:noProof/>
          <w:sz w:val="28"/>
          <w:szCs w:val="28"/>
        </w:rPr>
        <w:t>.</w:t>
      </w:r>
      <w:r w:rsidR="00D44FC8" w:rsidRPr="00112DB2">
        <w:rPr>
          <w:rFonts w:ascii="Times New Roman" w:hAnsi="Times New Roman"/>
          <w:noProof/>
          <w:sz w:val="28"/>
          <w:szCs w:val="28"/>
        </w:rPr>
        <w:t>8</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2. Ресурсный потенциал</w:t>
      </w:r>
      <w:r w:rsidRPr="00112DB2">
        <w:rPr>
          <w:rFonts w:ascii="Times New Roman" w:hAnsi="Times New Roman"/>
          <w:noProof/>
          <w:sz w:val="28"/>
          <w:szCs w:val="28"/>
        </w:rPr>
        <w:tab/>
      </w:r>
      <w:r w:rsidR="00027EE8" w:rsidRPr="00112DB2">
        <w:rPr>
          <w:rFonts w:ascii="Times New Roman" w:hAnsi="Times New Roman"/>
          <w:noProof/>
          <w:sz w:val="28"/>
          <w:szCs w:val="28"/>
        </w:rPr>
        <w:t>1</w:t>
      </w:r>
      <w:r w:rsidR="00D44FC8" w:rsidRPr="00112DB2">
        <w:rPr>
          <w:rFonts w:ascii="Times New Roman" w:hAnsi="Times New Roman"/>
          <w:noProof/>
          <w:sz w:val="28"/>
          <w:szCs w:val="28"/>
        </w:rPr>
        <w:t>3</w:t>
      </w:r>
    </w:p>
    <w:p w:rsidR="002F7A1A"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2.1. Природные ресурсы</w:t>
      </w:r>
      <w:r w:rsidRPr="00112DB2">
        <w:rPr>
          <w:rFonts w:ascii="Times New Roman" w:hAnsi="Times New Roman"/>
          <w:noProof/>
          <w:sz w:val="28"/>
          <w:szCs w:val="28"/>
        </w:rPr>
        <w:tab/>
      </w:r>
      <w:r w:rsidR="00D44FC8" w:rsidRPr="00112DB2">
        <w:rPr>
          <w:rFonts w:ascii="Times New Roman" w:hAnsi="Times New Roman"/>
          <w:noProof/>
          <w:sz w:val="28"/>
          <w:szCs w:val="28"/>
        </w:rPr>
        <w:t>13</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2.2. Человеческий капитал</w:t>
      </w:r>
      <w:r w:rsidRPr="00112DB2">
        <w:rPr>
          <w:rFonts w:ascii="Times New Roman" w:hAnsi="Times New Roman"/>
          <w:noProof/>
          <w:sz w:val="28"/>
          <w:szCs w:val="28"/>
        </w:rPr>
        <w:tab/>
      </w:r>
      <w:r w:rsidR="00D44FC8" w:rsidRPr="00112DB2">
        <w:rPr>
          <w:rFonts w:ascii="Times New Roman" w:hAnsi="Times New Roman"/>
          <w:noProof/>
          <w:sz w:val="28"/>
          <w:szCs w:val="28"/>
        </w:rPr>
        <w:t>17</w:t>
      </w:r>
    </w:p>
    <w:p w:rsidR="002F7A1A"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2.2.1. Демографическая и миграционная ситуация</w:t>
      </w:r>
      <w:r w:rsidRPr="00112DB2">
        <w:rPr>
          <w:rFonts w:ascii="Times New Roman" w:hAnsi="Times New Roman"/>
          <w:noProof/>
          <w:sz w:val="28"/>
          <w:szCs w:val="28"/>
        </w:rPr>
        <w:tab/>
      </w:r>
      <w:r w:rsidR="00D44FC8" w:rsidRPr="00112DB2">
        <w:rPr>
          <w:rFonts w:ascii="Times New Roman" w:hAnsi="Times New Roman"/>
          <w:noProof/>
          <w:sz w:val="28"/>
          <w:szCs w:val="28"/>
        </w:rPr>
        <w:t>17</w:t>
      </w:r>
    </w:p>
    <w:p w:rsidR="00AA6944"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2.2.2. Труд и занятость</w:t>
      </w:r>
      <w:r w:rsidRPr="00112DB2">
        <w:rPr>
          <w:rFonts w:ascii="Times New Roman" w:hAnsi="Times New Roman"/>
          <w:noProof/>
          <w:sz w:val="28"/>
          <w:szCs w:val="28"/>
        </w:rPr>
        <w:tab/>
      </w:r>
      <w:r w:rsidR="00D44FC8" w:rsidRPr="00112DB2">
        <w:rPr>
          <w:rFonts w:ascii="Times New Roman" w:hAnsi="Times New Roman"/>
          <w:noProof/>
          <w:sz w:val="28"/>
          <w:szCs w:val="28"/>
        </w:rPr>
        <w:t>19</w:t>
      </w:r>
    </w:p>
    <w:p w:rsidR="00126119"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3. Анализ экономического развития Дубенского района</w:t>
      </w:r>
      <w:r w:rsidRPr="00112DB2">
        <w:rPr>
          <w:rFonts w:ascii="Times New Roman" w:hAnsi="Times New Roman"/>
          <w:noProof/>
          <w:sz w:val="28"/>
          <w:szCs w:val="28"/>
        </w:rPr>
        <w:tab/>
      </w:r>
      <w:r w:rsidR="00D44FC8" w:rsidRPr="00112DB2">
        <w:rPr>
          <w:rFonts w:ascii="Times New Roman" w:hAnsi="Times New Roman"/>
          <w:noProof/>
          <w:sz w:val="28"/>
          <w:szCs w:val="28"/>
        </w:rPr>
        <w:t>19</w:t>
      </w:r>
    </w:p>
    <w:p w:rsidR="00126119"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3.1. Комплексная оценка социально-экономического развития </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Дубенского района</w:t>
      </w:r>
      <w:r w:rsidRPr="00112DB2">
        <w:rPr>
          <w:rFonts w:ascii="Times New Roman" w:hAnsi="Times New Roman"/>
          <w:noProof/>
          <w:sz w:val="28"/>
          <w:szCs w:val="28"/>
        </w:rPr>
        <w:tab/>
      </w:r>
      <w:r w:rsidR="00D44FC8" w:rsidRPr="00112DB2">
        <w:rPr>
          <w:rFonts w:ascii="Times New Roman" w:hAnsi="Times New Roman"/>
          <w:noProof/>
          <w:sz w:val="28"/>
          <w:szCs w:val="28"/>
        </w:rPr>
        <w:t>19</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3.2. Общая характеристика отраслей</w:t>
      </w:r>
      <w:r w:rsidRPr="00112DB2">
        <w:rPr>
          <w:rFonts w:ascii="Times New Roman" w:hAnsi="Times New Roman"/>
          <w:noProof/>
          <w:sz w:val="28"/>
          <w:szCs w:val="28"/>
        </w:rPr>
        <w:tab/>
      </w:r>
      <w:r w:rsidR="00D44FC8" w:rsidRPr="00112DB2">
        <w:rPr>
          <w:rFonts w:ascii="Times New Roman" w:hAnsi="Times New Roman"/>
          <w:noProof/>
          <w:sz w:val="28"/>
          <w:szCs w:val="28"/>
        </w:rPr>
        <w:t>21</w:t>
      </w:r>
    </w:p>
    <w:p w:rsidR="002F7A1A"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3.2.1. Промышленно-производственная деятельность</w:t>
      </w:r>
      <w:r w:rsidRPr="00112DB2">
        <w:rPr>
          <w:rFonts w:ascii="Times New Roman" w:hAnsi="Times New Roman"/>
          <w:noProof/>
          <w:sz w:val="28"/>
          <w:szCs w:val="28"/>
        </w:rPr>
        <w:tab/>
      </w:r>
      <w:r w:rsidR="00D44FC8" w:rsidRPr="00112DB2">
        <w:rPr>
          <w:rFonts w:ascii="Times New Roman" w:hAnsi="Times New Roman"/>
          <w:noProof/>
          <w:sz w:val="28"/>
          <w:szCs w:val="28"/>
        </w:rPr>
        <w:t>21</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3.2.2. Сельское хозяйство</w:t>
      </w:r>
      <w:r w:rsidRPr="00112DB2">
        <w:rPr>
          <w:rFonts w:ascii="Times New Roman" w:hAnsi="Times New Roman"/>
          <w:noProof/>
          <w:sz w:val="28"/>
          <w:szCs w:val="28"/>
        </w:rPr>
        <w:tab/>
      </w:r>
      <w:r w:rsidR="00D44FC8" w:rsidRPr="00112DB2">
        <w:rPr>
          <w:rFonts w:ascii="Times New Roman" w:hAnsi="Times New Roman"/>
          <w:noProof/>
          <w:sz w:val="28"/>
          <w:szCs w:val="28"/>
        </w:rPr>
        <w:t>24</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3.2.3. Строительство</w:t>
      </w:r>
      <w:r w:rsidRPr="00112DB2">
        <w:rPr>
          <w:rFonts w:ascii="Times New Roman" w:hAnsi="Times New Roman"/>
          <w:noProof/>
          <w:sz w:val="28"/>
          <w:szCs w:val="28"/>
        </w:rPr>
        <w:tab/>
      </w:r>
      <w:r w:rsidR="00D44FC8" w:rsidRPr="00112DB2">
        <w:rPr>
          <w:rFonts w:ascii="Times New Roman" w:hAnsi="Times New Roman"/>
          <w:noProof/>
          <w:sz w:val="28"/>
          <w:szCs w:val="28"/>
        </w:rPr>
        <w:t>28</w:t>
      </w:r>
    </w:p>
    <w:p w:rsidR="002F7A1A"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3.2.4. Дорожное хозяйство, транспорт и связь</w:t>
      </w:r>
      <w:r w:rsidRPr="00112DB2">
        <w:rPr>
          <w:rFonts w:ascii="Times New Roman" w:hAnsi="Times New Roman"/>
          <w:noProof/>
          <w:sz w:val="28"/>
          <w:szCs w:val="28"/>
        </w:rPr>
        <w:tab/>
      </w:r>
      <w:r w:rsidR="00D44FC8" w:rsidRPr="00112DB2">
        <w:rPr>
          <w:rFonts w:ascii="Times New Roman" w:hAnsi="Times New Roman"/>
          <w:noProof/>
          <w:sz w:val="28"/>
          <w:szCs w:val="28"/>
        </w:rPr>
        <w:t>31</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3.2.5. Жилищно-коммунальное хозяйство и благоустройство</w:t>
      </w:r>
      <w:r w:rsidRPr="00112DB2">
        <w:rPr>
          <w:rFonts w:ascii="Times New Roman" w:hAnsi="Times New Roman"/>
          <w:noProof/>
          <w:sz w:val="28"/>
          <w:szCs w:val="28"/>
        </w:rPr>
        <w:tab/>
      </w:r>
      <w:r w:rsidR="00D44FC8" w:rsidRPr="00112DB2">
        <w:rPr>
          <w:rFonts w:ascii="Times New Roman" w:hAnsi="Times New Roman"/>
          <w:noProof/>
          <w:sz w:val="28"/>
          <w:szCs w:val="28"/>
        </w:rPr>
        <w:t>34</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3.2.6. Малое и среднее предпринимательство</w:t>
      </w:r>
      <w:r w:rsidRPr="00112DB2">
        <w:rPr>
          <w:rFonts w:ascii="Times New Roman" w:hAnsi="Times New Roman"/>
          <w:noProof/>
          <w:sz w:val="28"/>
          <w:szCs w:val="28"/>
        </w:rPr>
        <w:tab/>
      </w:r>
      <w:r w:rsidR="00D44FC8" w:rsidRPr="00112DB2">
        <w:rPr>
          <w:rFonts w:ascii="Times New Roman" w:hAnsi="Times New Roman"/>
          <w:noProof/>
          <w:sz w:val="28"/>
          <w:szCs w:val="28"/>
        </w:rPr>
        <w:t>38</w:t>
      </w:r>
    </w:p>
    <w:p w:rsidR="00AA6944"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3.2.7. Торговля, общественное питание и сфера услуг бытового </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обслуживания</w:t>
      </w:r>
      <w:r w:rsidRPr="00112DB2">
        <w:rPr>
          <w:rFonts w:ascii="Times New Roman" w:hAnsi="Times New Roman"/>
          <w:noProof/>
          <w:sz w:val="28"/>
          <w:szCs w:val="28"/>
        </w:rPr>
        <w:tab/>
      </w:r>
      <w:r w:rsidR="00D44FC8" w:rsidRPr="00112DB2">
        <w:rPr>
          <w:rFonts w:ascii="Times New Roman" w:hAnsi="Times New Roman"/>
          <w:noProof/>
          <w:sz w:val="28"/>
          <w:szCs w:val="28"/>
        </w:rPr>
        <w:t>40</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3.3. Финансовая сфера</w:t>
      </w:r>
      <w:r w:rsidRPr="00112DB2">
        <w:rPr>
          <w:rFonts w:ascii="Times New Roman" w:hAnsi="Times New Roman"/>
          <w:noProof/>
          <w:sz w:val="28"/>
          <w:szCs w:val="28"/>
        </w:rPr>
        <w:tab/>
      </w:r>
      <w:r w:rsidR="00D44FC8" w:rsidRPr="00112DB2">
        <w:rPr>
          <w:rFonts w:ascii="Times New Roman" w:hAnsi="Times New Roman"/>
          <w:noProof/>
          <w:sz w:val="28"/>
          <w:szCs w:val="28"/>
        </w:rPr>
        <w:t>43</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3.3.1. Банковская сфера</w:t>
      </w:r>
      <w:r w:rsidRPr="00112DB2">
        <w:rPr>
          <w:rFonts w:ascii="Times New Roman" w:hAnsi="Times New Roman"/>
          <w:noProof/>
          <w:sz w:val="28"/>
          <w:szCs w:val="28"/>
        </w:rPr>
        <w:tab/>
      </w:r>
      <w:r w:rsidR="00D44FC8" w:rsidRPr="00112DB2">
        <w:rPr>
          <w:rFonts w:ascii="Times New Roman" w:hAnsi="Times New Roman"/>
          <w:noProof/>
          <w:sz w:val="28"/>
          <w:szCs w:val="28"/>
        </w:rPr>
        <w:t>43</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3.3.2. Страховые компании</w:t>
      </w:r>
      <w:r w:rsidRPr="00112DB2">
        <w:rPr>
          <w:rFonts w:ascii="Times New Roman" w:hAnsi="Times New Roman"/>
          <w:noProof/>
          <w:sz w:val="28"/>
          <w:szCs w:val="28"/>
        </w:rPr>
        <w:tab/>
      </w:r>
      <w:r w:rsidR="00D44FC8" w:rsidRPr="00112DB2">
        <w:rPr>
          <w:rFonts w:ascii="Times New Roman" w:hAnsi="Times New Roman"/>
          <w:noProof/>
          <w:sz w:val="28"/>
          <w:szCs w:val="28"/>
        </w:rPr>
        <w:t>43</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3.4. Бюджет и муниципальный сектор экономики</w:t>
      </w:r>
      <w:r w:rsidRPr="00112DB2">
        <w:rPr>
          <w:rFonts w:ascii="Times New Roman" w:hAnsi="Times New Roman"/>
          <w:noProof/>
          <w:sz w:val="28"/>
          <w:szCs w:val="28"/>
        </w:rPr>
        <w:tab/>
      </w:r>
      <w:r w:rsidR="00D44FC8" w:rsidRPr="00112DB2">
        <w:rPr>
          <w:rFonts w:ascii="Times New Roman" w:hAnsi="Times New Roman"/>
          <w:noProof/>
          <w:sz w:val="28"/>
          <w:szCs w:val="28"/>
        </w:rPr>
        <w:t>44</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3.4.1. Муниципальный сектор экономики</w:t>
      </w:r>
      <w:r w:rsidRPr="00112DB2">
        <w:rPr>
          <w:rFonts w:ascii="Times New Roman" w:hAnsi="Times New Roman"/>
          <w:noProof/>
          <w:sz w:val="28"/>
          <w:szCs w:val="28"/>
        </w:rPr>
        <w:tab/>
      </w:r>
      <w:r w:rsidR="00D44FC8" w:rsidRPr="00112DB2">
        <w:rPr>
          <w:rFonts w:ascii="Times New Roman" w:hAnsi="Times New Roman"/>
          <w:noProof/>
          <w:sz w:val="28"/>
          <w:szCs w:val="28"/>
        </w:rPr>
        <w:t>44</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3.4.2. Собственные доходы бюджета</w:t>
      </w:r>
      <w:r w:rsidRPr="00112DB2">
        <w:rPr>
          <w:rFonts w:ascii="Times New Roman" w:hAnsi="Times New Roman"/>
          <w:noProof/>
          <w:sz w:val="28"/>
          <w:szCs w:val="28"/>
        </w:rPr>
        <w:tab/>
      </w:r>
      <w:r w:rsidR="00D44FC8" w:rsidRPr="00112DB2">
        <w:rPr>
          <w:rFonts w:ascii="Times New Roman" w:hAnsi="Times New Roman"/>
          <w:noProof/>
          <w:sz w:val="28"/>
          <w:szCs w:val="28"/>
        </w:rPr>
        <w:t>45</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3.4.3. Безвозмездные поступления в бюджет (финансовая помощь)</w:t>
      </w:r>
      <w:r w:rsidRPr="00112DB2">
        <w:rPr>
          <w:rFonts w:ascii="Times New Roman" w:hAnsi="Times New Roman"/>
          <w:noProof/>
          <w:sz w:val="28"/>
          <w:szCs w:val="28"/>
        </w:rPr>
        <w:tab/>
      </w:r>
      <w:r w:rsidR="00D44FC8" w:rsidRPr="00112DB2">
        <w:rPr>
          <w:rFonts w:ascii="Times New Roman" w:hAnsi="Times New Roman"/>
          <w:noProof/>
          <w:sz w:val="28"/>
          <w:szCs w:val="28"/>
        </w:rPr>
        <w:t>47</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 xml:space="preserve">3.4.4. </w:t>
      </w:r>
      <w:r w:rsidRPr="00112DB2">
        <w:rPr>
          <w:rFonts w:ascii="Times New Roman" w:eastAsia="Times New Roman" w:hAnsi="Times New Roman"/>
          <w:noProof/>
          <w:sz w:val="28"/>
          <w:szCs w:val="28"/>
          <w:lang w:eastAsia="ru-RU"/>
        </w:rPr>
        <w:t>Расходы бюджета</w:t>
      </w:r>
      <w:r w:rsidRPr="00112DB2">
        <w:rPr>
          <w:rFonts w:ascii="Times New Roman" w:hAnsi="Times New Roman"/>
          <w:noProof/>
          <w:sz w:val="28"/>
          <w:szCs w:val="28"/>
        </w:rPr>
        <w:tab/>
      </w:r>
      <w:r w:rsidR="00D44FC8" w:rsidRPr="00112DB2">
        <w:rPr>
          <w:rFonts w:ascii="Times New Roman" w:hAnsi="Times New Roman"/>
          <w:noProof/>
          <w:sz w:val="28"/>
          <w:szCs w:val="28"/>
        </w:rPr>
        <w:t>47</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3.4.5. Анализ бюджетов поселений</w:t>
      </w:r>
      <w:r w:rsidRPr="00112DB2">
        <w:rPr>
          <w:rFonts w:ascii="Times New Roman" w:hAnsi="Times New Roman"/>
          <w:noProof/>
          <w:sz w:val="28"/>
          <w:szCs w:val="28"/>
        </w:rPr>
        <w:tab/>
      </w:r>
      <w:r w:rsidR="00D44FC8" w:rsidRPr="00112DB2">
        <w:rPr>
          <w:rFonts w:ascii="Times New Roman" w:hAnsi="Times New Roman"/>
          <w:noProof/>
          <w:sz w:val="28"/>
          <w:szCs w:val="28"/>
        </w:rPr>
        <w:t>48</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 xml:space="preserve">3.4.6. </w:t>
      </w:r>
      <w:r w:rsidRPr="00112DB2">
        <w:rPr>
          <w:rFonts w:ascii="Times New Roman" w:eastAsia="Times New Roman" w:hAnsi="Times New Roman"/>
          <w:noProof/>
          <w:sz w:val="28"/>
          <w:szCs w:val="28"/>
          <w:lang w:eastAsia="ru-RU"/>
        </w:rPr>
        <w:t>Межбюджетные отношения в муниципальном районе</w:t>
      </w:r>
      <w:r w:rsidRPr="00112DB2">
        <w:rPr>
          <w:rFonts w:ascii="Times New Roman" w:hAnsi="Times New Roman"/>
          <w:noProof/>
          <w:sz w:val="28"/>
          <w:szCs w:val="28"/>
        </w:rPr>
        <w:tab/>
      </w:r>
      <w:r w:rsidR="00D44FC8" w:rsidRPr="00112DB2">
        <w:rPr>
          <w:rFonts w:ascii="Times New Roman" w:hAnsi="Times New Roman"/>
          <w:noProof/>
          <w:sz w:val="28"/>
          <w:szCs w:val="28"/>
        </w:rPr>
        <w:t>49</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3.5. Земельно-имущественный комплекс, муниципальная собственность</w:t>
      </w:r>
      <w:r w:rsidRPr="00112DB2">
        <w:rPr>
          <w:rFonts w:ascii="Times New Roman" w:hAnsi="Times New Roman"/>
          <w:noProof/>
          <w:sz w:val="28"/>
          <w:szCs w:val="28"/>
        </w:rPr>
        <w:tab/>
      </w:r>
      <w:r w:rsidR="00D44FC8" w:rsidRPr="00112DB2">
        <w:rPr>
          <w:rFonts w:ascii="Times New Roman" w:hAnsi="Times New Roman"/>
          <w:noProof/>
          <w:sz w:val="28"/>
          <w:szCs w:val="28"/>
        </w:rPr>
        <w:t>50</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3.6. Инвестиции</w:t>
      </w:r>
      <w:r w:rsidRPr="00112DB2">
        <w:rPr>
          <w:rFonts w:ascii="Times New Roman" w:hAnsi="Times New Roman"/>
          <w:noProof/>
          <w:sz w:val="28"/>
          <w:szCs w:val="28"/>
        </w:rPr>
        <w:tab/>
      </w:r>
      <w:r w:rsidR="00D44FC8" w:rsidRPr="00112DB2">
        <w:rPr>
          <w:rFonts w:ascii="Times New Roman" w:hAnsi="Times New Roman"/>
          <w:noProof/>
          <w:sz w:val="28"/>
          <w:szCs w:val="28"/>
        </w:rPr>
        <w:t>54</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 Анализ социальной сферы Дубенского района</w:t>
      </w:r>
      <w:r w:rsidRPr="00112DB2">
        <w:rPr>
          <w:rFonts w:ascii="Times New Roman" w:hAnsi="Times New Roman"/>
          <w:noProof/>
          <w:sz w:val="28"/>
          <w:szCs w:val="28"/>
        </w:rPr>
        <w:tab/>
      </w:r>
      <w:r w:rsidR="00D44FC8" w:rsidRPr="00112DB2">
        <w:rPr>
          <w:rFonts w:ascii="Times New Roman" w:hAnsi="Times New Roman"/>
          <w:noProof/>
          <w:sz w:val="28"/>
          <w:szCs w:val="28"/>
        </w:rPr>
        <w:t>57</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4.1. Уровень жизни населения</w:t>
      </w:r>
      <w:r w:rsidRPr="00112DB2">
        <w:rPr>
          <w:rFonts w:ascii="Times New Roman" w:hAnsi="Times New Roman"/>
          <w:noProof/>
          <w:sz w:val="28"/>
          <w:szCs w:val="28"/>
        </w:rPr>
        <w:tab/>
      </w:r>
      <w:r w:rsidR="00D44FC8" w:rsidRPr="00112DB2">
        <w:rPr>
          <w:rFonts w:ascii="Times New Roman" w:hAnsi="Times New Roman"/>
          <w:noProof/>
          <w:sz w:val="28"/>
          <w:szCs w:val="28"/>
        </w:rPr>
        <w:t>57</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4.2. Социальная поддержка населения</w:t>
      </w:r>
      <w:r w:rsidRPr="00112DB2">
        <w:rPr>
          <w:rFonts w:ascii="Times New Roman" w:hAnsi="Times New Roman"/>
          <w:noProof/>
          <w:sz w:val="28"/>
          <w:szCs w:val="28"/>
        </w:rPr>
        <w:tab/>
      </w:r>
      <w:r w:rsidR="00D44FC8" w:rsidRPr="00112DB2">
        <w:rPr>
          <w:rFonts w:ascii="Times New Roman" w:hAnsi="Times New Roman"/>
          <w:noProof/>
          <w:sz w:val="28"/>
          <w:szCs w:val="28"/>
        </w:rPr>
        <w:t>58</w:t>
      </w:r>
    </w:p>
    <w:p w:rsidR="00AA6944"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4.3. Условия проживания и обеспеченность услугами населения </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Дубенского района</w:t>
      </w:r>
      <w:r w:rsidRPr="00112DB2">
        <w:rPr>
          <w:rFonts w:ascii="Times New Roman" w:hAnsi="Times New Roman"/>
          <w:noProof/>
          <w:sz w:val="28"/>
          <w:szCs w:val="28"/>
        </w:rPr>
        <w:tab/>
      </w:r>
      <w:r w:rsidR="00D44FC8" w:rsidRPr="00112DB2">
        <w:rPr>
          <w:rFonts w:ascii="Times New Roman" w:hAnsi="Times New Roman"/>
          <w:noProof/>
          <w:sz w:val="28"/>
          <w:szCs w:val="28"/>
        </w:rPr>
        <w:t>62</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lastRenderedPageBreak/>
        <w:t>4.3.1. Образование</w:t>
      </w:r>
      <w:r w:rsidRPr="00112DB2">
        <w:rPr>
          <w:rFonts w:ascii="Times New Roman" w:hAnsi="Times New Roman"/>
          <w:noProof/>
          <w:sz w:val="28"/>
          <w:szCs w:val="28"/>
        </w:rPr>
        <w:tab/>
      </w:r>
      <w:r w:rsidR="00D44FC8" w:rsidRPr="00112DB2">
        <w:rPr>
          <w:rFonts w:ascii="Times New Roman" w:hAnsi="Times New Roman"/>
          <w:noProof/>
          <w:sz w:val="28"/>
          <w:szCs w:val="28"/>
        </w:rPr>
        <w:t>62</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4.3.2. Здравоохранение</w:t>
      </w:r>
      <w:r w:rsidRPr="00112DB2">
        <w:rPr>
          <w:rFonts w:ascii="Times New Roman" w:hAnsi="Times New Roman"/>
          <w:noProof/>
          <w:sz w:val="28"/>
          <w:szCs w:val="28"/>
        </w:rPr>
        <w:tab/>
      </w:r>
      <w:r w:rsidR="00D44FC8" w:rsidRPr="00112DB2">
        <w:rPr>
          <w:rFonts w:ascii="Times New Roman" w:hAnsi="Times New Roman"/>
          <w:noProof/>
          <w:sz w:val="28"/>
          <w:szCs w:val="28"/>
        </w:rPr>
        <w:t>68</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4.3.3. Культура и туризм</w:t>
      </w:r>
      <w:r w:rsidRPr="00112DB2">
        <w:rPr>
          <w:rFonts w:ascii="Times New Roman" w:hAnsi="Times New Roman"/>
          <w:noProof/>
          <w:sz w:val="28"/>
          <w:szCs w:val="28"/>
        </w:rPr>
        <w:tab/>
      </w:r>
      <w:r w:rsidR="00D44FC8" w:rsidRPr="00112DB2">
        <w:rPr>
          <w:rFonts w:ascii="Times New Roman" w:hAnsi="Times New Roman"/>
          <w:noProof/>
          <w:sz w:val="28"/>
          <w:szCs w:val="28"/>
        </w:rPr>
        <w:t>68</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4.3.4. Молодежная политика и  спорт</w:t>
      </w:r>
      <w:r w:rsidRPr="00112DB2">
        <w:rPr>
          <w:rFonts w:ascii="Times New Roman" w:hAnsi="Times New Roman"/>
          <w:noProof/>
          <w:sz w:val="28"/>
          <w:szCs w:val="28"/>
        </w:rPr>
        <w:tab/>
      </w:r>
      <w:r w:rsidR="00D44FC8" w:rsidRPr="00112DB2">
        <w:rPr>
          <w:rFonts w:ascii="Times New Roman" w:hAnsi="Times New Roman"/>
          <w:noProof/>
          <w:sz w:val="28"/>
          <w:szCs w:val="28"/>
        </w:rPr>
        <w:t>73</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4.3.5. Обеспечение общественного правопорядка</w:t>
      </w:r>
      <w:r w:rsidRPr="00112DB2">
        <w:rPr>
          <w:rFonts w:ascii="Times New Roman" w:hAnsi="Times New Roman"/>
          <w:noProof/>
          <w:sz w:val="28"/>
          <w:szCs w:val="28"/>
        </w:rPr>
        <w:tab/>
      </w:r>
      <w:r w:rsidR="00D44FC8" w:rsidRPr="00112DB2">
        <w:rPr>
          <w:rFonts w:ascii="Times New Roman" w:hAnsi="Times New Roman"/>
          <w:noProof/>
          <w:sz w:val="28"/>
          <w:szCs w:val="28"/>
        </w:rPr>
        <w:t>80</w:t>
      </w:r>
    </w:p>
    <w:p w:rsidR="00AA6944" w:rsidRPr="00112DB2" w:rsidRDefault="00600440"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5. Анализ административно-территориального устройства</w:t>
      </w:r>
    </w:p>
    <w:p w:rsidR="00600440" w:rsidRPr="00112DB2" w:rsidRDefault="00600440" w:rsidP="00126119">
      <w:pPr>
        <w:pStyle w:val="31"/>
        <w:spacing w:line="240" w:lineRule="auto"/>
        <w:ind w:firstLine="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 xml:space="preserve"> территорий Дубенского района</w:t>
      </w:r>
      <w:r w:rsidRPr="00112DB2">
        <w:rPr>
          <w:rFonts w:ascii="Times New Roman" w:hAnsi="Times New Roman"/>
          <w:noProof/>
          <w:sz w:val="28"/>
          <w:szCs w:val="28"/>
        </w:rPr>
        <w:tab/>
      </w:r>
      <w:r w:rsidR="00D44FC8" w:rsidRPr="00112DB2">
        <w:rPr>
          <w:rFonts w:ascii="Times New Roman" w:hAnsi="Times New Roman"/>
          <w:noProof/>
          <w:sz w:val="28"/>
          <w:szCs w:val="28"/>
        </w:rPr>
        <w:t>83</w:t>
      </w:r>
    </w:p>
    <w:p w:rsidR="00600440" w:rsidRPr="00112DB2" w:rsidRDefault="00600440" w:rsidP="00126119">
      <w:pPr>
        <w:pStyle w:val="12"/>
        <w:spacing w:line="240" w:lineRule="auto"/>
        <w:ind w:firstLine="567"/>
        <w:jc w:val="both"/>
        <w:rPr>
          <w:color w:val="auto"/>
          <w:sz w:val="28"/>
          <w:szCs w:val="28"/>
          <w:lang w:val="ru-RU"/>
        </w:rPr>
      </w:pPr>
      <w:r w:rsidRPr="00112DB2">
        <w:rPr>
          <w:color w:val="auto"/>
          <w:sz w:val="28"/>
          <w:szCs w:val="28"/>
          <w:lang w:val="ru-RU"/>
        </w:rPr>
        <w:t xml:space="preserve"> </w:t>
      </w:r>
      <w:r w:rsidR="00027EE8" w:rsidRPr="00112DB2">
        <w:rPr>
          <w:color w:val="auto"/>
          <w:sz w:val="28"/>
          <w:szCs w:val="28"/>
        </w:rPr>
        <w:t>II</w:t>
      </w:r>
      <w:r w:rsidR="00027EE8" w:rsidRPr="00112DB2">
        <w:rPr>
          <w:color w:val="auto"/>
          <w:sz w:val="28"/>
          <w:szCs w:val="28"/>
          <w:lang w:val="ru-RU"/>
        </w:rPr>
        <w:t>. Цели, задачи и приоритеты социально-экономического развития дубенского района</w:t>
      </w:r>
      <w:r w:rsidR="00D44FC8" w:rsidRPr="00112DB2">
        <w:rPr>
          <w:color w:val="auto"/>
          <w:sz w:val="28"/>
          <w:szCs w:val="28"/>
          <w:lang w:val="ru-RU"/>
        </w:rPr>
        <w:t>………………………………………....86</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2.1. Повышение благосостояния и качества жизни населения </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Дубенского района </w:t>
      </w:r>
      <w:r w:rsidRPr="00112DB2">
        <w:rPr>
          <w:rFonts w:ascii="Times New Roman" w:hAnsi="Times New Roman"/>
          <w:noProof/>
          <w:sz w:val="28"/>
          <w:szCs w:val="28"/>
        </w:rPr>
        <w:tab/>
      </w:r>
      <w:r w:rsidR="00D44FC8" w:rsidRPr="00112DB2">
        <w:rPr>
          <w:rFonts w:ascii="Times New Roman" w:hAnsi="Times New Roman"/>
          <w:noProof/>
          <w:sz w:val="28"/>
          <w:szCs w:val="28"/>
        </w:rPr>
        <w:t>…</w:t>
      </w:r>
      <w:r w:rsidRPr="00112DB2">
        <w:rPr>
          <w:rFonts w:ascii="Times New Roman" w:hAnsi="Times New Roman"/>
          <w:noProof/>
          <w:sz w:val="28"/>
          <w:szCs w:val="28"/>
        </w:rPr>
        <w:t>8</w:t>
      </w:r>
      <w:r w:rsidR="00D44FC8" w:rsidRPr="00112DB2">
        <w:rPr>
          <w:rFonts w:ascii="Times New Roman" w:hAnsi="Times New Roman"/>
          <w:noProof/>
          <w:sz w:val="28"/>
          <w:szCs w:val="28"/>
        </w:rPr>
        <w:t>8</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2.2. Рост экономического потенциала Дубенского района, </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как определяющего условия обеспечения его конкурентоспособности</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 на рынках товаров, работ, услуг </w:t>
      </w:r>
      <w:r w:rsidRPr="00112DB2">
        <w:rPr>
          <w:rFonts w:ascii="Times New Roman" w:hAnsi="Times New Roman"/>
          <w:noProof/>
          <w:sz w:val="28"/>
          <w:szCs w:val="28"/>
        </w:rPr>
        <w:tab/>
        <w:t>8</w:t>
      </w:r>
      <w:r w:rsidR="00D44FC8" w:rsidRPr="00112DB2">
        <w:rPr>
          <w:rFonts w:ascii="Times New Roman" w:hAnsi="Times New Roman"/>
          <w:noProof/>
          <w:sz w:val="28"/>
          <w:szCs w:val="28"/>
        </w:rPr>
        <w:t>8</w:t>
      </w:r>
    </w:p>
    <w:p w:rsidR="00D44FC8"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2.3. Создание комфортной среды для жизни населения </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Дубенского района </w:t>
      </w:r>
      <w:r w:rsidRPr="00112DB2">
        <w:rPr>
          <w:rFonts w:ascii="Times New Roman" w:hAnsi="Times New Roman"/>
          <w:noProof/>
          <w:sz w:val="28"/>
          <w:szCs w:val="28"/>
        </w:rPr>
        <w:tab/>
        <w:t>8</w:t>
      </w:r>
      <w:r w:rsidR="00D44FC8" w:rsidRPr="00112DB2">
        <w:rPr>
          <w:rFonts w:ascii="Times New Roman" w:hAnsi="Times New Roman"/>
          <w:noProof/>
          <w:sz w:val="28"/>
          <w:szCs w:val="28"/>
        </w:rPr>
        <w:t>9</w:t>
      </w:r>
    </w:p>
    <w:p w:rsidR="0056212C" w:rsidRPr="00112DB2" w:rsidRDefault="0056212C" w:rsidP="00126119">
      <w:pPr>
        <w:pStyle w:val="31"/>
        <w:spacing w:line="240" w:lineRule="auto"/>
        <w:ind w:firstLine="567"/>
        <w:jc w:val="both"/>
        <w:rPr>
          <w:rFonts w:ascii="Times New Roman" w:hAnsi="Times New Roman"/>
          <w:noProof/>
          <w:sz w:val="28"/>
          <w:szCs w:val="28"/>
        </w:rPr>
      </w:pPr>
      <w:r w:rsidRPr="00112DB2">
        <w:rPr>
          <w:rFonts w:ascii="Times New Roman" w:hAnsi="Times New Roman"/>
          <w:noProof/>
          <w:sz w:val="28"/>
          <w:szCs w:val="28"/>
        </w:rPr>
        <w:t xml:space="preserve">2.4.Повышение эффективности деятельности органов местного </w:t>
      </w:r>
    </w:p>
    <w:p w:rsidR="0056212C" w:rsidRPr="00112DB2" w:rsidRDefault="0056212C" w:rsidP="00126119">
      <w:pPr>
        <w:pStyle w:val="31"/>
        <w:spacing w:line="240" w:lineRule="auto"/>
        <w:ind w:firstLine="567"/>
        <w:jc w:val="both"/>
      </w:pPr>
      <w:r w:rsidRPr="00112DB2">
        <w:rPr>
          <w:rFonts w:ascii="Times New Roman" w:hAnsi="Times New Roman"/>
          <w:noProof/>
          <w:sz w:val="28"/>
          <w:szCs w:val="28"/>
        </w:rPr>
        <w:t xml:space="preserve">самоуправления Дубенского района </w:t>
      </w:r>
      <w:r w:rsidRPr="00112DB2">
        <w:rPr>
          <w:rFonts w:ascii="Times New Roman" w:hAnsi="Times New Roman"/>
          <w:noProof/>
          <w:sz w:val="28"/>
          <w:szCs w:val="28"/>
        </w:rPr>
        <w:tab/>
        <w:t>8</w:t>
      </w:r>
      <w:r w:rsidR="00D44FC8" w:rsidRPr="00112DB2">
        <w:rPr>
          <w:rFonts w:ascii="Times New Roman" w:hAnsi="Times New Roman"/>
          <w:noProof/>
          <w:sz w:val="28"/>
          <w:szCs w:val="28"/>
        </w:rPr>
        <w:t>9</w:t>
      </w:r>
    </w:p>
    <w:p w:rsidR="00600440" w:rsidRPr="00112DB2" w:rsidRDefault="00600440" w:rsidP="00126119">
      <w:pPr>
        <w:pStyle w:val="12"/>
        <w:spacing w:line="240" w:lineRule="auto"/>
        <w:ind w:firstLine="567"/>
        <w:jc w:val="both"/>
        <w:rPr>
          <w:color w:val="auto"/>
          <w:sz w:val="28"/>
          <w:szCs w:val="28"/>
          <w:lang w:val="ru-RU"/>
        </w:rPr>
      </w:pPr>
      <w:r w:rsidRPr="00112DB2">
        <w:rPr>
          <w:color w:val="auto"/>
          <w:sz w:val="28"/>
          <w:szCs w:val="28"/>
        </w:rPr>
        <w:t>III</w:t>
      </w:r>
      <w:r w:rsidRPr="00112DB2">
        <w:rPr>
          <w:color w:val="auto"/>
          <w:sz w:val="28"/>
          <w:szCs w:val="28"/>
          <w:lang w:val="ru-RU"/>
        </w:rPr>
        <w:t xml:space="preserve">. </w:t>
      </w:r>
      <w:r w:rsidR="00027EE8" w:rsidRPr="00112DB2">
        <w:rPr>
          <w:color w:val="auto"/>
          <w:sz w:val="28"/>
          <w:szCs w:val="28"/>
          <w:lang w:val="ru-RU"/>
        </w:rPr>
        <w:t>сценарии социально-экономического развития дубенского района</w:t>
      </w:r>
      <w:r w:rsidR="00D44FC8" w:rsidRPr="00112DB2">
        <w:rPr>
          <w:color w:val="auto"/>
          <w:sz w:val="28"/>
          <w:szCs w:val="28"/>
          <w:lang w:val="ru-RU"/>
        </w:rPr>
        <w:t>………………………………………………………..90</w:t>
      </w:r>
    </w:p>
    <w:p w:rsidR="00600440" w:rsidRPr="00112DB2" w:rsidRDefault="00F2426C" w:rsidP="00126119">
      <w:pPr>
        <w:pStyle w:val="12"/>
        <w:spacing w:line="240" w:lineRule="auto"/>
        <w:ind w:firstLine="567"/>
        <w:jc w:val="both"/>
        <w:rPr>
          <w:color w:val="auto"/>
          <w:sz w:val="28"/>
          <w:szCs w:val="28"/>
          <w:lang w:val="ru-RU"/>
        </w:rPr>
      </w:pPr>
      <w:r w:rsidRPr="00112DB2">
        <w:rPr>
          <w:color w:val="auto"/>
          <w:sz w:val="28"/>
          <w:szCs w:val="28"/>
        </w:rPr>
        <w:t>i</w:t>
      </w:r>
      <w:r w:rsidR="00600440" w:rsidRPr="00112DB2">
        <w:rPr>
          <w:color w:val="auto"/>
          <w:sz w:val="28"/>
          <w:szCs w:val="28"/>
        </w:rPr>
        <w:t>V</w:t>
      </w:r>
      <w:r w:rsidR="00600440" w:rsidRPr="00112DB2">
        <w:rPr>
          <w:color w:val="auto"/>
          <w:sz w:val="28"/>
          <w:szCs w:val="28"/>
          <w:lang w:val="ru-RU"/>
        </w:rPr>
        <w:t xml:space="preserve">. </w:t>
      </w:r>
      <w:r w:rsidRPr="00112DB2">
        <w:rPr>
          <w:color w:val="auto"/>
          <w:sz w:val="28"/>
          <w:szCs w:val="28"/>
          <w:lang w:val="ru-RU"/>
        </w:rPr>
        <w:t>приоритетные направления по основным отраслям социально-экономического развития</w:t>
      </w:r>
      <w:r w:rsidR="00D44FC8" w:rsidRPr="00112DB2">
        <w:rPr>
          <w:color w:val="auto"/>
          <w:sz w:val="28"/>
          <w:szCs w:val="28"/>
          <w:lang w:val="ru-RU"/>
        </w:rPr>
        <w:t>……………………………91</w:t>
      </w:r>
    </w:p>
    <w:p w:rsidR="00F2426C" w:rsidRPr="00112DB2" w:rsidRDefault="00F2426C" w:rsidP="00436176">
      <w:pPr>
        <w:spacing w:after="0"/>
        <w:ind w:left="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 xml:space="preserve">4.1. Основные направления развития человеческого капитала и социальной </w:t>
      </w:r>
      <w:r w:rsidR="00436176" w:rsidRPr="00112DB2">
        <w:rPr>
          <w:rFonts w:ascii="Times New Roman" w:hAnsi="Times New Roman" w:cs="Times New Roman"/>
          <w:i/>
          <w:sz w:val="28"/>
          <w:szCs w:val="28"/>
          <w:lang w:eastAsia="en-US"/>
        </w:rPr>
        <w:t xml:space="preserve">     </w:t>
      </w:r>
      <w:r w:rsidRPr="00112DB2">
        <w:rPr>
          <w:rFonts w:ascii="Times New Roman" w:hAnsi="Times New Roman" w:cs="Times New Roman"/>
          <w:i/>
          <w:sz w:val="28"/>
          <w:szCs w:val="28"/>
          <w:lang w:eastAsia="en-US"/>
        </w:rPr>
        <w:t>сферы муниципального образования</w:t>
      </w:r>
      <w:r w:rsidR="00436176" w:rsidRPr="00112DB2">
        <w:rPr>
          <w:rFonts w:ascii="Times New Roman" w:hAnsi="Times New Roman" w:cs="Times New Roman"/>
          <w:i/>
          <w:sz w:val="28"/>
          <w:szCs w:val="28"/>
          <w:lang w:eastAsia="en-US"/>
        </w:rPr>
        <w:t>……………………………………………..91</w:t>
      </w:r>
    </w:p>
    <w:p w:rsidR="00F2426C" w:rsidRPr="00112DB2" w:rsidRDefault="00F2426C" w:rsidP="00436176">
      <w:pPr>
        <w:spacing w:after="0"/>
        <w:ind w:left="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4.2. Основные направления экономического развития, повышения конкурентоспособности и инвестиционной привлекательности Дубенского района</w:t>
      </w:r>
      <w:r w:rsidR="00436176" w:rsidRPr="00112DB2">
        <w:rPr>
          <w:rFonts w:ascii="Times New Roman" w:hAnsi="Times New Roman" w:cs="Times New Roman"/>
          <w:i/>
          <w:sz w:val="28"/>
          <w:szCs w:val="28"/>
          <w:lang w:eastAsia="en-US"/>
        </w:rPr>
        <w:t>……………………………………………………………………………………93</w:t>
      </w:r>
    </w:p>
    <w:p w:rsidR="00436176" w:rsidRPr="00112DB2" w:rsidRDefault="00436176" w:rsidP="00436176">
      <w:pPr>
        <w:spacing w:after="0"/>
        <w:ind w:left="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 xml:space="preserve">4.3. Основные направления создания комфортной среды для жизни </w:t>
      </w:r>
    </w:p>
    <w:p w:rsidR="00436176" w:rsidRPr="00112DB2" w:rsidRDefault="00436176" w:rsidP="00436176">
      <w:pPr>
        <w:spacing w:after="0"/>
        <w:ind w:left="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населения Дубенского района…………………………………………..….……....96</w:t>
      </w:r>
    </w:p>
    <w:p w:rsidR="00F2426C" w:rsidRPr="00112DB2" w:rsidRDefault="00F2426C" w:rsidP="00436176">
      <w:pPr>
        <w:spacing w:after="0"/>
        <w:ind w:left="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4.</w:t>
      </w:r>
      <w:r w:rsidR="00436176" w:rsidRPr="00112DB2">
        <w:rPr>
          <w:rFonts w:ascii="Times New Roman" w:hAnsi="Times New Roman" w:cs="Times New Roman"/>
          <w:i/>
          <w:sz w:val="28"/>
          <w:szCs w:val="28"/>
          <w:lang w:eastAsia="en-US"/>
        </w:rPr>
        <w:t>4</w:t>
      </w:r>
      <w:r w:rsidRPr="00112DB2">
        <w:rPr>
          <w:rFonts w:ascii="Times New Roman" w:hAnsi="Times New Roman" w:cs="Times New Roman"/>
          <w:i/>
          <w:sz w:val="28"/>
          <w:szCs w:val="28"/>
          <w:lang w:eastAsia="en-US"/>
        </w:rPr>
        <w:t>. Основные направления повышения эффективности управления муниципальными финансами</w:t>
      </w:r>
      <w:r w:rsidR="00436176" w:rsidRPr="00112DB2">
        <w:rPr>
          <w:rFonts w:ascii="Times New Roman" w:hAnsi="Times New Roman" w:cs="Times New Roman"/>
          <w:i/>
          <w:sz w:val="28"/>
          <w:szCs w:val="28"/>
          <w:lang w:eastAsia="en-US"/>
        </w:rPr>
        <w:t>……………………………………………………….98</w:t>
      </w:r>
    </w:p>
    <w:p w:rsidR="00F2426C" w:rsidRPr="00112DB2" w:rsidRDefault="00F2426C" w:rsidP="00436176">
      <w:pPr>
        <w:spacing w:after="0"/>
        <w:ind w:left="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4.</w:t>
      </w:r>
      <w:r w:rsidR="00436176" w:rsidRPr="00112DB2">
        <w:rPr>
          <w:rFonts w:ascii="Times New Roman" w:hAnsi="Times New Roman" w:cs="Times New Roman"/>
          <w:i/>
          <w:sz w:val="28"/>
          <w:szCs w:val="28"/>
          <w:lang w:eastAsia="en-US"/>
        </w:rPr>
        <w:t>5</w:t>
      </w:r>
      <w:r w:rsidRPr="00112DB2">
        <w:rPr>
          <w:rFonts w:ascii="Times New Roman" w:hAnsi="Times New Roman" w:cs="Times New Roman"/>
          <w:i/>
          <w:sz w:val="28"/>
          <w:szCs w:val="28"/>
          <w:lang w:eastAsia="en-US"/>
        </w:rPr>
        <w:t>. Основные направления повышения эффективности муниципального управления</w:t>
      </w:r>
      <w:r w:rsidR="00436176" w:rsidRPr="00112DB2">
        <w:rPr>
          <w:rFonts w:ascii="Times New Roman" w:hAnsi="Times New Roman" w:cs="Times New Roman"/>
          <w:i/>
          <w:sz w:val="28"/>
          <w:szCs w:val="28"/>
          <w:lang w:eastAsia="en-US"/>
        </w:rPr>
        <w:t>…………………………………………………………………………..….98</w:t>
      </w:r>
    </w:p>
    <w:p w:rsidR="00F2426C" w:rsidRPr="00112DB2" w:rsidRDefault="00F2426C" w:rsidP="00126119">
      <w:pPr>
        <w:spacing w:after="0"/>
        <w:ind w:firstLine="567"/>
        <w:rPr>
          <w:rFonts w:ascii="Times New Roman" w:hAnsi="Times New Roman" w:cs="Times New Roman"/>
          <w:i/>
          <w:sz w:val="28"/>
          <w:szCs w:val="28"/>
          <w:lang w:eastAsia="en-US"/>
        </w:rPr>
      </w:pPr>
      <w:r w:rsidRPr="00112DB2">
        <w:rPr>
          <w:rFonts w:ascii="Times New Roman" w:hAnsi="Times New Roman" w:cs="Times New Roman"/>
          <w:i/>
          <w:sz w:val="28"/>
          <w:szCs w:val="28"/>
          <w:lang w:eastAsia="en-US"/>
        </w:rPr>
        <w:t>4.5. Пространственное развитие муниципального образования</w:t>
      </w:r>
      <w:r w:rsidR="00436176" w:rsidRPr="00112DB2">
        <w:rPr>
          <w:rFonts w:ascii="Times New Roman" w:hAnsi="Times New Roman" w:cs="Times New Roman"/>
          <w:i/>
          <w:sz w:val="28"/>
          <w:szCs w:val="28"/>
          <w:lang w:eastAsia="en-US"/>
        </w:rPr>
        <w:t>…………102</w:t>
      </w:r>
    </w:p>
    <w:p w:rsidR="00436176" w:rsidRPr="00112DB2" w:rsidRDefault="00600440" w:rsidP="00126119">
      <w:pPr>
        <w:pStyle w:val="12"/>
        <w:spacing w:after="0" w:line="240" w:lineRule="auto"/>
        <w:ind w:firstLine="567"/>
        <w:jc w:val="both"/>
        <w:rPr>
          <w:color w:val="auto"/>
          <w:sz w:val="28"/>
          <w:szCs w:val="28"/>
          <w:lang w:val="ru-RU"/>
        </w:rPr>
      </w:pPr>
      <w:r w:rsidRPr="00112DB2">
        <w:rPr>
          <w:color w:val="auto"/>
          <w:sz w:val="28"/>
          <w:szCs w:val="28"/>
        </w:rPr>
        <w:t>V</w:t>
      </w:r>
      <w:r w:rsidRPr="00112DB2">
        <w:rPr>
          <w:color w:val="auto"/>
          <w:sz w:val="28"/>
          <w:szCs w:val="28"/>
          <w:lang w:val="ru-RU"/>
        </w:rPr>
        <w:t xml:space="preserve">. </w:t>
      </w:r>
      <w:r w:rsidR="00436176" w:rsidRPr="00112DB2">
        <w:rPr>
          <w:color w:val="auto"/>
          <w:sz w:val="28"/>
          <w:szCs w:val="28"/>
          <w:lang w:val="ru-RU"/>
        </w:rPr>
        <w:t>ОЖИДАЕМЫЕ РЕЗУЛЬТАТЫ РЕАЛИЗАЦИИ СТРАТЕГИИ……....104</w:t>
      </w:r>
    </w:p>
    <w:p w:rsidR="00EC0482" w:rsidRPr="00112DB2" w:rsidRDefault="00436176" w:rsidP="00126119">
      <w:pPr>
        <w:pStyle w:val="12"/>
        <w:spacing w:after="0" w:line="240" w:lineRule="auto"/>
        <w:ind w:firstLine="567"/>
        <w:jc w:val="both"/>
        <w:rPr>
          <w:color w:val="auto"/>
          <w:sz w:val="28"/>
          <w:szCs w:val="28"/>
          <w:lang w:val="ru-RU"/>
        </w:rPr>
      </w:pPr>
      <w:r w:rsidRPr="00112DB2">
        <w:rPr>
          <w:color w:val="auto"/>
          <w:sz w:val="28"/>
          <w:szCs w:val="28"/>
        </w:rPr>
        <w:t>vi</w:t>
      </w:r>
      <w:r w:rsidRPr="00112DB2">
        <w:rPr>
          <w:color w:val="auto"/>
          <w:sz w:val="28"/>
          <w:szCs w:val="28"/>
          <w:lang w:val="ru-RU"/>
        </w:rPr>
        <w:t>. МЕХАНИЗМЫ РЕАЛИЗАЦИИ СТРАТЕГИИ И ОРГАНИЗАЦИЯ УПРАВЛЕНИЯ СТРАТЕГИЕЙ</w:t>
      </w:r>
      <w:r w:rsidR="00EC0482" w:rsidRPr="00112DB2">
        <w:rPr>
          <w:color w:val="auto"/>
          <w:sz w:val="28"/>
          <w:szCs w:val="28"/>
          <w:lang w:val="ru-RU"/>
        </w:rPr>
        <w:t>…………………………………………………..106</w:t>
      </w:r>
    </w:p>
    <w:p w:rsidR="00600440" w:rsidRPr="00112DB2" w:rsidRDefault="00EC0482" w:rsidP="00126119">
      <w:pPr>
        <w:pStyle w:val="12"/>
        <w:spacing w:after="0" w:line="240" w:lineRule="auto"/>
        <w:ind w:firstLine="567"/>
        <w:jc w:val="both"/>
        <w:rPr>
          <w:rFonts w:eastAsia="Times New Roman"/>
          <w:bCs w:val="0"/>
          <w:caps w:val="0"/>
          <w:color w:val="auto"/>
          <w:sz w:val="28"/>
          <w:szCs w:val="28"/>
          <w:lang w:val="ru-RU" w:eastAsia="ru-RU"/>
        </w:rPr>
      </w:pPr>
      <w:r w:rsidRPr="00112DB2">
        <w:rPr>
          <w:color w:val="auto"/>
          <w:sz w:val="28"/>
          <w:szCs w:val="28"/>
        </w:rPr>
        <w:lastRenderedPageBreak/>
        <w:t>vii</w:t>
      </w:r>
      <w:r w:rsidRPr="00112DB2">
        <w:rPr>
          <w:color w:val="auto"/>
          <w:sz w:val="28"/>
          <w:szCs w:val="28"/>
          <w:lang w:val="ru-RU"/>
        </w:rPr>
        <w:t xml:space="preserve">. </w:t>
      </w:r>
      <w:r w:rsidR="00F2426C" w:rsidRPr="00112DB2">
        <w:rPr>
          <w:color w:val="auto"/>
          <w:sz w:val="28"/>
          <w:szCs w:val="28"/>
          <w:lang w:val="ru-RU"/>
        </w:rPr>
        <w:t>Оценка финансовых ресурсов, необходимых для реализации стратегии</w:t>
      </w:r>
      <w:r w:rsidRPr="00112DB2">
        <w:rPr>
          <w:color w:val="auto"/>
          <w:sz w:val="28"/>
          <w:szCs w:val="28"/>
          <w:lang w:val="ru-RU"/>
        </w:rPr>
        <w:t>………………………………………………….110</w:t>
      </w:r>
    </w:p>
    <w:p w:rsidR="00600440" w:rsidRPr="00112DB2" w:rsidRDefault="00600440" w:rsidP="00126119">
      <w:pPr>
        <w:pStyle w:val="12"/>
        <w:spacing w:line="240" w:lineRule="auto"/>
        <w:ind w:firstLine="567"/>
        <w:jc w:val="both"/>
        <w:rPr>
          <w:color w:val="auto"/>
          <w:sz w:val="28"/>
          <w:szCs w:val="28"/>
          <w:lang w:val="ru-RU"/>
        </w:rPr>
      </w:pPr>
      <w:r w:rsidRPr="00112DB2">
        <w:rPr>
          <w:color w:val="auto"/>
          <w:sz w:val="28"/>
          <w:szCs w:val="28"/>
        </w:rPr>
        <w:t>V</w:t>
      </w:r>
      <w:r w:rsidR="00EC0482" w:rsidRPr="00112DB2">
        <w:rPr>
          <w:color w:val="auto"/>
          <w:sz w:val="28"/>
          <w:szCs w:val="28"/>
        </w:rPr>
        <w:t>ii</w:t>
      </w:r>
      <w:r w:rsidRPr="00112DB2">
        <w:rPr>
          <w:color w:val="auto"/>
          <w:sz w:val="28"/>
          <w:szCs w:val="28"/>
        </w:rPr>
        <w:t>I</w:t>
      </w:r>
      <w:r w:rsidRPr="00112DB2">
        <w:rPr>
          <w:color w:val="auto"/>
          <w:sz w:val="28"/>
          <w:szCs w:val="28"/>
          <w:lang w:val="ru-RU"/>
        </w:rPr>
        <w:t xml:space="preserve">. </w:t>
      </w:r>
      <w:r w:rsidR="009549F2" w:rsidRPr="00112DB2">
        <w:rPr>
          <w:color w:val="auto"/>
          <w:sz w:val="28"/>
          <w:szCs w:val="28"/>
          <w:lang w:val="ru-RU"/>
        </w:rPr>
        <w:t>информация о муниципальных программах дубенского района на период реализации стратегии</w:t>
      </w:r>
      <w:r w:rsidR="00EC0482" w:rsidRPr="00112DB2">
        <w:rPr>
          <w:color w:val="auto"/>
          <w:sz w:val="28"/>
          <w:szCs w:val="28"/>
          <w:lang w:val="ru-RU"/>
        </w:rPr>
        <w:t>…….110</w:t>
      </w:r>
    </w:p>
    <w:p w:rsidR="009549F2" w:rsidRPr="00112DB2" w:rsidRDefault="009549F2" w:rsidP="00126119">
      <w:pPr>
        <w:pStyle w:val="12"/>
        <w:spacing w:line="240" w:lineRule="auto"/>
        <w:ind w:firstLine="567"/>
        <w:jc w:val="both"/>
        <w:rPr>
          <w:color w:val="auto"/>
          <w:lang w:val="ru-RU"/>
        </w:rPr>
      </w:pPr>
      <w:r w:rsidRPr="00112DB2">
        <w:rPr>
          <w:color w:val="auto"/>
          <w:sz w:val="28"/>
          <w:szCs w:val="28"/>
          <w:lang w:val="ru-RU"/>
        </w:rPr>
        <w:t xml:space="preserve"> резюме</w:t>
      </w:r>
      <w:r w:rsidRPr="00112DB2">
        <w:rPr>
          <w:color w:val="auto"/>
          <w:sz w:val="28"/>
          <w:szCs w:val="28"/>
          <w:lang w:val="ru-RU"/>
        </w:rPr>
        <w:tab/>
      </w:r>
      <w:r w:rsidR="00EC0482" w:rsidRPr="00112DB2">
        <w:rPr>
          <w:color w:val="auto"/>
          <w:sz w:val="28"/>
          <w:szCs w:val="28"/>
          <w:lang w:val="ru-RU"/>
        </w:rPr>
        <w:t>……………..111</w:t>
      </w:r>
    </w:p>
    <w:p w:rsidR="00600440" w:rsidRPr="00112DB2" w:rsidRDefault="00600440"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Приложение 1</w:t>
      </w:r>
      <w:r w:rsidR="00E408FB" w:rsidRPr="00112DB2">
        <w:rPr>
          <w:rFonts w:ascii="Times New Roman" w:hAnsi="Times New Roman"/>
          <w:noProof/>
          <w:sz w:val="28"/>
          <w:szCs w:val="28"/>
        </w:rPr>
        <w:t>.</w:t>
      </w:r>
      <w:r w:rsidRPr="00112DB2">
        <w:rPr>
          <w:rFonts w:ascii="Times New Roman" w:hAnsi="Times New Roman"/>
          <w:sz w:val="28"/>
          <w:szCs w:val="28"/>
          <w:lang w:eastAsia="ru-RU"/>
        </w:rPr>
        <w:t xml:space="preserve"> </w:t>
      </w:r>
      <w:r w:rsidR="0056212C" w:rsidRPr="00112DB2">
        <w:rPr>
          <w:rFonts w:ascii="Times New Roman" w:hAnsi="Times New Roman"/>
          <w:sz w:val="28"/>
          <w:szCs w:val="28"/>
          <w:lang w:val="en-US" w:eastAsia="ru-RU"/>
        </w:rPr>
        <w:t>SWOT</w:t>
      </w:r>
      <w:r w:rsidR="0056212C" w:rsidRPr="00112DB2">
        <w:rPr>
          <w:rFonts w:ascii="Times New Roman" w:hAnsi="Times New Roman"/>
          <w:sz w:val="28"/>
          <w:szCs w:val="28"/>
          <w:lang w:eastAsia="ru-RU"/>
        </w:rPr>
        <w:t>-</w:t>
      </w:r>
      <w:r w:rsidR="00266B74" w:rsidRPr="00112DB2">
        <w:rPr>
          <w:rFonts w:ascii="Times New Roman" w:hAnsi="Times New Roman"/>
          <w:sz w:val="28"/>
          <w:szCs w:val="28"/>
          <w:lang w:eastAsia="ru-RU"/>
        </w:rPr>
        <w:t xml:space="preserve"> анализ </w:t>
      </w:r>
      <w:r w:rsidR="0056212C" w:rsidRPr="00112DB2">
        <w:rPr>
          <w:rFonts w:ascii="Times New Roman" w:hAnsi="Times New Roman"/>
          <w:noProof/>
          <w:sz w:val="28"/>
          <w:szCs w:val="28"/>
        </w:rPr>
        <w:t xml:space="preserve">сильных и слабых сторон, возможностей и </w:t>
      </w:r>
      <w:r w:rsidR="00EC0482" w:rsidRPr="00112DB2">
        <w:rPr>
          <w:rFonts w:ascii="Times New Roman" w:hAnsi="Times New Roman"/>
          <w:noProof/>
          <w:sz w:val="28"/>
          <w:szCs w:val="28"/>
        </w:rPr>
        <w:t xml:space="preserve">         </w:t>
      </w:r>
      <w:r w:rsidR="0056212C" w:rsidRPr="00112DB2">
        <w:rPr>
          <w:rFonts w:ascii="Times New Roman" w:hAnsi="Times New Roman"/>
          <w:noProof/>
          <w:sz w:val="28"/>
          <w:szCs w:val="28"/>
        </w:rPr>
        <w:t>угроз социально-экономического развития</w:t>
      </w:r>
      <w:r w:rsidR="00EC0482" w:rsidRPr="00112DB2">
        <w:rPr>
          <w:rFonts w:ascii="Times New Roman" w:hAnsi="Times New Roman"/>
          <w:noProof/>
          <w:sz w:val="28"/>
          <w:szCs w:val="28"/>
        </w:rPr>
        <w:t xml:space="preserve"> Дубенского района.</w:t>
      </w:r>
    </w:p>
    <w:p w:rsidR="00600440" w:rsidRPr="00112DB2" w:rsidRDefault="00600440"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Приложение 2</w:t>
      </w:r>
      <w:r w:rsidR="00E408FB" w:rsidRPr="00112DB2">
        <w:rPr>
          <w:rFonts w:ascii="Times New Roman" w:hAnsi="Times New Roman"/>
          <w:noProof/>
          <w:sz w:val="28"/>
          <w:szCs w:val="28"/>
        </w:rPr>
        <w:t>.</w:t>
      </w:r>
      <w:r w:rsidRPr="00112DB2">
        <w:rPr>
          <w:rFonts w:ascii="Times New Roman" w:hAnsi="Times New Roman"/>
          <w:sz w:val="28"/>
          <w:szCs w:val="28"/>
          <w:lang w:eastAsia="ru-RU"/>
        </w:rPr>
        <w:t xml:space="preserve"> </w:t>
      </w:r>
      <w:r w:rsidR="006264E3" w:rsidRPr="00112DB2">
        <w:rPr>
          <w:rFonts w:ascii="Times New Roman" w:hAnsi="Times New Roman"/>
          <w:noProof/>
          <w:sz w:val="28"/>
          <w:szCs w:val="28"/>
        </w:rPr>
        <w:t>Целевые показатели реализации Стратегии социально-экономического развития Дубенского района в Республике Мордовия на период до 2025 года</w:t>
      </w:r>
      <w:r w:rsidR="00EC0482" w:rsidRPr="00112DB2">
        <w:rPr>
          <w:rFonts w:ascii="Times New Roman" w:hAnsi="Times New Roman"/>
          <w:noProof/>
          <w:sz w:val="28"/>
          <w:szCs w:val="28"/>
        </w:rPr>
        <w:t>.</w:t>
      </w:r>
    </w:p>
    <w:p w:rsidR="006264E3" w:rsidRPr="00112DB2" w:rsidRDefault="00FA5C7B"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rPr>
        <w:fldChar w:fldCharType="end"/>
      </w:r>
      <w:bookmarkStart w:id="1" w:name="_Toc466621356"/>
      <w:r w:rsidR="006264E3" w:rsidRPr="00112DB2">
        <w:rPr>
          <w:rFonts w:ascii="Times New Roman" w:hAnsi="Times New Roman"/>
          <w:noProof/>
          <w:sz w:val="28"/>
          <w:szCs w:val="28"/>
        </w:rPr>
        <w:t>Приложение 3</w:t>
      </w:r>
      <w:r w:rsidR="00E408FB" w:rsidRPr="00112DB2">
        <w:rPr>
          <w:rFonts w:ascii="Times New Roman" w:hAnsi="Times New Roman"/>
          <w:noProof/>
          <w:sz w:val="28"/>
          <w:szCs w:val="28"/>
        </w:rPr>
        <w:t>.</w:t>
      </w:r>
      <w:r w:rsidR="006264E3" w:rsidRPr="00112DB2">
        <w:rPr>
          <w:rFonts w:ascii="Times New Roman" w:hAnsi="Times New Roman"/>
          <w:sz w:val="28"/>
          <w:szCs w:val="28"/>
          <w:lang w:eastAsia="ru-RU"/>
        </w:rPr>
        <w:t xml:space="preserve"> </w:t>
      </w:r>
      <w:r w:rsidR="006264E3" w:rsidRPr="00112DB2">
        <w:rPr>
          <w:rFonts w:ascii="Times New Roman" w:hAnsi="Times New Roman"/>
          <w:noProof/>
          <w:sz w:val="28"/>
          <w:szCs w:val="28"/>
        </w:rPr>
        <w:t>Прогноз основных показателей социально-экономического развития Дубенского района в Республике Мордовия</w:t>
      </w:r>
      <w:r w:rsidR="0008111B" w:rsidRPr="00112DB2">
        <w:rPr>
          <w:rFonts w:ascii="Times New Roman" w:hAnsi="Times New Roman"/>
          <w:noProof/>
          <w:sz w:val="28"/>
          <w:szCs w:val="28"/>
        </w:rPr>
        <w:t xml:space="preserve"> на 2019-2025 год</w:t>
      </w:r>
      <w:r w:rsidR="00EC0482" w:rsidRPr="00112DB2">
        <w:rPr>
          <w:rFonts w:ascii="Times New Roman" w:hAnsi="Times New Roman"/>
          <w:noProof/>
          <w:sz w:val="28"/>
          <w:szCs w:val="28"/>
        </w:rPr>
        <w:t>.</w:t>
      </w:r>
    </w:p>
    <w:p w:rsidR="0008111B" w:rsidRPr="00112DB2" w:rsidRDefault="0008111B" w:rsidP="00EC0482">
      <w:pPr>
        <w:pStyle w:val="31"/>
        <w:spacing w:line="240" w:lineRule="auto"/>
        <w:ind w:left="567"/>
        <w:jc w:val="both"/>
        <w:rPr>
          <w:rFonts w:ascii="Times New Roman" w:hAnsi="Times New Roman"/>
          <w:noProof/>
          <w:sz w:val="28"/>
          <w:szCs w:val="28"/>
        </w:rPr>
      </w:pPr>
      <w:r w:rsidRPr="00112DB2">
        <w:rPr>
          <w:rFonts w:ascii="Times New Roman" w:hAnsi="Times New Roman"/>
          <w:noProof/>
          <w:sz w:val="28"/>
          <w:szCs w:val="28"/>
        </w:rPr>
        <w:t xml:space="preserve">Приложение </w:t>
      </w:r>
      <w:r w:rsidR="00E408FB" w:rsidRPr="00112DB2">
        <w:rPr>
          <w:rFonts w:ascii="Times New Roman" w:hAnsi="Times New Roman"/>
          <w:noProof/>
          <w:sz w:val="28"/>
          <w:szCs w:val="28"/>
        </w:rPr>
        <w:t xml:space="preserve"> 4. </w:t>
      </w:r>
      <w:r w:rsidRPr="00112DB2">
        <w:rPr>
          <w:rFonts w:ascii="Times New Roman" w:hAnsi="Times New Roman"/>
          <w:sz w:val="28"/>
          <w:szCs w:val="28"/>
          <w:lang w:eastAsia="ru-RU"/>
        </w:rPr>
        <w:t xml:space="preserve"> </w:t>
      </w:r>
      <w:r w:rsidRPr="00112DB2">
        <w:rPr>
          <w:rFonts w:ascii="Times New Roman" w:hAnsi="Times New Roman"/>
          <w:noProof/>
          <w:sz w:val="28"/>
          <w:szCs w:val="28"/>
        </w:rPr>
        <w:t xml:space="preserve">Перечень инвестиционных проектов, планируемых к </w:t>
      </w:r>
    </w:p>
    <w:p w:rsidR="0008111B" w:rsidRPr="00112DB2" w:rsidRDefault="0008111B"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реализации на территории Дубенского района Республики Мордовия</w:t>
      </w:r>
      <w:r w:rsidR="00EC0482" w:rsidRPr="00112DB2">
        <w:rPr>
          <w:rFonts w:ascii="Times New Roman" w:hAnsi="Times New Roman"/>
          <w:noProof/>
          <w:sz w:val="28"/>
          <w:szCs w:val="28"/>
        </w:rPr>
        <w:t>.</w:t>
      </w:r>
    </w:p>
    <w:p w:rsidR="0008111B" w:rsidRPr="00112DB2" w:rsidRDefault="0008111B"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Приложение 4.1.</w:t>
      </w:r>
      <w:r w:rsidRPr="00112DB2">
        <w:rPr>
          <w:rFonts w:ascii="Times New Roman" w:hAnsi="Times New Roman"/>
          <w:sz w:val="28"/>
          <w:szCs w:val="28"/>
          <w:lang w:eastAsia="ru-RU"/>
        </w:rPr>
        <w:t xml:space="preserve"> </w:t>
      </w:r>
      <w:r w:rsidRPr="00112DB2">
        <w:rPr>
          <w:rFonts w:ascii="Times New Roman" w:hAnsi="Times New Roman"/>
          <w:noProof/>
          <w:sz w:val="28"/>
          <w:szCs w:val="28"/>
        </w:rPr>
        <w:t>Показатели эффективности реализации инвестиционных проектов (частных, предпринимательских), планируемых к реализации на территории Дубенского района в Республике Мордовия</w:t>
      </w:r>
      <w:r w:rsidR="00EC0482" w:rsidRPr="00112DB2">
        <w:rPr>
          <w:rFonts w:ascii="Times New Roman" w:hAnsi="Times New Roman"/>
          <w:noProof/>
          <w:sz w:val="28"/>
          <w:szCs w:val="28"/>
        </w:rPr>
        <w:t>.</w:t>
      </w:r>
    </w:p>
    <w:p w:rsidR="0008111B" w:rsidRPr="00112DB2" w:rsidRDefault="0008111B"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Приложение 5.</w:t>
      </w:r>
      <w:r w:rsidRPr="00112DB2">
        <w:rPr>
          <w:rFonts w:ascii="Times New Roman" w:hAnsi="Times New Roman"/>
          <w:sz w:val="28"/>
          <w:szCs w:val="28"/>
          <w:lang w:eastAsia="ru-RU"/>
        </w:rPr>
        <w:t xml:space="preserve"> </w:t>
      </w:r>
      <w:r w:rsidRPr="00112DB2">
        <w:rPr>
          <w:rFonts w:ascii="Times New Roman" w:hAnsi="Times New Roman"/>
          <w:noProof/>
          <w:sz w:val="28"/>
          <w:szCs w:val="28"/>
        </w:rPr>
        <w:t>Прогноз основных характеристик консолидированного бюджета Дубенского района в Республике Мордовия на период   до 2025 года</w:t>
      </w:r>
      <w:r w:rsidR="00EC0482" w:rsidRPr="00112DB2">
        <w:rPr>
          <w:rFonts w:ascii="Times New Roman" w:hAnsi="Times New Roman"/>
          <w:noProof/>
          <w:sz w:val="28"/>
          <w:szCs w:val="28"/>
        </w:rPr>
        <w:t>.</w:t>
      </w:r>
    </w:p>
    <w:p w:rsidR="00E408FB" w:rsidRPr="00112DB2" w:rsidRDefault="00E408FB" w:rsidP="00EC0482">
      <w:pPr>
        <w:pStyle w:val="31"/>
        <w:spacing w:line="240" w:lineRule="auto"/>
        <w:ind w:left="567"/>
        <w:jc w:val="both"/>
        <w:rPr>
          <w:rFonts w:ascii="Times New Roman" w:hAnsi="Times New Roman"/>
          <w:noProof/>
          <w:sz w:val="28"/>
          <w:szCs w:val="28"/>
        </w:rPr>
      </w:pPr>
      <w:r w:rsidRPr="00112DB2">
        <w:rPr>
          <w:rFonts w:ascii="Times New Roman" w:hAnsi="Times New Roman"/>
          <w:noProof/>
          <w:sz w:val="28"/>
          <w:szCs w:val="28"/>
        </w:rPr>
        <w:t>Приложение 6.</w:t>
      </w:r>
      <w:r w:rsidRPr="00112DB2">
        <w:rPr>
          <w:rFonts w:ascii="Times New Roman" w:hAnsi="Times New Roman"/>
          <w:sz w:val="28"/>
          <w:szCs w:val="28"/>
          <w:lang w:eastAsia="ru-RU"/>
        </w:rPr>
        <w:t xml:space="preserve"> </w:t>
      </w:r>
      <w:r w:rsidRPr="00112DB2">
        <w:rPr>
          <w:rFonts w:ascii="Times New Roman" w:hAnsi="Times New Roman"/>
          <w:noProof/>
          <w:sz w:val="28"/>
          <w:szCs w:val="28"/>
        </w:rPr>
        <w:t>О прогнозной (справочной) оценке ресурсного обеспечения</w:t>
      </w:r>
    </w:p>
    <w:p w:rsidR="00E408FB" w:rsidRPr="00112DB2" w:rsidRDefault="00E408FB"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реализации стратегии за счет всех источников финансирования</w:t>
      </w:r>
      <w:r w:rsidR="00EC0482" w:rsidRPr="00112DB2">
        <w:rPr>
          <w:rFonts w:ascii="Times New Roman" w:hAnsi="Times New Roman"/>
          <w:noProof/>
          <w:sz w:val="28"/>
          <w:szCs w:val="28"/>
        </w:rPr>
        <w:t>.</w:t>
      </w:r>
    </w:p>
    <w:p w:rsidR="00E408FB" w:rsidRPr="00112DB2" w:rsidRDefault="00E408FB" w:rsidP="00EC0482">
      <w:pPr>
        <w:pStyle w:val="31"/>
        <w:spacing w:line="240" w:lineRule="auto"/>
        <w:ind w:left="567"/>
        <w:jc w:val="both"/>
        <w:rPr>
          <w:rFonts w:ascii="Times New Roman" w:eastAsia="Times New Roman" w:hAnsi="Times New Roman"/>
          <w:i w:val="0"/>
          <w:iCs w:val="0"/>
          <w:noProof/>
          <w:sz w:val="28"/>
          <w:szCs w:val="28"/>
          <w:lang w:eastAsia="ru-RU"/>
        </w:rPr>
      </w:pPr>
      <w:r w:rsidRPr="00112DB2">
        <w:rPr>
          <w:rFonts w:ascii="Times New Roman" w:hAnsi="Times New Roman"/>
          <w:noProof/>
          <w:sz w:val="28"/>
          <w:szCs w:val="28"/>
        </w:rPr>
        <w:t>Приложение 7.</w:t>
      </w:r>
      <w:r w:rsidRPr="00112DB2">
        <w:rPr>
          <w:rFonts w:ascii="Times New Roman" w:hAnsi="Times New Roman"/>
          <w:sz w:val="28"/>
          <w:szCs w:val="28"/>
          <w:lang w:eastAsia="ru-RU"/>
        </w:rPr>
        <w:t xml:space="preserve"> </w:t>
      </w:r>
      <w:r w:rsidRPr="00112DB2">
        <w:rPr>
          <w:rFonts w:ascii="Times New Roman" w:hAnsi="Times New Roman"/>
          <w:noProof/>
          <w:sz w:val="28"/>
          <w:szCs w:val="28"/>
        </w:rPr>
        <w:t>Перечень и состав муниципальных программ на период реализации Стратегии</w:t>
      </w:r>
      <w:r w:rsidR="00EC0482" w:rsidRPr="00112DB2">
        <w:rPr>
          <w:rFonts w:ascii="Times New Roman" w:hAnsi="Times New Roman"/>
          <w:noProof/>
          <w:sz w:val="28"/>
          <w:szCs w:val="28"/>
        </w:rPr>
        <w:t>.</w:t>
      </w:r>
    </w:p>
    <w:p w:rsidR="002F7A1A" w:rsidRPr="00112DB2" w:rsidRDefault="002F7A1A" w:rsidP="00126119">
      <w:pPr>
        <w:ind w:firstLine="567"/>
        <w:rPr>
          <w:rFonts w:ascii="Times New Roman" w:eastAsiaTheme="majorEastAsia" w:hAnsi="Times New Roman" w:cstheme="majorBidi"/>
          <w:b/>
          <w:bCs/>
          <w:sz w:val="28"/>
          <w:szCs w:val="28"/>
        </w:rPr>
      </w:pPr>
      <w:r w:rsidRPr="00112DB2">
        <w:rPr>
          <w:rFonts w:ascii="Times New Roman" w:hAnsi="Times New Roman"/>
        </w:rPr>
        <w:br w:type="page"/>
      </w:r>
    </w:p>
    <w:p w:rsidR="00600440" w:rsidRPr="00112DB2" w:rsidRDefault="00600440" w:rsidP="00126119">
      <w:pPr>
        <w:pStyle w:val="1"/>
        <w:spacing w:before="0" w:after="240"/>
        <w:ind w:firstLine="567"/>
        <w:jc w:val="center"/>
        <w:rPr>
          <w:rFonts w:ascii="Times New Roman" w:hAnsi="Times New Roman"/>
          <w:color w:val="auto"/>
        </w:rPr>
      </w:pPr>
      <w:r w:rsidRPr="00112DB2">
        <w:rPr>
          <w:rFonts w:ascii="Times New Roman" w:hAnsi="Times New Roman"/>
          <w:color w:val="auto"/>
        </w:rPr>
        <w:lastRenderedPageBreak/>
        <w:t>ВВЕДЕНИЕ</w:t>
      </w:r>
      <w:bookmarkEnd w:id="1"/>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Стратегия социально-экономического развития Дубенского муниципального района Республики Мордовия до </w:t>
      </w:r>
      <w:r w:rsidRPr="00112DB2">
        <w:rPr>
          <w:rFonts w:ascii="Times New Roman" w:hAnsi="Times New Roman"/>
          <w:bCs/>
          <w:sz w:val="28"/>
          <w:szCs w:val="28"/>
        </w:rPr>
        <w:t>2025 года</w:t>
      </w:r>
      <w:r w:rsidRPr="00112DB2">
        <w:rPr>
          <w:rFonts w:ascii="Times New Roman" w:hAnsi="Times New Roman"/>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муниципального образования Дубенского муниципального района Республики Мордовия      (далее – Дубенский район) и входящих в состав Дубенского района поселений.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Концептуальные представления выражаются через систему целей, принципов, приоритетов и инструментов  реализации и контроля реализации Стратегии.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Настоящая Стратегия является базовым документом системы муниципального стратегического планирования Дубенского района и призвана 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 Стратегия основывается на следующих принципиальных положениях с учетом требований государственной политики Российской Федерации:</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социальная ориентация, полагающая главной целью Стратегии повышение уровня и качества жизни населения Дубенского района;</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устойчивое развитие Дубенского района, создание динамично развивающейся, конкурентоспособной и сбалансированной экономики, обеспечивающей занятость населения;</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 взаимное сотрудничество, обеспечивающее сочетание региональных, межрегиональных и общероссийских интересов при решении стратегических проблем экономического, социального и территориального развития.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Стратегия является основанием для разработки </w:t>
      </w:r>
      <w:r w:rsidR="00164D9E" w:rsidRPr="00112DB2">
        <w:rPr>
          <w:rFonts w:ascii="Times New Roman" w:hAnsi="Times New Roman"/>
          <w:sz w:val="28"/>
          <w:szCs w:val="28"/>
        </w:rPr>
        <w:t>Плана мероприятий</w:t>
      </w:r>
      <w:r w:rsidRPr="00112DB2">
        <w:rPr>
          <w:rFonts w:ascii="Times New Roman" w:hAnsi="Times New Roman"/>
          <w:sz w:val="28"/>
          <w:szCs w:val="28"/>
        </w:rPr>
        <w:t xml:space="preserve"> по реализации Стратегии, для формирования перечня муниципальных программ и для разработки (корректировки) муниципальных программ.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Стратегия разработана на основе: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Федерального </w:t>
      </w:r>
      <w:hyperlink r:id="rId9" w:history="1">
        <w:r w:rsidRPr="00112DB2">
          <w:rPr>
            <w:rStyle w:val="a6"/>
            <w:rFonts w:ascii="Times New Roman" w:hAnsi="Times New Roman"/>
            <w:color w:val="auto"/>
            <w:sz w:val="28"/>
            <w:szCs w:val="28"/>
          </w:rPr>
          <w:t>закона</w:t>
        </w:r>
      </w:hyperlink>
      <w:r w:rsidRPr="00112DB2">
        <w:rPr>
          <w:rFonts w:ascii="Times New Roman" w:hAnsi="Times New Roman"/>
          <w:sz w:val="28"/>
          <w:szCs w:val="28"/>
        </w:rPr>
        <w:t xml:space="preserve"> от 28.06.2014 № 172-ФЗ «О стратегическом планировании в Российской Федерации»;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Федерального закона от </w:t>
      </w:r>
      <w:r w:rsidR="00164D9E" w:rsidRPr="00112DB2">
        <w:rPr>
          <w:rFonts w:ascii="Times New Roman" w:hAnsi="Times New Roman"/>
          <w:sz w:val="28"/>
          <w:szCs w:val="28"/>
        </w:rPr>
        <w:t>06.10.2003 №</w:t>
      </w:r>
      <w:r w:rsidRPr="00112DB2">
        <w:rPr>
          <w:rFonts w:ascii="Times New Roman" w:hAnsi="Times New Roman"/>
          <w:sz w:val="28"/>
          <w:szCs w:val="28"/>
        </w:rPr>
        <w:t xml:space="preserve"> 131-ФЗ «Об общих принципах организации местного самоуправления в Российской Федерации»;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w:t>
      </w:r>
      <w:r w:rsidRPr="00112DB2">
        <w:rPr>
          <w:rFonts w:ascii="Times New Roman" w:hAnsi="Times New Roman"/>
          <w:sz w:val="28"/>
          <w:szCs w:val="28"/>
        </w:rPr>
        <w:lastRenderedPageBreak/>
        <w:t xml:space="preserve">утвержденного постановлением Администрации </w:t>
      </w:r>
      <w:r w:rsidRPr="00112DB2">
        <w:rPr>
          <w:rStyle w:val="14"/>
          <w:sz w:val="28"/>
          <w:szCs w:val="28"/>
        </w:rPr>
        <w:t>Дубенского муниципального района от 29.06.2018 № 423.</w:t>
      </w:r>
      <w:r w:rsidRPr="00112DB2">
        <w:rPr>
          <w:rFonts w:ascii="Times New Roman" w:hAnsi="Times New Roman"/>
          <w:sz w:val="28"/>
          <w:szCs w:val="28"/>
        </w:rPr>
        <w:t xml:space="preserve"> </w:t>
      </w:r>
    </w:p>
    <w:p w:rsidR="00600440" w:rsidRPr="00112DB2" w:rsidRDefault="00600440" w:rsidP="00126119">
      <w:pPr>
        <w:suppressAutoHyphens/>
        <w:spacing w:after="0" w:line="240" w:lineRule="auto"/>
        <w:ind w:firstLine="567"/>
        <w:jc w:val="both"/>
        <w:rPr>
          <w:rFonts w:ascii="Times New Roman" w:hAnsi="Times New Roman"/>
          <w:sz w:val="28"/>
          <w:szCs w:val="28"/>
          <w:lang w:eastAsia="zh-CN"/>
        </w:rPr>
      </w:pPr>
      <w:r w:rsidRPr="00112DB2">
        <w:rPr>
          <w:rFonts w:ascii="Times New Roman" w:hAnsi="Times New Roman"/>
          <w:spacing w:val="3"/>
          <w:sz w:val="28"/>
          <w:szCs w:val="28"/>
          <w:lang w:eastAsia="zh-CN"/>
        </w:rPr>
        <w:t>Стратегия согласована с целями, задачами и приоритетами, поставленными в Посланиях</w:t>
      </w:r>
      <w:r w:rsidRPr="00112DB2">
        <w:rPr>
          <w:rFonts w:ascii="Times New Roman" w:hAnsi="Times New Roman"/>
          <w:sz w:val="28"/>
          <w:szCs w:val="28"/>
          <w:lang w:eastAsia="zh-CN"/>
        </w:rPr>
        <w:t xml:space="preserve"> Президента Российской Федерации Федеральному Собранию</w:t>
      </w:r>
      <w:r w:rsidRPr="00112DB2">
        <w:rPr>
          <w:rFonts w:ascii="Times New Roman" w:hAnsi="Times New Roman"/>
          <w:spacing w:val="3"/>
          <w:sz w:val="28"/>
          <w:szCs w:val="28"/>
          <w:lang w:eastAsia="zh-CN"/>
        </w:rPr>
        <w:t xml:space="preserve"> и в Посланиях Главы </w:t>
      </w:r>
      <w:r w:rsidRPr="00112DB2">
        <w:rPr>
          <w:rFonts w:ascii="Times New Roman" w:hAnsi="Times New Roman"/>
          <w:sz w:val="28"/>
          <w:szCs w:val="28"/>
          <w:lang w:eastAsia="zh-CN"/>
        </w:rPr>
        <w:t xml:space="preserve">Республики Мордовия Государственному Собранию. </w:t>
      </w:r>
    </w:p>
    <w:p w:rsidR="00600440" w:rsidRPr="00112DB2" w:rsidRDefault="00600440" w:rsidP="00126119">
      <w:pPr>
        <w:suppressAutoHyphens/>
        <w:spacing w:after="0" w:line="240" w:lineRule="auto"/>
        <w:ind w:firstLine="567"/>
        <w:jc w:val="both"/>
        <w:rPr>
          <w:rFonts w:ascii="Times New Roman" w:hAnsi="Times New Roman"/>
          <w:sz w:val="28"/>
          <w:szCs w:val="28"/>
          <w:lang w:eastAsia="zh-CN"/>
        </w:rPr>
      </w:pPr>
      <w:r w:rsidRPr="00112DB2">
        <w:rPr>
          <w:rFonts w:ascii="Times New Roman" w:hAnsi="Times New Roman"/>
          <w:sz w:val="28"/>
          <w:szCs w:val="28"/>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Дубенского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112DB2">
        <w:rPr>
          <w:rFonts w:ascii="Times New Roman" w:hAnsi="Times New Roman"/>
          <w:b/>
          <w:sz w:val="28"/>
          <w:szCs w:val="28"/>
          <w:lang w:eastAsia="zh-CN"/>
        </w:rPr>
        <w:t>.)</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600440" w:rsidRPr="00112DB2" w:rsidRDefault="00600440" w:rsidP="00126119">
      <w:pPr>
        <w:pStyle w:val="a9"/>
        <w:widowControl w:val="0"/>
        <w:autoSpaceDN w:val="0"/>
        <w:adjustRightInd w:val="0"/>
        <w:spacing w:after="0" w:line="240" w:lineRule="auto"/>
        <w:ind w:left="0" w:firstLine="567"/>
        <w:jc w:val="both"/>
        <w:rPr>
          <w:rFonts w:ascii="Times New Roman" w:hAnsi="Times New Roman"/>
          <w:b/>
          <w:sz w:val="28"/>
          <w:szCs w:val="28"/>
        </w:rPr>
      </w:pPr>
    </w:p>
    <w:p w:rsidR="00126119" w:rsidRPr="00112DB2" w:rsidRDefault="00126119" w:rsidP="00126119">
      <w:pPr>
        <w:pStyle w:val="a9"/>
        <w:widowControl w:val="0"/>
        <w:tabs>
          <w:tab w:val="left" w:pos="4471"/>
        </w:tabs>
        <w:autoSpaceDN w:val="0"/>
        <w:adjustRightInd w:val="0"/>
        <w:spacing w:after="0" w:line="240" w:lineRule="auto"/>
        <w:ind w:left="0" w:firstLine="567"/>
        <w:jc w:val="center"/>
        <w:rPr>
          <w:rFonts w:ascii="Times New Roman" w:hAnsi="Times New Roman"/>
          <w:b/>
          <w:sz w:val="28"/>
          <w:szCs w:val="28"/>
        </w:rPr>
      </w:pPr>
    </w:p>
    <w:p w:rsidR="00600440" w:rsidRPr="00112DB2" w:rsidRDefault="00600440" w:rsidP="00126119">
      <w:pPr>
        <w:pStyle w:val="a9"/>
        <w:widowControl w:val="0"/>
        <w:tabs>
          <w:tab w:val="left" w:pos="4471"/>
        </w:tabs>
        <w:autoSpaceDN w:val="0"/>
        <w:adjustRightInd w:val="0"/>
        <w:spacing w:after="0" w:line="240" w:lineRule="auto"/>
        <w:ind w:left="0" w:firstLine="567"/>
        <w:jc w:val="center"/>
        <w:rPr>
          <w:rFonts w:ascii="Times New Roman" w:hAnsi="Times New Roman"/>
          <w:b/>
          <w:sz w:val="28"/>
          <w:szCs w:val="28"/>
        </w:rPr>
      </w:pPr>
      <w:r w:rsidRPr="00112DB2">
        <w:rPr>
          <w:rFonts w:ascii="Times New Roman" w:hAnsi="Times New Roman"/>
          <w:b/>
          <w:sz w:val="28"/>
          <w:szCs w:val="28"/>
        </w:rPr>
        <w:lastRenderedPageBreak/>
        <w:t>1.Оценка достигнутых целей и задач социально-экономического развития, текущего уровня конкурентоспособности и потенциала муниципального образования</w:t>
      </w:r>
    </w:p>
    <w:p w:rsidR="00600440" w:rsidRPr="00112DB2" w:rsidRDefault="00600440" w:rsidP="00126119">
      <w:pPr>
        <w:widowControl w:val="0"/>
        <w:autoSpaceDN w:val="0"/>
        <w:adjustRightInd w:val="0"/>
        <w:spacing w:after="0" w:line="240" w:lineRule="auto"/>
        <w:ind w:firstLine="567"/>
        <w:jc w:val="both"/>
        <w:rPr>
          <w:rFonts w:ascii="Times New Roman" w:hAnsi="Times New Roman"/>
          <w:b/>
          <w:sz w:val="28"/>
          <w:szCs w:val="28"/>
        </w:rPr>
      </w:pPr>
      <w:r w:rsidRPr="00112DB2">
        <w:rPr>
          <w:rFonts w:ascii="Times New Roman" w:hAnsi="Times New Roman"/>
          <w:b/>
          <w:sz w:val="28"/>
          <w:szCs w:val="28"/>
        </w:rPr>
        <w:t>1.Экономико-географическое положение Дубенского района.</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 xml:space="preserve">Дубенский муниципальный район образован 16 июля 1928 г. Административный центр - с. Дубенки. Район расположен в восточной части Мордовии в долине р. Чеберчинки (автомагистраль Саранск - Ульяновск). Расстояние от районного центра до столицы республики г. Саранска - 83 км, до г. Ульяновск - 149 км, г. Пензы - 233 км. </w:t>
      </w:r>
      <w:proofErr w:type="gramStart"/>
      <w:r w:rsidRPr="00112DB2">
        <w:rPr>
          <w:rFonts w:ascii="Times New Roman" w:hAnsi="Times New Roman"/>
          <w:sz w:val="28"/>
          <w:szCs w:val="28"/>
        </w:rPr>
        <w:t>Район граничит с Чамзинским, Атяшевским, Большеберезниковским муниципальными районами Республики Мордовия, а также с Пензенской и Ульяновской областями.</w:t>
      </w:r>
      <w:proofErr w:type="gramEnd"/>
      <w:r w:rsidRPr="00112DB2">
        <w:rPr>
          <w:rFonts w:ascii="Times New Roman" w:hAnsi="Times New Roman"/>
          <w:sz w:val="28"/>
          <w:szCs w:val="28"/>
        </w:rPr>
        <w:t xml:space="preserve"> Площадь района составляет 896,9 км</w:t>
      </w:r>
      <w:proofErr w:type="gramStart"/>
      <w:r w:rsidRPr="00112DB2">
        <w:rPr>
          <w:rFonts w:ascii="Times New Roman" w:hAnsi="Times New Roman"/>
          <w:sz w:val="28"/>
          <w:szCs w:val="28"/>
        </w:rPr>
        <w:t>2</w:t>
      </w:r>
      <w:proofErr w:type="gramEnd"/>
      <w:r w:rsidRPr="00112DB2">
        <w:rPr>
          <w:rFonts w:ascii="Times New Roman" w:hAnsi="Times New Roman"/>
          <w:sz w:val="28"/>
          <w:szCs w:val="28"/>
        </w:rPr>
        <w:t>.</w:t>
      </w:r>
    </w:p>
    <w:p w:rsidR="00600440" w:rsidRPr="00112DB2" w:rsidRDefault="00600440" w:rsidP="00126119">
      <w:pPr>
        <w:widowControl w:val="0"/>
        <w:autoSpaceDN w:val="0"/>
        <w:adjustRightInd w:val="0"/>
        <w:spacing w:line="240" w:lineRule="auto"/>
        <w:ind w:firstLine="567"/>
        <w:jc w:val="right"/>
        <w:rPr>
          <w:rFonts w:ascii="Times New Roman" w:hAnsi="Times New Roman"/>
          <w:sz w:val="28"/>
          <w:szCs w:val="28"/>
        </w:rPr>
      </w:pPr>
      <w:r w:rsidRPr="00112DB2">
        <w:rPr>
          <w:rFonts w:ascii="Times New Roman" w:hAnsi="Times New Roman"/>
          <w:sz w:val="28"/>
          <w:szCs w:val="28"/>
        </w:rPr>
        <w:t>Рисунок 1</w:t>
      </w:r>
    </w:p>
    <w:p w:rsidR="00600440" w:rsidRPr="00112DB2" w:rsidRDefault="00600440" w:rsidP="00126119">
      <w:pPr>
        <w:spacing w:after="120" w:line="240" w:lineRule="auto"/>
        <w:ind w:firstLine="567"/>
        <w:jc w:val="both"/>
        <w:rPr>
          <w:rFonts w:ascii="Times New Roman" w:hAnsi="Times New Roman"/>
          <w:sz w:val="28"/>
          <w:szCs w:val="28"/>
        </w:rPr>
      </w:pPr>
      <w:r w:rsidRPr="00112DB2">
        <w:rPr>
          <w:rFonts w:ascii="Times New Roman" w:hAnsi="Times New Roman"/>
          <w:i/>
          <w:kern w:val="28"/>
          <w:sz w:val="28"/>
          <w:szCs w:val="28"/>
        </w:rPr>
        <w:t>Расположение Дубенского района в составе Республики Мордовия</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noProof/>
          <w:sz w:val="28"/>
          <w:szCs w:val="28"/>
        </w:rPr>
        <w:drawing>
          <wp:inline distT="0" distB="0" distL="0" distR="0">
            <wp:extent cx="5943600" cy="3381375"/>
            <wp:effectExtent l="19050" t="0" r="0" b="0"/>
            <wp:docPr id="1" name="Рисунок 1" descr="C:\Users\1\Desktop\Мои документы\СТРАТЕГИЯ\23-07-2018_16-41-17 таблицы к стратегии с учетом корректировки\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Desktop\Мои документы\СТРАТЕГИЯ\23-07-2018_16-41-17 таблицы к стратегии с учетом корректировки\0021-021-.png"/>
                    <pic:cNvPicPr>
                      <a:picLocks noChangeAspect="1" noChangeArrowheads="1"/>
                    </pic:cNvPicPr>
                  </pic:nvPicPr>
                  <pic:blipFill>
                    <a:blip r:embed="rId10"/>
                    <a:srcRect/>
                    <a:stretch>
                      <a:fillRect/>
                    </a:stretch>
                  </pic:blipFill>
                  <pic:spPr bwMode="auto">
                    <a:xfrm>
                      <a:off x="0" y="0"/>
                      <a:ext cx="5943600" cy="3381375"/>
                    </a:xfrm>
                    <a:prstGeom prst="rect">
                      <a:avLst/>
                    </a:prstGeom>
                    <a:noFill/>
                    <a:ln w="9525">
                      <a:noFill/>
                      <a:miter lim="800000"/>
                      <a:headEnd/>
                      <a:tailEnd/>
                    </a:ln>
                  </pic:spPr>
                </pic:pic>
              </a:graphicData>
            </a:graphic>
          </wp:inline>
        </w:drawing>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Преобладающая форма рельефа </w:t>
      </w:r>
      <w:proofErr w:type="gramStart"/>
      <w:r w:rsidRPr="00112DB2">
        <w:rPr>
          <w:rFonts w:ascii="Times New Roman" w:hAnsi="Times New Roman"/>
          <w:sz w:val="28"/>
          <w:szCs w:val="28"/>
        </w:rPr>
        <w:t>-р</w:t>
      </w:r>
      <w:proofErr w:type="gramEnd"/>
      <w:r w:rsidRPr="00112DB2">
        <w:rPr>
          <w:rFonts w:ascii="Times New Roman" w:hAnsi="Times New Roman"/>
          <w:sz w:val="28"/>
          <w:szCs w:val="28"/>
        </w:rPr>
        <w:t>авнина, приподнятая на севере и северо-востоке и постепенно опускающаяся на юг и юго-восток. Среднегодовое количество осадков - 450 мм, средняя годовая температура - +3,7° С. Максимальная высота снежного покрова составляет 20 см. Природно-климатические условия района благоприятны для возделывания многих сельскохозяйственных культур.</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Характерные черты вмещающего природного ландшафта определяются положением района в провинции лесостепи Приволжской возвышенности. На юге и юго-востоке Дубенского муниципального района расположены лесные комплексы долины р. Сура. Взаимодействие лесостепных ландшафтов </w:t>
      </w:r>
      <w:r w:rsidRPr="00112DB2">
        <w:rPr>
          <w:rFonts w:ascii="Times New Roman" w:hAnsi="Times New Roman"/>
          <w:sz w:val="28"/>
          <w:szCs w:val="28"/>
        </w:rPr>
        <w:lastRenderedPageBreak/>
        <w:t>Приволжской возвышенности и интразональных лесных комплексов долины Суры на территории района определяет большое число уникальных экосистем.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состав Дубенского муниципального района входят 16 сельских поселений включающих в себя 29 сельских населенных пунктов (Ардатовское, Березовское, Дубенское, Енгалычевское, Кабаевское, Кайбичевское, Кочкуровское, Красинское, Ломатское, Моргинское, Николаевское, Петровское, Поводимовское, Пуркаевское, Чеберчинское, Чиндяновское).   </w:t>
      </w:r>
    </w:p>
    <w:p w:rsidR="00600440" w:rsidRPr="00112DB2" w:rsidRDefault="00600440" w:rsidP="00126119">
      <w:pPr>
        <w:spacing w:after="0" w:line="240" w:lineRule="auto"/>
        <w:ind w:firstLine="567"/>
        <w:jc w:val="right"/>
        <w:rPr>
          <w:rFonts w:ascii="Times New Roman" w:hAnsi="Times New Roman"/>
          <w:sz w:val="28"/>
          <w:szCs w:val="28"/>
        </w:rPr>
      </w:pPr>
    </w:p>
    <w:p w:rsidR="00600440" w:rsidRPr="00112DB2" w:rsidRDefault="00600440" w:rsidP="00126119">
      <w:pPr>
        <w:spacing w:after="0" w:line="240" w:lineRule="auto"/>
        <w:ind w:firstLine="567"/>
        <w:jc w:val="right"/>
        <w:rPr>
          <w:rFonts w:ascii="Times New Roman" w:hAnsi="Times New Roman"/>
          <w:sz w:val="28"/>
          <w:szCs w:val="28"/>
        </w:rPr>
      </w:pPr>
      <w:r w:rsidRPr="00112DB2">
        <w:rPr>
          <w:rFonts w:ascii="Times New Roman" w:hAnsi="Times New Roman"/>
          <w:sz w:val="28"/>
          <w:szCs w:val="28"/>
        </w:rPr>
        <w:t>Рисунок 2</w:t>
      </w:r>
    </w:p>
    <w:p w:rsidR="00600440" w:rsidRPr="00112DB2" w:rsidRDefault="00600440" w:rsidP="00126119">
      <w:pPr>
        <w:spacing w:after="12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r w:rsidRPr="00112DB2">
        <w:rPr>
          <w:rFonts w:ascii="Times New Roman" w:hAnsi="Times New Roman"/>
          <w:i/>
          <w:kern w:val="28"/>
          <w:sz w:val="28"/>
          <w:szCs w:val="28"/>
        </w:rPr>
        <w:t>Расположение населенных пунктов в составе Дубенского района Республики Мордовия</w:t>
      </w: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noProof/>
          <w:sz w:val="28"/>
          <w:szCs w:val="28"/>
        </w:rPr>
        <w:drawing>
          <wp:inline distT="0" distB="0" distL="0" distR="0">
            <wp:extent cx="5177790" cy="4540250"/>
            <wp:effectExtent l="19050" t="0" r="3810" b="0"/>
            <wp:docPr id="2" name="Рисунок 2" descr="C:\Users\user\Downloads\125457_html_3662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user\Downloads\125457_html_3662c3cc.png"/>
                    <pic:cNvPicPr>
                      <a:picLocks noChangeAspect="1" noChangeArrowheads="1"/>
                    </pic:cNvPicPr>
                  </pic:nvPicPr>
                  <pic:blipFill>
                    <a:blip r:embed="rId11"/>
                    <a:srcRect/>
                    <a:stretch>
                      <a:fillRect/>
                    </a:stretch>
                  </pic:blipFill>
                  <pic:spPr bwMode="auto">
                    <a:xfrm>
                      <a:off x="0" y="0"/>
                      <a:ext cx="5177790" cy="4540250"/>
                    </a:xfrm>
                    <a:prstGeom prst="rect">
                      <a:avLst/>
                    </a:prstGeom>
                    <a:noFill/>
                    <a:ln w="9525">
                      <a:noFill/>
                      <a:miter lim="800000"/>
                      <a:headEnd/>
                      <a:tailEnd/>
                    </a:ln>
                  </pic:spPr>
                </pic:pic>
              </a:graphicData>
            </a:graphic>
          </wp:inline>
        </w:drawing>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состав Ардатовского сельского поселения входят 2 населенных пункта: п</w:t>
      </w:r>
      <w:proofErr w:type="gramStart"/>
      <w:r w:rsidRPr="00112DB2">
        <w:rPr>
          <w:rFonts w:ascii="Times New Roman" w:hAnsi="Times New Roman"/>
          <w:sz w:val="28"/>
          <w:szCs w:val="28"/>
        </w:rPr>
        <w:t>.К</w:t>
      </w:r>
      <w:proofErr w:type="gramEnd"/>
      <w:r w:rsidRPr="00112DB2">
        <w:rPr>
          <w:rFonts w:ascii="Times New Roman" w:hAnsi="Times New Roman"/>
          <w:sz w:val="28"/>
          <w:szCs w:val="28"/>
        </w:rPr>
        <w:t>расные Луга и с.Ардатово. Административным центром является с</w:t>
      </w:r>
      <w:proofErr w:type="gramStart"/>
      <w:r w:rsidRPr="00112DB2">
        <w:rPr>
          <w:rFonts w:ascii="Times New Roman" w:hAnsi="Times New Roman"/>
          <w:sz w:val="28"/>
          <w:szCs w:val="28"/>
        </w:rPr>
        <w:t>.А</w:t>
      </w:r>
      <w:proofErr w:type="gramEnd"/>
      <w:r w:rsidRPr="00112DB2">
        <w:rPr>
          <w:rFonts w:ascii="Times New Roman" w:hAnsi="Times New Roman"/>
          <w:sz w:val="28"/>
          <w:szCs w:val="28"/>
        </w:rPr>
        <w:t xml:space="preserve">рдатово, которое располагается на р.Кардалейке в 3 км. от районного центра, в 28 км от ж.д. ст.Атяшево. Население преимущественно мордва-эрзя. Село Ардатово </w:t>
      </w:r>
      <w:proofErr w:type="gramStart"/>
      <w:r w:rsidRPr="00112DB2">
        <w:rPr>
          <w:rFonts w:ascii="Times New Roman" w:hAnsi="Times New Roman"/>
          <w:sz w:val="28"/>
          <w:szCs w:val="28"/>
        </w:rPr>
        <w:t>–р</w:t>
      </w:r>
      <w:proofErr w:type="gramEnd"/>
      <w:r w:rsidRPr="00112DB2">
        <w:rPr>
          <w:rFonts w:ascii="Times New Roman" w:hAnsi="Times New Roman"/>
          <w:sz w:val="28"/>
          <w:szCs w:val="28"/>
        </w:rPr>
        <w:t xml:space="preserve">одина Героя соц.труда Е.Е.Мартьяновой, 4 ученых, 2 доктора и 7 кандидатов наук, два кавалера ордена Ленина, 13 отличников народного образования РСФСР, три отличника просвещения СССР, отличник сельского хозяйства СССР, рационализатор и др. В селе развита инфраструктура. В 2017 </w:t>
      </w:r>
      <w:r w:rsidRPr="00112DB2">
        <w:rPr>
          <w:rFonts w:ascii="Times New Roman" w:hAnsi="Times New Roman"/>
          <w:sz w:val="28"/>
          <w:szCs w:val="28"/>
        </w:rPr>
        <w:lastRenderedPageBreak/>
        <w:t xml:space="preserve">году в рамках мероприятий </w:t>
      </w:r>
      <w:r w:rsidRPr="00112DB2">
        <w:rPr>
          <w:rFonts w:ascii="Times New Roman" w:eastAsia="Calibri" w:hAnsi="Times New Roman"/>
          <w:bCs/>
          <w:sz w:val="28"/>
          <w:szCs w:val="28"/>
        </w:rPr>
        <w:t xml:space="preserve">проекта комплексного обустройства площадки под компактную жилищную застройку  построен социальный центр, где  располагается ФАП, администрация сельского поселения, дом культуры, библиотека, танцевальный класс, буфет. </w:t>
      </w:r>
      <w:r w:rsidRPr="00112DB2">
        <w:rPr>
          <w:rFonts w:ascii="Times New Roman" w:hAnsi="Times New Roman"/>
          <w:sz w:val="28"/>
          <w:szCs w:val="28"/>
        </w:rPr>
        <w:t>В  2015 году на территории поселения начато строительство молочного комплекса на 12000 голов КРС и 6400 голов коров со сметной стоимостью 6,6 млр. рублей ООО «Хорошее дело».</w:t>
      </w:r>
      <w:r w:rsidRPr="00112DB2">
        <w:rPr>
          <w:rFonts w:ascii="Times New Roman" w:hAnsi="Times New Roman"/>
          <w:sz w:val="28"/>
          <w:szCs w:val="28"/>
        </w:rPr>
        <w:tab/>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состав Березовского сельского поселения входят 4 населенных пункта: п</w:t>
      </w:r>
      <w:proofErr w:type="gramStart"/>
      <w:r w:rsidRPr="00112DB2">
        <w:rPr>
          <w:rFonts w:ascii="Times New Roman" w:hAnsi="Times New Roman"/>
          <w:sz w:val="28"/>
          <w:szCs w:val="28"/>
        </w:rPr>
        <w:t>.С</w:t>
      </w:r>
      <w:proofErr w:type="gramEnd"/>
      <w:r w:rsidRPr="00112DB2">
        <w:rPr>
          <w:rFonts w:ascii="Times New Roman" w:hAnsi="Times New Roman"/>
          <w:sz w:val="28"/>
          <w:szCs w:val="28"/>
        </w:rPr>
        <w:t>винсовхоз, д.Чкалово, п.Пашевка, п.Соловьевка. Население преимущественно мордва-эрзя. По территории поселения протекают реки: Ломатка, Лаша, Ахматовка и Козелейка (Баришол). Березовское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На территории поселения действует  ИП Асанова А.И., которая занимается  производством хлебобулочных изделий, выращиванием овощных культур, торговлей.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состав Дубенского сельского поселения входит 1 населенный пункт  - с</w:t>
      </w:r>
      <w:proofErr w:type="gramStart"/>
      <w:r w:rsidRPr="00112DB2">
        <w:rPr>
          <w:rFonts w:ascii="Times New Roman" w:hAnsi="Times New Roman"/>
          <w:sz w:val="28"/>
          <w:szCs w:val="28"/>
        </w:rPr>
        <w:t>.Д</w:t>
      </w:r>
      <w:proofErr w:type="gramEnd"/>
      <w:r w:rsidRPr="00112DB2">
        <w:rPr>
          <w:rFonts w:ascii="Times New Roman" w:hAnsi="Times New Roman"/>
          <w:sz w:val="28"/>
          <w:szCs w:val="28"/>
        </w:rPr>
        <w:t>убенки, которое является административным центром. Население преимущественно мордва-эрзя. Село находится на речке Сюксюрма (Сучерма), в 24 км. от ж.д.ст</w:t>
      </w:r>
      <w:proofErr w:type="gramStart"/>
      <w:r w:rsidRPr="00112DB2">
        <w:rPr>
          <w:rFonts w:ascii="Times New Roman" w:hAnsi="Times New Roman"/>
          <w:sz w:val="28"/>
          <w:szCs w:val="28"/>
        </w:rPr>
        <w:t>.А</w:t>
      </w:r>
      <w:proofErr w:type="gramEnd"/>
      <w:r w:rsidRPr="00112DB2">
        <w:rPr>
          <w:rFonts w:ascii="Times New Roman" w:hAnsi="Times New Roman"/>
          <w:sz w:val="28"/>
          <w:szCs w:val="28"/>
        </w:rPr>
        <w:t xml:space="preserve">тяшево. Через Дубенское сельское поселение проходит автомагистрали Саранск — Ульяновск, поселение находится в </w:t>
      </w:r>
      <w:smartTag w:uri="urn:schemas-microsoft-com:office:smarttags" w:element="metricconverter">
        <w:smartTagPr>
          <w:attr w:name="ProductID" w:val="83 км"/>
        </w:smartTagPr>
        <w:r w:rsidRPr="00112DB2">
          <w:rPr>
            <w:rFonts w:ascii="Times New Roman" w:hAnsi="Times New Roman"/>
            <w:sz w:val="28"/>
            <w:szCs w:val="28"/>
          </w:rPr>
          <w:t>83 км</w:t>
        </w:r>
      </w:smartTag>
      <w:r w:rsidRPr="00112DB2">
        <w:rPr>
          <w:rFonts w:ascii="Times New Roman" w:hAnsi="Times New Roman"/>
          <w:sz w:val="28"/>
          <w:szCs w:val="28"/>
        </w:rPr>
        <w:t xml:space="preserve"> от Саранска и </w:t>
      </w:r>
      <w:smartTag w:uri="urn:schemas-microsoft-com:office:smarttags" w:element="metricconverter">
        <w:smartTagPr>
          <w:attr w:name="ProductID" w:val="24 км"/>
        </w:smartTagPr>
        <w:r w:rsidRPr="00112DB2">
          <w:rPr>
            <w:rFonts w:ascii="Times New Roman" w:hAnsi="Times New Roman"/>
            <w:sz w:val="28"/>
            <w:szCs w:val="28"/>
          </w:rPr>
          <w:t>24 км</w:t>
        </w:r>
      </w:smartTag>
      <w:r w:rsidRPr="00112DB2">
        <w:rPr>
          <w:rFonts w:ascii="Times New Roman" w:hAnsi="Times New Roman"/>
          <w:sz w:val="28"/>
          <w:szCs w:val="28"/>
        </w:rPr>
        <w:t xml:space="preserve"> от железнодорожной станции Атяшево. За последние 10 лет в с</w:t>
      </w:r>
      <w:proofErr w:type="gramStart"/>
      <w:r w:rsidRPr="00112DB2">
        <w:rPr>
          <w:rFonts w:ascii="Times New Roman" w:hAnsi="Times New Roman"/>
          <w:sz w:val="28"/>
          <w:szCs w:val="28"/>
        </w:rPr>
        <w:t>.Д</w:t>
      </w:r>
      <w:proofErr w:type="gramEnd"/>
      <w:r w:rsidRPr="00112DB2">
        <w:rPr>
          <w:rFonts w:ascii="Times New Roman" w:hAnsi="Times New Roman"/>
          <w:sz w:val="28"/>
          <w:szCs w:val="28"/>
        </w:rPr>
        <w:t xml:space="preserve">убенки построено 2 новых микрорайона со всеми инженерными коммуникациями, построено 4 двухэтажных дома для ветеранов, построены социальные объекты. Дубенки – родина депутата </w:t>
      </w:r>
      <w:r w:rsidR="00164D9E" w:rsidRPr="00112DB2">
        <w:rPr>
          <w:rFonts w:ascii="Times New Roman" w:hAnsi="Times New Roman"/>
          <w:sz w:val="28"/>
          <w:szCs w:val="28"/>
        </w:rPr>
        <w:t>СССР (</w:t>
      </w:r>
      <w:r w:rsidRPr="00112DB2">
        <w:rPr>
          <w:rFonts w:ascii="Times New Roman" w:hAnsi="Times New Roman"/>
          <w:sz w:val="28"/>
          <w:szCs w:val="28"/>
        </w:rPr>
        <w:t>1989), члена Президиума ВС СССР(1990) кандидата химических наук А.К.Осипова, депутата Государственной Думы России(2007) В.К.Осипова, доктора сельскохозяйственных наук(1997). Рядом с</w:t>
      </w:r>
      <w:proofErr w:type="gramStart"/>
      <w:r w:rsidRPr="00112DB2">
        <w:rPr>
          <w:rFonts w:ascii="Times New Roman" w:hAnsi="Times New Roman"/>
          <w:sz w:val="28"/>
          <w:szCs w:val="28"/>
        </w:rPr>
        <w:t>.Д</w:t>
      </w:r>
      <w:proofErr w:type="gramEnd"/>
      <w:r w:rsidRPr="00112DB2">
        <w:rPr>
          <w:rFonts w:ascii="Times New Roman" w:hAnsi="Times New Roman"/>
          <w:sz w:val="28"/>
          <w:szCs w:val="28"/>
        </w:rPr>
        <w:t>убенки находится археологический памятник-</w:t>
      </w:r>
      <w:r w:rsidR="00164D9E" w:rsidRPr="00112DB2">
        <w:rPr>
          <w:rFonts w:ascii="Times New Roman" w:hAnsi="Times New Roman"/>
          <w:sz w:val="28"/>
          <w:szCs w:val="28"/>
        </w:rPr>
        <w:t>могильник 17</w:t>
      </w:r>
      <w:r w:rsidRPr="00112DB2">
        <w:rPr>
          <w:rFonts w:ascii="Times New Roman" w:hAnsi="Times New Roman"/>
          <w:sz w:val="28"/>
          <w:szCs w:val="28"/>
        </w:rPr>
        <w:t xml:space="preserve"> века, поблизости с ним селище срубной культуры (эпохи бронзы).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Енгалычевское сельское поселение включает в себя 2 населенных пункта: село Енгалычево, деревню Явлейка. Население преимущественно русские. Населенные пункты Енгалычевского поселения расположены в пойме реки Лаша, в 24 км. от районного центра,41 км. от ж.д.ст. Атяшево, Енгалычево -родина профессора П.Н.Маслова, народного учителя РМ Г.В.Илюшина. В районе с. Енгалычево расположен архитектурный памятник именьковской культуры: два городища и два  селища. На территории поселения действует одна из крупных ИП Асанова А.И., которая занимается  производством хлебобулочных изделий, выращиванием овощных культур, торговлей. На территории поселения действует одно из крупных КФХ Тюгаев Н.Н., которое специализируется на производстве молока.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Кабаевское сельское поселение включает в себя 3 населенных пункта: с. Кабаево, с. Турдаково, с. Сайнино. Население преимущественно мордва-эрзя. Кабаевское сельское поселение расположено в </w:t>
      </w:r>
      <w:smartTag w:uri="urn:schemas-microsoft-com:office:smarttags" w:element="metricconverter">
        <w:smartTagPr>
          <w:attr w:name="ProductID" w:val="18 км"/>
        </w:smartTagPr>
        <w:r w:rsidRPr="00112DB2">
          <w:rPr>
            <w:rFonts w:ascii="Times New Roman" w:hAnsi="Times New Roman"/>
            <w:sz w:val="28"/>
            <w:szCs w:val="28"/>
          </w:rPr>
          <w:t>18 км</w:t>
        </w:r>
      </w:smartTag>
      <w:r w:rsidRPr="00112DB2">
        <w:rPr>
          <w:rFonts w:ascii="Times New Roman" w:hAnsi="Times New Roman"/>
          <w:sz w:val="28"/>
          <w:szCs w:val="28"/>
        </w:rPr>
        <w:t xml:space="preserve"> от </w:t>
      </w:r>
      <w:hyperlink r:id="rId12" w:tooltip="Дубёнки (Мордовия)" w:history="1">
        <w:r w:rsidRPr="00112DB2">
          <w:rPr>
            <w:rStyle w:val="a6"/>
            <w:rFonts w:ascii="Times New Roman" w:hAnsi="Times New Roman"/>
            <w:color w:val="auto"/>
            <w:sz w:val="28"/>
            <w:szCs w:val="28"/>
            <w:u w:val="none"/>
          </w:rPr>
          <w:t>районного центра</w:t>
        </w:r>
      </w:hyperlink>
      <w:r w:rsidRPr="00112DB2">
        <w:rPr>
          <w:rFonts w:ascii="Times New Roman" w:hAnsi="Times New Roman"/>
          <w:sz w:val="28"/>
          <w:szCs w:val="28"/>
        </w:rPr>
        <w:t xml:space="preserve"> и </w:t>
      </w:r>
      <w:smartTag w:uri="urn:schemas-microsoft-com:office:smarttags" w:element="metricconverter">
        <w:smartTagPr>
          <w:attr w:name="ProductID" w:val="38 км"/>
        </w:smartTagPr>
        <w:r w:rsidRPr="00112DB2">
          <w:rPr>
            <w:rFonts w:ascii="Times New Roman" w:hAnsi="Times New Roman"/>
            <w:sz w:val="28"/>
            <w:szCs w:val="28"/>
          </w:rPr>
          <w:t>38 км</w:t>
        </w:r>
      </w:smartTag>
      <w:r w:rsidRPr="00112DB2">
        <w:rPr>
          <w:rFonts w:ascii="Times New Roman" w:hAnsi="Times New Roman"/>
          <w:sz w:val="28"/>
          <w:szCs w:val="28"/>
        </w:rPr>
        <w:t xml:space="preserve"> от железнодорожной станции </w:t>
      </w:r>
      <w:hyperlink r:id="rId13" w:tooltip="Атяшево" w:history="1">
        <w:r w:rsidRPr="00112DB2">
          <w:rPr>
            <w:rStyle w:val="a6"/>
            <w:rFonts w:ascii="Times New Roman" w:hAnsi="Times New Roman"/>
            <w:color w:val="auto"/>
            <w:sz w:val="28"/>
            <w:szCs w:val="28"/>
            <w:u w:val="none"/>
          </w:rPr>
          <w:t>Атяшево</w:t>
        </w:r>
      </w:hyperlink>
      <w:r w:rsidRPr="00112DB2">
        <w:rPr>
          <w:rFonts w:ascii="Times New Roman" w:hAnsi="Times New Roman"/>
          <w:sz w:val="28"/>
          <w:szCs w:val="28"/>
        </w:rPr>
        <w:t xml:space="preserve">. По территории поселения протекают реки: Явлейка, Наруслейка, Промза, Винилейка. Кабаево - родина народного </w:t>
      </w:r>
      <w:r w:rsidRPr="00112DB2">
        <w:rPr>
          <w:rFonts w:ascii="Times New Roman" w:hAnsi="Times New Roman"/>
          <w:sz w:val="28"/>
          <w:szCs w:val="28"/>
        </w:rPr>
        <w:lastRenderedPageBreak/>
        <w:t>умельца П.И.Дешкина, Героя соц.труда А.И.Орлова, ученного-геолога Л.М.Зорькина, доктора мед.наук А.Ф.Агеева, военначальника П.В.Агеева, поэта А.В.Арапова. Изделия кабаевских мастеров (производство гнутой мебели) экспонировались на различных выставках страны. В окрестностях села располагается памятник древней культуры – «Ош пандо». На территории Кабаевского поселения функционирует молочная ферма на 400 гол. коров ООО «Хорошее Дело», строится свинокомплекс на 124 свиноматок КФХ Жарова 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r w:rsidRPr="00112DB2">
        <w:rPr>
          <w:rFonts w:ascii="Times New Roman" w:hAnsi="Times New Roman"/>
          <w:sz w:val="28"/>
          <w:szCs w:val="28"/>
        </w:rPr>
        <w:tab/>
        <w:t xml:space="preserve">В состав Кайбичевского  се́льского поселе́ния входит 1 населенный пункт, с.Кайбичево. Население преимущественно русские.  По территории поселения протекает река Лаша. Поселение находится в </w:t>
      </w:r>
      <w:smartTag w:uri="urn:schemas-microsoft-com:office:smarttags" w:element="metricconverter">
        <w:smartTagPr>
          <w:attr w:name="ProductID" w:val="12 км"/>
        </w:smartTagPr>
        <w:r w:rsidRPr="00112DB2">
          <w:rPr>
            <w:rFonts w:ascii="Times New Roman" w:hAnsi="Times New Roman"/>
            <w:sz w:val="28"/>
            <w:szCs w:val="28"/>
          </w:rPr>
          <w:t>12 км</w:t>
        </w:r>
      </w:smartTag>
      <w:r w:rsidRPr="00112DB2">
        <w:rPr>
          <w:rFonts w:ascii="Times New Roman" w:hAnsi="Times New Roman"/>
          <w:sz w:val="28"/>
          <w:szCs w:val="28"/>
        </w:rPr>
        <w:t xml:space="preserve"> от районного центра.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Кочкуровское сельское поселение расположено в 18 километрах от районного центра, села Дубенки, в </w:t>
      </w:r>
      <w:smartTag w:uri="urn:schemas-microsoft-com:office:smarttags" w:element="metricconverter">
        <w:smartTagPr>
          <w:attr w:name="ProductID" w:val="25 километрах"/>
        </w:smartTagPr>
        <w:r w:rsidRPr="00112DB2">
          <w:rPr>
            <w:rFonts w:ascii="Times New Roman" w:hAnsi="Times New Roman"/>
            <w:sz w:val="28"/>
            <w:szCs w:val="28"/>
          </w:rPr>
          <w:t>25 километрах</w:t>
        </w:r>
      </w:smartTag>
      <w:r w:rsidRPr="00112DB2">
        <w:rPr>
          <w:rFonts w:ascii="Times New Roman" w:hAnsi="Times New Roman"/>
          <w:sz w:val="28"/>
          <w:szCs w:val="28"/>
        </w:rPr>
        <w:t xml:space="preserve"> от железнодорожной станции пос. Атяшево и в </w:t>
      </w:r>
      <w:smartTag w:uri="urn:schemas-microsoft-com:office:smarttags" w:element="metricconverter">
        <w:smartTagPr>
          <w:attr w:name="ProductID" w:val="28 км"/>
        </w:smartTagPr>
        <w:r w:rsidRPr="00112DB2">
          <w:rPr>
            <w:rFonts w:ascii="Times New Roman" w:hAnsi="Times New Roman"/>
            <w:sz w:val="28"/>
            <w:szCs w:val="28"/>
          </w:rPr>
          <w:t>28 км</w:t>
        </w:r>
      </w:smartTag>
      <w:r w:rsidRPr="00112DB2">
        <w:rPr>
          <w:rFonts w:ascii="Times New Roman" w:hAnsi="Times New Roman"/>
          <w:sz w:val="28"/>
          <w:szCs w:val="28"/>
        </w:rPr>
        <w:t xml:space="preserve"> от железнодорожной станции пос. Чамзинка. По территории поселения протекает река Ломатка. Население преимущественно мордва-эрзя. Знаменитые уроженцы села-генерал-майор Н.А.Дедаев, народный учитель СССР С.И.Дергачев, писатель  Я.С.Слушкин, поэтесса Л.Ф.Дергачева. В селе насчитывается 4 КФХ по  производству мяса, молока, картофеля, зерна. Развиваются личные подворные хозяйства.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Красинское сельское поселение включает в себя три населенных пункта: село Красино, село Ливадка, поселок Ольховка. Жители преимущественно русские.   По территории поселения протекает река Чеберчинка. Удаленность от райцентра 10 км., 34 км. от д.ст.Атяшево. В селе насчитывается 3 КФХ по  производству мяса, молока. Уроженец села И.П.Маркин –член Союза художников России.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Ломатское сельское поселение включает в себя два населенных пункта: с. Ломаты, с.Неклюдово. Административным центром является с.Ломаты. Жители преимущественно татары.  Территория поселения составляет 502400 кв.м. По территории поселения протекают река Ломатка.  Поселение находится в </w:t>
      </w:r>
      <w:smartTag w:uri="urn:schemas-microsoft-com:office:smarttags" w:element="metricconverter">
        <w:smartTagPr>
          <w:attr w:name="ProductID" w:val="17 км"/>
        </w:smartTagPr>
        <w:r w:rsidRPr="00112DB2">
          <w:rPr>
            <w:rFonts w:ascii="Times New Roman" w:hAnsi="Times New Roman"/>
            <w:sz w:val="28"/>
            <w:szCs w:val="28"/>
          </w:rPr>
          <w:t>17 км</w:t>
        </w:r>
      </w:smartTag>
      <w:r w:rsidRPr="00112DB2">
        <w:rPr>
          <w:rFonts w:ascii="Times New Roman" w:hAnsi="Times New Roman"/>
          <w:sz w:val="28"/>
          <w:szCs w:val="28"/>
        </w:rPr>
        <w:t xml:space="preserve"> от </w:t>
      </w:r>
      <w:hyperlink r:id="rId14" w:tooltip="Дубёнки (Мордовия)" w:history="1">
        <w:r w:rsidRPr="00112DB2">
          <w:rPr>
            <w:rStyle w:val="a6"/>
            <w:rFonts w:ascii="Times New Roman" w:hAnsi="Times New Roman"/>
            <w:color w:val="auto"/>
            <w:sz w:val="28"/>
            <w:szCs w:val="28"/>
            <w:u w:val="none"/>
          </w:rPr>
          <w:t>районного центра</w:t>
        </w:r>
      </w:hyperlink>
      <w:r w:rsidRPr="00112DB2">
        <w:rPr>
          <w:rFonts w:ascii="Times New Roman" w:hAnsi="Times New Roman"/>
          <w:sz w:val="28"/>
          <w:szCs w:val="28"/>
        </w:rPr>
        <w:t>. Ломаты родина  Р.З.Аширова, Р.И Аширова, И.А.Аширова.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Моргинское сельское поселение находится в </w:t>
      </w:r>
      <w:smartTag w:uri="urn:schemas-microsoft-com:office:smarttags" w:element="metricconverter">
        <w:smartTagPr>
          <w:attr w:name="ProductID" w:val="12 км"/>
        </w:smartTagPr>
        <w:r w:rsidRPr="00112DB2">
          <w:rPr>
            <w:rFonts w:ascii="Times New Roman" w:hAnsi="Times New Roman"/>
            <w:sz w:val="28"/>
            <w:szCs w:val="28"/>
          </w:rPr>
          <w:t>12 км</w:t>
        </w:r>
      </w:smartTag>
      <w:r w:rsidRPr="00112DB2">
        <w:rPr>
          <w:rFonts w:ascii="Times New Roman" w:hAnsi="Times New Roman"/>
          <w:sz w:val="28"/>
          <w:szCs w:val="28"/>
        </w:rPr>
        <w:t xml:space="preserve"> от районного центра. Административный центр с.Морга. Население преимущественно мордва-эрзя.  По территории поселения протекает река Кальцяклей. На территории поселения функционирует свинокомплекс на 1290 основных свиноматок ООО «Хорошее дело». Около села находится архитектурный памятник именьковской культуры: два городища и селище. Морга-родина  журналиста, редактора И.Р.Арапова, профессора А.И.Лещанкина и доцента А.Н.Седашкина - кандидата филологических, экономических, технических, биологических наук, заслуженного деятеля науки РФ, заслуженного работника  российской школы.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Николаевское сельское поселение  находится в </w:t>
      </w:r>
      <w:smartTag w:uri="urn:schemas-microsoft-com:office:smarttags" w:element="metricconverter">
        <w:smartTagPr>
          <w:attr w:name="ProductID" w:val="24 км"/>
        </w:smartTagPr>
        <w:r w:rsidRPr="00112DB2">
          <w:rPr>
            <w:rFonts w:ascii="Times New Roman" w:hAnsi="Times New Roman"/>
            <w:sz w:val="28"/>
            <w:szCs w:val="28"/>
          </w:rPr>
          <w:t>24 км</w:t>
        </w:r>
      </w:smartTag>
      <w:r w:rsidRPr="00112DB2">
        <w:rPr>
          <w:rFonts w:ascii="Times New Roman" w:hAnsi="Times New Roman"/>
          <w:sz w:val="28"/>
          <w:szCs w:val="28"/>
        </w:rPr>
        <w:t xml:space="preserve"> от районного центра и 46 км. от ж.д. станции Атяшево. Население преимущественно русские. По территории поселения протекает река Чеберчинка. Знаменитый уроженец села - генерал-майор Г.А.Свербихин(1918-1995). Около села находится архитектурный памятник именьковской культуры: два городища и селище.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Петровское сельское поселение  находится в 7 км от районного центра. По территории поселения протекает р.Казелейке. Население преимущественно русские Петровка-родина героя Советского Союза А.А.Денисова В с.Петровка функционирует молочный комплекс на 1000 голов коров ООО «Агрофирма Юбилейная».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Поводимовское сельское поселение включает в себя три населенных пункта: деревня Антоновка, поселок Залесье, село Поводимово. Административный центр поселения – с.Поводимово.  Население преимущественно мордва-эрзя. По территории сельского поселения протекают реки: Покш Сельме, Потмарлей и Эмай Эрьке. Поселение находится в </w:t>
      </w:r>
      <w:smartTag w:uri="urn:schemas-microsoft-com:office:smarttags" w:element="metricconverter">
        <w:smartTagPr>
          <w:attr w:name="ProductID" w:val="4 км"/>
        </w:smartTagPr>
        <w:r w:rsidRPr="00112DB2">
          <w:rPr>
            <w:rFonts w:ascii="Times New Roman" w:hAnsi="Times New Roman"/>
            <w:sz w:val="28"/>
            <w:szCs w:val="28"/>
          </w:rPr>
          <w:t>4 км</w:t>
        </w:r>
      </w:smartTag>
      <w:r w:rsidRPr="00112DB2">
        <w:rPr>
          <w:rFonts w:ascii="Times New Roman" w:hAnsi="Times New Roman"/>
          <w:sz w:val="28"/>
          <w:szCs w:val="28"/>
        </w:rPr>
        <w:t xml:space="preserve"> от районного центра и 20 км. от ж.д. станция Атяшево. Поводимово - родина Героя соц.труда Н.М.Суродеева, генерал-майора Ф.М.Суродеева, скульпторов братьев Николая и Григория Филатовых, заслуженных учителей РСФСР А.П.Святкина и П.И.Бурнаева. В с.Поводимово  2015-2018 г.г. построена детская спортивная площадка, мемориальный комплекс, произведена реконструкция школы. Сельское хозяйство представлено ООО «Агро-Атяшево» и 3 КФХ.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Пуркаевское сельское поселение находится в 32 км от районного центра и 60 км. от ж.д.станции Атяшево. Административный центр с.Пуркаево. Население преимущественно мордва-эрзя Пуркаево — родина Героя Советского Союза М. С. Жадейкина, Героев Социалистического Труда А. Г. Каргина, В. Е. Каргина.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Чеберчинское сельское поселение граничит с Ульяновской областью, находится в </w:t>
      </w:r>
      <w:smartTag w:uri="urn:schemas-microsoft-com:office:smarttags" w:element="metricconverter">
        <w:smartTagPr>
          <w:attr w:name="ProductID" w:val="21 километре"/>
        </w:smartTagPr>
        <w:r w:rsidRPr="00112DB2">
          <w:rPr>
            <w:rFonts w:ascii="Times New Roman" w:hAnsi="Times New Roman"/>
            <w:sz w:val="28"/>
            <w:szCs w:val="28"/>
          </w:rPr>
          <w:t>21 километре</w:t>
        </w:r>
      </w:smartTag>
      <w:r w:rsidRPr="00112DB2">
        <w:rPr>
          <w:rFonts w:ascii="Times New Roman" w:hAnsi="Times New Roman"/>
          <w:sz w:val="28"/>
          <w:szCs w:val="28"/>
        </w:rPr>
        <w:t xml:space="preserve"> от районного центра. По территории протекает река Чеберчинка, которая впадает в реку Сура.  В состав сельского поселения входят: с. Чеберчино (административный центр) и поселок Красное Польцо. Чеберчино – родина Героя Советского Союза А.А.Манина, участника Гражданской и Великой Отечественной войн П.М.Ягунова, доктора исторических наук, профессора А.В. Клеянкина, доктора филологических наук, фольклориста В.И.Костина, кандидата исторических наук И.ВЧванова. На территории села функционирует  КФХ Заевой Г.Н. и откорм  500 голов коров  ООО «Хорошее дело».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Чиндяновское сельское поселение находится в </w:t>
      </w:r>
      <w:smartTag w:uri="urn:schemas-microsoft-com:office:smarttags" w:element="metricconverter">
        <w:smartTagPr>
          <w:attr w:name="ProductID" w:val="10 км"/>
        </w:smartTagPr>
        <w:r w:rsidRPr="00112DB2">
          <w:rPr>
            <w:rFonts w:ascii="Times New Roman" w:hAnsi="Times New Roman"/>
            <w:sz w:val="28"/>
            <w:szCs w:val="28"/>
          </w:rPr>
          <w:t>10 км</w:t>
        </w:r>
      </w:smartTag>
      <w:r w:rsidRPr="00112DB2">
        <w:rPr>
          <w:rFonts w:ascii="Times New Roman" w:hAnsi="Times New Roman"/>
          <w:sz w:val="28"/>
          <w:szCs w:val="28"/>
        </w:rPr>
        <w:t xml:space="preserve"> от районного центра.  Удаленность от райцентра 12 км. По территории поселения протекает река Канцяклей. Население преимущественно мордва-эрзя На территории поселения функционирует крупное КФХ Саушкиной Н.А. Территория Чиндяновского сельского поселения является замечательным местом для отдыха, в селе насчитывается 47 родников, в черте села расположены пруды.</w:t>
      </w: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right"/>
        <w:rPr>
          <w:rFonts w:ascii="Times New Roman" w:hAnsi="Times New Roman"/>
          <w:sz w:val="28"/>
          <w:szCs w:val="28"/>
        </w:rPr>
      </w:pPr>
      <w:r w:rsidRPr="00112DB2">
        <w:rPr>
          <w:rFonts w:ascii="Times New Roman" w:hAnsi="Times New Roman"/>
          <w:sz w:val="28"/>
          <w:szCs w:val="28"/>
        </w:rPr>
        <w:t>Таблица 1</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b/>
          <w:sz w:val="28"/>
          <w:szCs w:val="28"/>
        </w:rPr>
        <w:t>Площадь поселений и численность населения Дубенского района</w:t>
      </w:r>
      <w:r w:rsidRPr="00112DB2">
        <w:rPr>
          <w:rFonts w:ascii="Times New Roman" w:hAnsi="Times New Roman"/>
          <w:sz w:val="28"/>
          <w:szCs w:val="28"/>
        </w:rPr>
        <w:t>.</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9"/>
        <w:gridCol w:w="1791"/>
        <w:gridCol w:w="2642"/>
      </w:tblGrid>
      <w:tr w:rsidR="00112DB2" w:rsidRPr="00112DB2" w:rsidTr="0086325E">
        <w:trPr>
          <w:trHeight w:val="649"/>
        </w:trPr>
        <w:tc>
          <w:tcPr>
            <w:tcW w:w="2795" w:type="pct"/>
            <w:shd w:val="clear" w:color="auto" w:fill="D6E3BC"/>
            <w:vAlign w:val="center"/>
          </w:tcPr>
          <w:p w:rsidR="00600440" w:rsidRPr="00112DB2" w:rsidRDefault="00600440" w:rsidP="00126119">
            <w:pPr>
              <w:pStyle w:val="15"/>
              <w:spacing w:after="0" w:line="240" w:lineRule="auto"/>
              <w:ind w:firstLine="567"/>
              <w:jc w:val="both"/>
              <w:rPr>
                <w:rFonts w:ascii="Times New Roman" w:hAnsi="Times New Roman"/>
                <w:b/>
                <w:sz w:val="28"/>
                <w:szCs w:val="28"/>
              </w:rPr>
            </w:pPr>
            <w:r w:rsidRPr="00112DB2">
              <w:rPr>
                <w:rFonts w:ascii="Times New Roman" w:hAnsi="Times New Roman"/>
                <w:b/>
                <w:sz w:val="28"/>
                <w:szCs w:val="28"/>
              </w:rPr>
              <w:t>Наименование поселения</w:t>
            </w:r>
          </w:p>
        </w:tc>
        <w:tc>
          <w:tcPr>
            <w:tcW w:w="891" w:type="pct"/>
            <w:shd w:val="clear" w:color="auto" w:fill="D6E3BC"/>
            <w:vAlign w:val="center"/>
          </w:tcPr>
          <w:p w:rsidR="00600440" w:rsidRPr="00112DB2" w:rsidRDefault="00600440" w:rsidP="00126119">
            <w:pPr>
              <w:pStyle w:val="15"/>
              <w:spacing w:after="0" w:line="240" w:lineRule="auto"/>
              <w:ind w:firstLine="567"/>
              <w:jc w:val="both"/>
              <w:rPr>
                <w:rFonts w:ascii="Times New Roman" w:hAnsi="Times New Roman"/>
                <w:b/>
                <w:sz w:val="28"/>
                <w:szCs w:val="28"/>
              </w:rPr>
            </w:pPr>
            <w:r w:rsidRPr="00112DB2">
              <w:rPr>
                <w:rFonts w:ascii="Times New Roman" w:hAnsi="Times New Roman"/>
                <w:b/>
                <w:sz w:val="28"/>
                <w:szCs w:val="28"/>
              </w:rPr>
              <w:t>Площадь,</w:t>
            </w:r>
          </w:p>
          <w:p w:rsidR="00600440" w:rsidRPr="00112DB2" w:rsidRDefault="00600440" w:rsidP="00126119">
            <w:pPr>
              <w:pStyle w:val="15"/>
              <w:spacing w:after="0" w:line="240" w:lineRule="auto"/>
              <w:ind w:firstLine="567"/>
              <w:jc w:val="both"/>
              <w:rPr>
                <w:rFonts w:ascii="Times New Roman" w:hAnsi="Times New Roman"/>
                <w:b/>
                <w:sz w:val="28"/>
                <w:szCs w:val="28"/>
              </w:rPr>
            </w:pPr>
            <w:r w:rsidRPr="00112DB2">
              <w:rPr>
                <w:rFonts w:ascii="Times New Roman" w:hAnsi="Times New Roman"/>
                <w:b/>
                <w:sz w:val="28"/>
                <w:szCs w:val="28"/>
              </w:rPr>
              <w:t>кв. м.</w:t>
            </w:r>
          </w:p>
        </w:tc>
        <w:tc>
          <w:tcPr>
            <w:tcW w:w="1314" w:type="pct"/>
            <w:shd w:val="clear" w:color="auto" w:fill="D6E3BC"/>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Численность</w:t>
            </w:r>
          </w:p>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постоянного населения на 01.01.2018,</w:t>
            </w:r>
          </w:p>
          <w:p w:rsidR="00600440" w:rsidRPr="00112DB2" w:rsidRDefault="00600440" w:rsidP="00126119">
            <w:pPr>
              <w:pStyle w:val="15"/>
              <w:spacing w:after="0" w:line="240" w:lineRule="auto"/>
              <w:ind w:firstLine="567"/>
              <w:jc w:val="both"/>
              <w:rPr>
                <w:rFonts w:ascii="Times New Roman" w:hAnsi="Times New Roman"/>
                <w:b/>
                <w:sz w:val="28"/>
                <w:szCs w:val="28"/>
              </w:rPr>
            </w:pPr>
            <w:r w:rsidRPr="00112DB2">
              <w:rPr>
                <w:rFonts w:ascii="Times New Roman" w:eastAsia="Times New Roman" w:hAnsi="Times New Roman"/>
                <w:b/>
                <w:sz w:val="28"/>
                <w:szCs w:val="28"/>
              </w:rPr>
              <w:t>чел.</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Ардатовское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45581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989</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Березовское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84581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411</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Дубенское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55381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3210</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Енгалычевское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94281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382</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Кабаевское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47381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781</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Кайбичевское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23281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150</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Кочкуровское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36081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431</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Красинское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54881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471</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Ломатское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55981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323</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Моргинское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48181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395</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Николаевское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78581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337</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Петровское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44581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395</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Поводимовское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64081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2090</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Пуркаевское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43981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600</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Чеберчинское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87581</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356</w:t>
            </w:r>
          </w:p>
        </w:tc>
      </w:tr>
      <w:tr w:rsidR="00112DB2" w:rsidRPr="00112DB2" w:rsidTr="0086325E">
        <w:trPr>
          <w:trHeight w:val="258"/>
        </w:trPr>
        <w:tc>
          <w:tcPr>
            <w:tcW w:w="2795" w:type="pct"/>
            <w:shd w:val="clear" w:color="auto" w:fill="D6E3BC"/>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Чиндяновское сельское поселение</w:t>
            </w:r>
          </w:p>
        </w:tc>
        <w:tc>
          <w:tcPr>
            <w:tcW w:w="891"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32485</w:t>
            </w:r>
          </w:p>
        </w:tc>
        <w:tc>
          <w:tcPr>
            <w:tcW w:w="1314" w:type="pct"/>
            <w:shd w:val="clear" w:color="auto" w:fill="FFFFFF"/>
            <w:vAlign w:val="center"/>
          </w:tcPr>
          <w:p w:rsidR="00600440" w:rsidRPr="00112DB2" w:rsidRDefault="00600440" w:rsidP="00126119">
            <w:pPr>
              <w:pStyle w:val="15"/>
              <w:spacing w:after="0" w:line="240" w:lineRule="auto"/>
              <w:ind w:firstLine="567"/>
              <w:jc w:val="both"/>
              <w:rPr>
                <w:rFonts w:ascii="Times New Roman" w:hAnsi="Times New Roman"/>
                <w:sz w:val="28"/>
                <w:szCs w:val="28"/>
              </w:rPr>
            </w:pPr>
            <w:r w:rsidRPr="00112DB2">
              <w:rPr>
                <w:rFonts w:ascii="Times New Roman" w:hAnsi="Times New Roman"/>
                <w:sz w:val="28"/>
                <w:szCs w:val="28"/>
              </w:rPr>
              <w:t>391</w:t>
            </w:r>
          </w:p>
        </w:tc>
      </w:tr>
    </w:tbl>
    <w:p w:rsidR="00600440" w:rsidRPr="00112DB2" w:rsidRDefault="00600440" w:rsidP="00126119">
      <w:pPr>
        <w:widowControl w:val="0"/>
        <w:autoSpaceDN w:val="0"/>
        <w:adjustRightInd w:val="0"/>
        <w:spacing w:line="240" w:lineRule="auto"/>
        <w:ind w:firstLine="567"/>
        <w:jc w:val="both"/>
        <w:rPr>
          <w:rFonts w:ascii="Times New Roman" w:hAnsi="Times New Roman"/>
          <w:b/>
          <w:sz w:val="28"/>
          <w:szCs w:val="28"/>
        </w:rPr>
      </w:pPr>
    </w:p>
    <w:p w:rsidR="00600440" w:rsidRPr="00112DB2" w:rsidRDefault="00600440" w:rsidP="00126119">
      <w:pPr>
        <w:widowControl w:val="0"/>
        <w:autoSpaceDN w:val="0"/>
        <w:adjustRightInd w:val="0"/>
        <w:spacing w:line="240" w:lineRule="auto"/>
        <w:ind w:firstLine="567"/>
        <w:jc w:val="center"/>
        <w:rPr>
          <w:rFonts w:ascii="Times New Roman" w:hAnsi="Times New Roman"/>
          <w:b/>
          <w:sz w:val="28"/>
          <w:szCs w:val="28"/>
        </w:rPr>
      </w:pPr>
      <w:r w:rsidRPr="00112DB2">
        <w:rPr>
          <w:rFonts w:ascii="Times New Roman" w:hAnsi="Times New Roman"/>
          <w:b/>
          <w:sz w:val="28"/>
          <w:szCs w:val="28"/>
        </w:rPr>
        <w:t>2. Ресурсный потенциал</w:t>
      </w: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2.1. Природные ресурсы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Дубенский район в полной мере располагает необходимыми условиями для своего поступательного развития: земельными и водными  ресурсами, лесными угодьями, наличием полезных ископаемых, благоприятным климатом, чистым воздухом, заповедными природными уголками.</w:t>
      </w:r>
    </w:p>
    <w:p w:rsidR="00600440" w:rsidRPr="00112DB2" w:rsidRDefault="00600440" w:rsidP="00126119">
      <w:pPr>
        <w:widowControl w:val="0"/>
        <w:autoSpaceDN w:val="0"/>
        <w:adjustRightInd w:val="0"/>
        <w:spacing w:line="240" w:lineRule="auto"/>
        <w:ind w:firstLine="567"/>
        <w:jc w:val="both"/>
        <w:rPr>
          <w:rFonts w:ascii="Times New Roman" w:hAnsi="Times New Roman"/>
          <w:b/>
          <w:sz w:val="28"/>
          <w:szCs w:val="28"/>
        </w:rPr>
      </w:pP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Водные ресурсы</w:t>
      </w:r>
    </w:p>
    <w:p w:rsidR="00AA6944"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По юго-восточной границе района протекает р. Сура; малые реки - Чеберчинка, Покш-Сяльме, Лаша, Ломатка. В 1950-х гг. на р. Чеберчинке существовала гидроэлектростанция мощностью 2,0 кВт, выработано электроэнергии 8 400 кВт·ч. В 1980-х гг. создано 5 малых водохранилищ (прудов) общей площадью воды 124,9 га и общей емкостью 4 571 тыс. м3. Поверхностные воды идут в основном на цели сельскохозяйственного производства. Для их рационального использования необходимо строительство прудов в овражно-балочной сети. Эти малые водохранилища, помимо задач сельскохозяйственного производства, могли бы выполнять рыбохозяйственные, рекреационные и другие функции.</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На территории района эксплуатируется верхнекаменноугольный водоносный горизонт. Эксплуатационные запасы подземных вод 58 тыс. м3/сут. Преобладающая часть подземных вод имеет минерализацию 1,0 - 1,5 г/дм3. По химическому составу воды гидрокарбонатно-сульфатные кальциево-натриевые. </w:t>
      </w:r>
      <w:r w:rsidRPr="00112DB2">
        <w:rPr>
          <w:rFonts w:ascii="Times New Roman" w:hAnsi="Times New Roman"/>
          <w:sz w:val="28"/>
          <w:szCs w:val="28"/>
        </w:rPr>
        <w:lastRenderedPageBreak/>
        <w:t>Вследствие плохого их качества население должно более активно использовать воды верхнемеловых, нижнемеловых и верхнеюрских отложений путем обустройства колодцев и родников.</w:t>
      </w:r>
    </w:p>
    <w:p w:rsidR="00AA6944" w:rsidRPr="00112DB2" w:rsidRDefault="00AA6944" w:rsidP="00126119">
      <w:pPr>
        <w:widowControl w:val="0"/>
        <w:autoSpaceDN w:val="0"/>
        <w:adjustRightInd w:val="0"/>
        <w:spacing w:after="0" w:line="240" w:lineRule="auto"/>
        <w:ind w:firstLine="567"/>
        <w:jc w:val="both"/>
        <w:rPr>
          <w:rFonts w:ascii="Times New Roman" w:hAnsi="Times New Roman"/>
          <w:sz w:val="28"/>
          <w:szCs w:val="28"/>
        </w:rPr>
      </w:pP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Полезные ископаемые</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Среди полезных ископаемых можно выделить месторождения глин, песка и песчаника: месторождения кирпичных суглинков -Дубенское (194 тыс. м3); кирпичных глин - Дубенское II-е (667 тыс. м3); строительных песков - Моргинское (860 тыс. м3); песчаников на щебень - Кабаевское (2 068 тыс. м3). Отдельно стоит упомянуть проявления такого горнотехнического и горно-химического сырья, как цеолиты, которые могут широко использоваться в пром</w:t>
      </w:r>
      <w:r w:rsidR="00FD3FD8" w:rsidRPr="00112DB2">
        <w:rPr>
          <w:rFonts w:ascii="Times New Roman" w:hAnsi="Times New Roman"/>
          <w:sz w:val="28"/>
          <w:szCs w:val="28"/>
        </w:rPr>
        <w:t>ышленности и сельском хозяйстве.</w:t>
      </w:r>
    </w:p>
    <w:p w:rsidR="00600440" w:rsidRPr="00112DB2" w:rsidRDefault="00600440" w:rsidP="00126119">
      <w:pPr>
        <w:widowControl w:val="0"/>
        <w:autoSpaceDN w:val="0"/>
        <w:adjustRightInd w:val="0"/>
        <w:spacing w:line="240" w:lineRule="auto"/>
        <w:ind w:firstLine="567"/>
        <w:jc w:val="right"/>
        <w:rPr>
          <w:rFonts w:ascii="Times New Roman" w:hAnsi="Times New Roman"/>
          <w:b/>
          <w:sz w:val="28"/>
          <w:szCs w:val="28"/>
        </w:rPr>
      </w:pPr>
      <w:r w:rsidRPr="00112DB2">
        <w:rPr>
          <w:rStyle w:val="ab"/>
          <w:rFonts w:ascii="Times New Roman" w:hAnsi="Times New Roman"/>
          <w:b w:val="0"/>
          <w:bCs/>
          <w:color w:val="auto"/>
          <w:sz w:val="28"/>
          <w:szCs w:val="28"/>
        </w:rPr>
        <w:t>Таблица 2</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40"/>
        <w:gridCol w:w="2520"/>
        <w:gridCol w:w="3080"/>
        <w:gridCol w:w="1941"/>
      </w:tblGrid>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список</w:t>
            </w:r>
            <w:r w:rsidRPr="00112DB2">
              <w:rPr>
                <w:rFonts w:ascii="Times New Roman" w:hAnsi="Times New Roman" w:cs="Times New Roman"/>
                <w:sz w:val="28"/>
                <w:szCs w:val="28"/>
              </w:rPr>
              <w:br/>
              <w:t>месторождений и проявлений полезных ископаемых Дубенского муниципального района 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Категория месторождения</w:t>
            </w:r>
          </w:p>
        </w:tc>
      </w:tr>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Дубенское</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суглинок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В 2 км к ЮЗ р. ц. Дубенки, в 1,6 км СЗ кирпичного завода, в 26 км ЮВ ж.д. ст. Атяшево</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малое</w:t>
            </w:r>
          </w:p>
        </w:tc>
      </w:tr>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Дубенское второе</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глина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В 1 км южнее с. Дубенки, ж.д. ст. Атяшево в 26 км СЗ, кирпичный завод Дубенской МПМК в 1 км юго-восточнее</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малое</w:t>
            </w:r>
          </w:p>
        </w:tc>
      </w:tr>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Категория месторождения</w:t>
            </w:r>
          </w:p>
        </w:tc>
      </w:tr>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Кабаевское</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песчаник (строительные камни)</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 xml:space="preserve">М-ние расположено между селами Кабаево-Чиндяново, у </w:t>
            </w:r>
            <w:r w:rsidRPr="00112DB2">
              <w:rPr>
                <w:rFonts w:ascii="Times New Roman" w:hAnsi="Times New Roman" w:cs="Times New Roman"/>
                <w:sz w:val="28"/>
                <w:szCs w:val="28"/>
              </w:rPr>
              <w:lastRenderedPageBreak/>
              <w:t>автодороги, в 8 км СВ с. Дубенки на водоразделе рек Салов Ведь и Явлейка</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lastRenderedPageBreak/>
              <w:t>малое</w:t>
            </w:r>
          </w:p>
        </w:tc>
      </w:tr>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lastRenderedPageBreak/>
              <w:t>Моргинское</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песок (строительные растворы)</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В 1,5 км СЗ с. Морга, р.ц. Дубенки в 7 км западнее, в 0,8 км южнее м-ния проходит а/д Саранск - Ульяновск</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малое</w:t>
            </w:r>
          </w:p>
        </w:tc>
      </w:tr>
      <w:tr w:rsidR="00112DB2"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Проявление Дубенки</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В 0,5 км от с. Дубенки.</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p>
        </w:tc>
      </w:tr>
      <w:tr w:rsidR="00600440" w:rsidRPr="00112DB2" w:rsidTr="0086325E">
        <w:tc>
          <w:tcPr>
            <w:tcW w:w="2240"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Проявление Кочкурово</w:t>
            </w:r>
          </w:p>
        </w:tc>
        <w:tc>
          <w:tcPr>
            <w:tcW w:w="252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Между селами Шейн-Майдан и Кочкурово</w:t>
            </w:r>
          </w:p>
        </w:tc>
        <w:tc>
          <w:tcPr>
            <w:tcW w:w="1941"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p>
        </w:tc>
      </w:tr>
    </w:tbl>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Земельные ресурсы</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Земельные ресурсы - вид природных ресурсов комплексного характера, которые необходимы для многих отраслей человеческой деятельности. Общий земельный фонд Дубенского муниципального района составляет 89 638 га, в том числе земли сельскохозяйственного назначения (58 262 га); населенных пунктов (4 898 га); промышленности и иного специального назначения (619 га); лесного фонда (25 442 га); водного фонда (0 га); особо охраняемых территорий и объектов (0 га). В структуре почвенного покрова Дубенского муниципального района доминируют серые лесные щебнистые почвы (67%); меньшую долю занимают черноземы (12%), пойменные (6%) и дерново-подзолистые (2%) почвы.</w:t>
      </w: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Лесные ресурсы</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Под лесами занято 26,7% площади района, под кустарниками - 1,2%. Лесами (смешанными и сосновыми) занято более 20 тыс. га. В северной части района на возвышенных междуречных пространствах доминируют дубравы, в южной, на песчаных надпойменных террасах Суры, распространены сосновые и смешанные леса.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лесах осуществляется:   сенокошение, пастьба скота, сбор грибов и ягод, заготовка лекарственно-технического сырья. А также выполняются работы по геологическому изучению недр, разработке месторождений полезных ископаемых. Кроме того, возможно осуществление и других видов использования лесов в соответствии с Лесным кодексом Российской Федерации и лесохозяйственными регламентами лесничеств.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Животный мир разнообразен, лесные угодья населяют: медведь, лось, кабан, волк, лисица, заяц, сурок. Из редких видов –  речной бобр.   </w:t>
      </w:r>
    </w:p>
    <w:p w:rsidR="00600440" w:rsidRPr="00112DB2" w:rsidRDefault="00600440" w:rsidP="00126119">
      <w:pPr>
        <w:spacing w:after="0" w:line="240" w:lineRule="auto"/>
        <w:ind w:firstLine="567"/>
        <w:jc w:val="right"/>
        <w:rPr>
          <w:rFonts w:ascii="Times New Roman" w:hAnsi="Times New Roman"/>
          <w:sz w:val="28"/>
          <w:szCs w:val="28"/>
        </w:rPr>
      </w:pPr>
      <w:r w:rsidRPr="00112DB2">
        <w:rPr>
          <w:rFonts w:ascii="Times New Roman" w:hAnsi="Times New Roman"/>
          <w:sz w:val="28"/>
          <w:szCs w:val="28"/>
        </w:rPr>
        <w:lastRenderedPageBreak/>
        <w:t xml:space="preserve"> Таблица 3</w:t>
      </w:r>
    </w:p>
    <w:p w:rsidR="00600440" w:rsidRPr="00112DB2" w:rsidRDefault="00600440" w:rsidP="00126119">
      <w:pPr>
        <w:spacing w:before="120" w:after="0" w:line="240" w:lineRule="auto"/>
        <w:ind w:firstLine="567"/>
        <w:jc w:val="center"/>
        <w:rPr>
          <w:rFonts w:ascii="Times New Roman" w:hAnsi="Times New Roman"/>
          <w:b/>
          <w:sz w:val="28"/>
          <w:szCs w:val="28"/>
        </w:rPr>
      </w:pPr>
      <w:r w:rsidRPr="00112DB2">
        <w:rPr>
          <w:rFonts w:ascii="Times New Roman" w:hAnsi="Times New Roman"/>
          <w:b/>
          <w:sz w:val="28"/>
          <w:szCs w:val="28"/>
        </w:rPr>
        <w:t>Особо охраняемые природные территории.</w:t>
      </w:r>
    </w:p>
    <w:p w:rsidR="00600440" w:rsidRPr="00112DB2" w:rsidRDefault="00600440" w:rsidP="00126119">
      <w:pPr>
        <w:spacing w:before="120" w:after="0" w:line="240" w:lineRule="auto"/>
        <w:ind w:firstLine="567"/>
        <w:jc w:val="both"/>
        <w:rPr>
          <w:rFonts w:ascii="Times New Roman" w:hAnsi="Times New Roman"/>
          <w:b/>
          <w:i/>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
        <w:gridCol w:w="1965"/>
        <w:gridCol w:w="2006"/>
        <w:gridCol w:w="2897"/>
        <w:gridCol w:w="2635"/>
      </w:tblGrid>
      <w:tr w:rsidR="00112DB2" w:rsidRPr="00112DB2" w:rsidTr="0086325E">
        <w:tc>
          <w:tcPr>
            <w:tcW w:w="533"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Наименование</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Статус</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Местоположение</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Примечания</w:t>
            </w:r>
          </w:p>
        </w:tc>
      </w:tr>
      <w:tr w:rsidR="00112DB2" w:rsidRPr="00112DB2" w:rsidTr="0086325E">
        <w:tc>
          <w:tcPr>
            <w:tcW w:w="533"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«Раужо озеро»</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Водный памятник природы регионального значения</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Квартал 8 Дубёнского участкового лесничества ГУ «Березниковское территориальное лесничество»</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p>
        </w:tc>
      </w:tr>
      <w:tr w:rsidR="00112DB2" w:rsidRPr="00112DB2" w:rsidTr="0086325E">
        <w:tc>
          <w:tcPr>
            <w:tcW w:w="533"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Торфяное болото без названия № 6</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Комплексный памятник природы регионального значения</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На левом берегу реки </w:t>
            </w:r>
            <w:hyperlink r:id="rId15" w:tooltip="Сура (приток Волги)" w:history="1">
              <w:r w:rsidRPr="00112DB2">
                <w:rPr>
                  <w:rStyle w:val="a6"/>
                  <w:rFonts w:ascii="Times New Roman" w:hAnsi="Times New Roman"/>
                  <w:color w:val="auto"/>
                  <w:sz w:val="28"/>
                  <w:szCs w:val="28"/>
                </w:rPr>
                <w:t>Сура</w:t>
              </w:r>
            </w:hyperlink>
            <w:r w:rsidRPr="00112DB2">
              <w:rPr>
                <w:rFonts w:ascii="Times New Roman" w:hAnsi="Times New Roman"/>
                <w:sz w:val="28"/>
                <w:szCs w:val="28"/>
              </w:rPr>
              <w:t> в кварталах 85, 120 и 121 Николаевского участкового лесничества</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Отмечались на гнездовании </w:t>
            </w:r>
            <w:hyperlink r:id="rId16" w:tooltip="Серая цапля" w:history="1">
              <w:r w:rsidRPr="00112DB2">
                <w:rPr>
                  <w:rStyle w:val="a6"/>
                  <w:rFonts w:ascii="Times New Roman" w:hAnsi="Times New Roman"/>
                  <w:color w:val="auto"/>
                  <w:sz w:val="28"/>
                  <w:szCs w:val="28"/>
                </w:rPr>
                <w:t>серая цапля</w:t>
              </w:r>
            </w:hyperlink>
            <w:r w:rsidRPr="00112DB2">
              <w:rPr>
                <w:rFonts w:ascii="Times New Roman" w:hAnsi="Times New Roman"/>
                <w:sz w:val="28"/>
                <w:szCs w:val="28"/>
              </w:rPr>
              <w:t> и </w:t>
            </w:r>
            <w:hyperlink r:id="rId17" w:tooltip="Серый журавль" w:history="1">
              <w:r w:rsidRPr="00112DB2">
                <w:rPr>
                  <w:rStyle w:val="a6"/>
                  <w:rFonts w:ascii="Times New Roman" w:hAnsi="Times New Roman"/>
                  <w:color w:val="auto"/>
                  <w:sz w:val="28"/>
                  <w:szCs w:val="28"/>
                </w:rPr>
                <w:t>серый журавль</w:t>
              </w:r>
            </w:hyperlink>
            <w:r w:rsidRPr="00112DB2">
              <w:rPr>
                <w:rFonts w:ascii="Times New Roman" w:hAnsi="Times New Roman"/>
                <w:sz w:val="28"/>
                <w:szCs w:val="28"/>
              </w:rPr>
              <w:t>.</w:t>
            </w:r>
          </w:p>
        </w:tc>
      </w:tr>
      <w:tr w:rsidR="00112DB2" w:rsidRPr="00112DB2" w:rsidTr="0086325E">
        <w:tc>
          <w:tcPr>
            <w:tcW w:w="533"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Торфяное болото «Светлое»</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Комплексный памятник природы регионального значения</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Расположено на левом берегу реки Сура на территории нескольких кварталов Николаевского участкового лесничества</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Местное название – «Горелое болото», так как оно образовалось на месте выгоревшего торфяника.</w:t>
            </w:r>
          </w:p>
        </w:tc>
      </w:tr>
      <w:tr w:rsidR="00112DB2" w:rsidRPr="00112DB2" w:rsidTr="0086325E">
        <w:tc>
          <w:tcPr>
            <w:tcW w:w="533"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Урочище «Од Мода»</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Ботанический памятник природы регионального значения</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Квартал 43 Дубёнского лесничества, в междуречье рек Чеберчинка и Штырма — левых притоков Суры</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Широколиственный лес с преобладанием дуба</w:t>
            </w:r>
          </w:p>
        </w:tc>
      </w:tr>
      <w:tr w:rsidR="00112DB2" w:rsidRPr="00112DB2" w:rsidTr="0086325E">
        <w:tc>
          <w:tcPr>
            <w:tcW w:w="533"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Участок леса</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Зоологический памятник природы регионального значения</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На левом берегу реки Сура, кварталы 118, 214, 214 и 236 Николаевского участкового лесничества</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Заболоченный участок леса, отмечаются на гнездовании серые журавли, </w:t>
            </w:r>
            <w:hyperlink r:id="rId18" w:tooltip="Глухарь" w:history="1">
              <w:r w:rsidRPr="00112DB2">
                <w:rPr>
                  <w:rStyle w:val="a6"/>
                  <w:rFonts w:ascii="Times New Roman" w:hAnsi="Times New Roman"/>
                  <w:color w:val="auto"/>
                  <w:sz w:val="28"/>
                  <w:szCs w:val="28"/>
                </w:rPr>
                <w:t>глухари</w:t>
              </w:r>
            </w:hyperlink>
          </w:p>
        </w:tc>
      </w:tr>
      <w:tr w:rsidR="00600440" w:rsidRPr="00112DB2" w:rsidTr="0086325E">
        <w:tc>
          <w:tcPr>
            <w:tcW w:w="533"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w:t>
            </w:r>
          </w:p>
        </w:tc>
        <w:tc>
          <w:tcPr>
            <w:tcW w:w="1939"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«Чёрная береза»</w:t>
            </w:r>
          </w:p>
        </w:tc>
        <w:tc>
          <w:tcPr>
            <w:tcW w:w="1621"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Ботанический памятник природы регионального </w:t>
            </w:r>
            <w:r w:rsidRPr="00112DB2">
              <w:rPr>
                <w:rFonts w:ascii="Times New Roman" w:hAnsi="Times New Roman"/>
                <w:sz w:val="28"/>
                <w:szCs w:val="28"/>
              </w:rPr>
              <w:lastRenderedPageBreak/>
              <w:t>значения</w:t>
            </w:r>
          </w:p>
        </w:tc>
        <w:tc>
          <w:tcPr>
            <w:tcW w:w="2995"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В составе берёзовой лесополосы</w:t>
            </w:r>
          </w:p>
        </w:tc>
        <w:tc>
          <w:tcPr>
            <w:tcW w:w="2268"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Одно дерево </w:t>
            </w:r>
            <w:hyperlink r:id="rId19" w:tooltip="Берёза бородавчатая" w:history="1">
              <w:r w:rsidRPr="00112DB2">
                <w:rPr>
                  <w:rStyle w:val="a6"/>
                  <w:rFonts w:ascii="Times New Roman" w:hAnsi="Times New Roman"/>
                  <w:color w:val="auto"/>
                  <w:sz w:val="28"/>
                  <w:szCs w:val="28"/>
                </w:rPr>
                <w:t>берёзы бородавчатой</w:t>
              </w:r>
            </w:hyperlink>
            <w:r w:rsidRPr="00112DB2">
              <w:rPr>
                <w:rFonts w:ascii="Times New Roman" w:hAnsi="Times New Roman"/>
                <w:sz w:val="28"/>
                <w:szCs w:val="28"/>
              </w:rPr>
              <w:t xml:space="preserve"> возрастом около 60 </w:t>
            </w:r>
            <w:r w:rsidRPr="00112DB2">
              <w:rPr>
                <w:rFonts w:ascii="Times New Roman" w:hAnsi="Times New Roman"/>
                <w:sz w:val="28"/>
                <w:szCs w:val="28"/>
              </w:rPr>
              <w:lastRenderedPageBreak/>
              <w:t>лет с необычно тёмной окраской коры</w:t>
            </w:r>
          </w:p>
        </w:tc>
      </w:tr>
    </w:tbl>
    <w:p w:rsidR="00600440" w:rsidRPr="00112DB2" w:rsidRDefault="00600440" w:rsidP="00126119">
      <w:pPr>
        <w:spacing w:line="240" w:lineRule="auto"/>
        <w:ind w:firstLine="567"/>
        <w:jc w:val="both"/>
        <w:rPr>
          <w:rFonts w:ascii="Times New Roman" w:hAnsi="Times New Roman"/>
          <w:sz w:val="28"/>
          <w:szCs w:val="28"/>
        </w:rPr>
      </w:pPr>
    </w:p>
    <w:p w:rsidR="00600440" w:rsidRPr="00112DB2" w:rsidRDefault="00600440" w:rsidP="00126119">
      <w:pPr>
        <w:spacing w:line="240" w:lineRule="auto"/>
        <w:ind w:firstLine="567"/>
        <w:jc w:val="both"/>
        <w:rPr>
          <w:rFonts w:ascii="Times New Roman" w:hAnsi="Times New Roman"/>
          <w:b/>
          <w:sz w:val="28"/>
          <w:szCs w:val="28"/>
        </w:rPr>
      </w:pPr>
      <w:r w:rsidRPr="00112DB2">
        <w:rPr>
          <w:rFonts w:ascii="Times New Roman" w:hAnsi="Times New Roman"/>
          <w:b/>
          <w:sz w:val="28"/>
          <w:szCs w:val="28"/>
        </w:rPr>
        <w:t>2.2. Человеческий капитал.</w:t>
      </w: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2.2.1. Демографическая и миграционная ситуация.</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По состоянию на 1 января 2018 г. население Дубенского муниципального района составило 11712 тыс. чел., из них более 56% проживало в населенных пунктах с числом жителей от 50 до 1 000 чел, 44% - в населенных пунктах с числом жителей свыше 1 000 чел. Средняя плотность населения – 13,1 чел/км2. Население многонациональное: 70% - мордва, 27% - русские, 3% - татары.</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 xml:space="preserve">На 1 января 2018 г. численность детей и подростков в возрасте до 15 лет составила 13,4% от общей численности населения (1,569 тыс. чел.), число лиц трудоспособного возраста – 53,7% (6,294 тыс. чел.), удельный вес лиц старше трудоспособного возраста - 32,8% (3,849 тыс. чел.). Таким образом, треть от общей численности населения района приходится на долю лиц старше трудоспособного возраста. Старение населения (при превышении доли населения пенсионного возраста 18,0%, население считается старым) предполагает снижение экономической эффективности и увеличение демографической нагрузки на работающее население. В то же время с 2016 по 2017 г. отмечается некоторая положительная тенденция. В частности, коэффициент рождаемости увеличился на 3,5% с 8,4 до 8,7 на 1 000 чел. населения, что позволило коэффициенту естественного прироста (убыли) населения уменьшиться на 1,5 ед. </w:t>
      </w:r>
      <w:r w:rsidR="00234505" w:rsidRPr="00112DB2">
        <w:rPr>
          <w:rFonts w:ascii="Times New Roman" w:hAnsi="Times New Roman"/>
          <w:sz w:val="28"/>
          <w:szCs w:val="28"/>
        </w:rPr>
        <w:t xml:space="preserve"> </w:t>
      </w:r>
    </w:p>
    <w:p w:rsidR="00600440" w:rsidRPr="00112DB2" w:rsidRDefault="00600440" w:rsidP="00126119">
      <w:pPr>
        <w:widowControl w:val="0"/>
        <w:autoSpaceDN w:val="0"/>
        <w:adjustRightInd w:val="0"/>
        <w:spacing w:line="240" w:lineRule="auto"/>
        <w:ind w:firstLine="567"/>
        <w:jc w:val="right"/>
        <w:rPr>
          <w:rFonts w:ascii="Times New Roman" w:hAnsi="Times New Roman"/>
          <w:sz w:val="28"/>
          <w:szCs w:val="28"/>
        </w:rPr>
      </w:pPr>
      <w:r w:rsidRPr="00112DB2">
        <w:rPr>
          <w:rFonts w:ascii="Times New Roman" w:hAnsi="Times New Roman"/>
          <w:sz w:val="28"/>
          <w:szCs w:val="28"/>
        </w:rPr>
        <w:t>Таблица 4</w:t>
      </w:r>
    </w:p>
    <w:p w:rsidR="00600440" w:rsidRPr="00112DB2" w:rsidRDefault="00600440" w:rsidP="00126119">
      <w:pPr>
        <w:pStyle w:val="af2"/>
        <w:ind w:firstLine="567"/>
        <w:jc w:val="center"/>
        <w:rPr>
          <w:rFonts w:ascii="Times New Roman" w:hAnsi="Times New Roman"/>
          <w:b/>
          <w:sz w:val="28"/>
          <w:szCs w:val="28"/>
        </w:rPr>
      </w:pPr>
      <w:r w:rsidRPr="00112DB2">
        <w:rPr>
          <w:rFonts w:ascii="Times New Roman" w:hAnsi="Times New Roman"/>
          <w:b/>
          <w:sz w:val="28"/>
          <w:szCs w:val="28"/>
        </w:rPr>
        <w:t>Динамика</w:t>
      </w:r>
      <w:r w:rsidRPr="00112DB2">
        <w:rPr>
          <w:rFonts w:ascii="Times New Roman" w:hAnsi="Times New Roman"/>
          <w:b/>
          <w:sz w:val="28"/>
          <w:szCs w:val="28"/>
        </w:rPr>
        <w:br/>
        <w:t>показателей естественного воспроизводства населения (на начало года)</w:t>
      </w:r>
      <w:hyperlink w:anchor="sub_901" w:history="1">
        <w:r w:rsidRPr="00112DB2">
          <w:rPr>
            <w:rStyle w:val="ac"/>
            <w:rFonts w:ascii="Times New Roman" w:hAnsi="Times New Roman"/>
            <w:b w:val="0"/>
            <w:bCs/>
            <w:color w:val="auto"/>
            <w:sz w:val="28"/>
            <w:szCs w:val="28"/>
          </w:rPr>
          <w:t>*</w:t>
        </w:r>
      </w:hyperlink>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1134"/>
        <w:gridCol w:w="1418"/>
        <w:gridCol w:w="1276"/>
        <w:gridCol w:w="1417"/>
      </w:tblGrid>
      <w:tr w:rsidR="00112DB2" w:rsidRPr="00112DB2" w:rsidTr="00126119">
        <w:tc>
          <w:tcPr>
            <w:tcW w:w="4536" w:type="dxa"/>
            <w:tcBorders>
              <w:top w:val="single" w:sz="4" w:space="0" w:color="auto"/>
              <w:bottom w:val="single" w:sz="4" w:space="0" w:color="auto"/>
              <w:right w:val="single" w:sz="4" w:space="0" w:color="auto"/>
            </w:tcBorders>
          </w:tcPr>
          <w:p w:rsidR="00600440" w:rsidRPr="00112DB2" w:rsidRDefault="00600440" w:rsidP="002F07DC">
            <w:pPr>
              <w:pStyle w:val="af"/>
              <w:rPr>
                <w:rFonts w:ascii="Times New Roman" w:hAnsi="Times New Roman" w:cs="Times New Roman"/>
                <w:sz w:val="28"/>
                <w:szCs w:val="28"/>
              </w:rPr>
            </w:pPr>
            <w:r w:rsidRPr="00112DB2">
              <w:rPr>
                <w:rFonts w:ascii="Times New Roman" w:hAnsi="Times New Roman" w:cs="Times New Roman"/>
                <w:sz w:val="28"/>
                <w:szCs w:val="28"/>
              </w:rPr>
              <w:t>Показатель</w:t>
            </w:r>
          </w:p>
        </w:tc>
        <w:tc>
          <w:tcPr>
            <w:tcW w:w="1134" w:type="dxa"/>
            <w:tcBorders>
              <w:top w:val="single" w:sz="4" w:space="0" w:color="auto"/>
              <w:left w:val="single" w:sz="4" w:space="0" w:color="auto"/>
              <w:bottom w:val="single" w:sz="4" w:space="0" w:color="auto"/>
              <w:right w:val="single" w:sz="4" w:space="0" w:color="auto"/>
            </w:tcBorders>
            <w:vAlign w:val="center"/>
          </w:tcPr>
          <w:p w:rsidR="00600440" w:rsidRPr="00112DB2" w:rsidRDefault="00126119" w:rsidP="002F07DC">
            <w:pPr>
              <w:pStyle w:val="af"/>
              <w:jc w:val="left"/>
              <w:rPr>
                <w:rFonts w:ascii="Times New Roman" w:hAnsi="Times New Roman" w:cs="Times New Roman"/>
              </w:rPr>
            </w:pPr>
            <w:r w:rsidRPr="00112DB2">
              <w:rPr>
                <w:rFonts w:ascii="Times New Roman" w:hAnsi="Times New Roman" w:cs="Times New Roman"/>
              </w:rPr>
              <w:t>2015</w:t>
            </w:r>
          </w:p>
        </w:tc>
        <w:tc>
          <w:tcPr>
            <w:tcW w:w="1418"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2016 г.</w:t>
            </w:r>
          </w:p>
        </w:tc>
        <w:tc>
          <w:tcPr>
            <w:tcW w:w="1276"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2017 г</w:t>
            </w:r>
          </w:p>
        </w:tc>
        <w:tc>
          <w:tcPr>
            <w:tcW w:w="1417"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2018 г</w:t>
            </w:r>
          </w:p>
        </w:tc>
      </w:tr>
      <w:tr w:rsidR="00112DB2" w:rsidRPr="00112DB2" w:rsidTr="00126119">
        <w:tc>
          <w:tcPr>
            <w:tcW w:w="4536" w:type="dxa"/>
            <w:tcBorders>
              <w:top w:val="single" w:sz="4" w:space="0" w:color="auto"/>
              <w:bottom w:val="single" w:sz="4" w:space="0" w:color="auto"/>
              <w:right w:val="single" w:sz="4" w:space="0" w:color="auto"/>
            </w:tcBorders>
          </w:tcPr>
          <w:p w:rsidR="00600440" w:rsidRPr="00112DB2" w:rsidRDefault="00600440" w:rsidP="002F07DC">
            <w:pPr>
              <w:pStyle w:val="af"/>
              <w:rPr>
                <w:rFonts w:ascii="Times New Roman" w:hAnsi="Times New Roman" w:cs="Times New Roman"/>
                <w:sz w:val="28"/>
                <w:szCs w:val="28"/>
              </w:rPr>
            </w:pPr>
            <w:r w:rsidRPr="00112DB2">
              <w:rPr>
                <w:rFonts w:ascii="Times New Roman" w:hAnsi="Times New Roman" w:cs="Times New Roman"/>
                <w:sz w:val="28"/>
                <w:szCs w:val="28"/>
              </w:rPr>
              <w:t>Общая численность постоянного населения, тыс. чел.</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12,1</w:t>
            </w:r>
          </w:p>
        </w:tc>
        <w:tc>
          <w:tcPr>
            <w:tcW w:w="1418"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12,0</w:t>
            </w:r>
          </w:p>
        </w:tc>
        <w:tc>
          <w:tcPr>
            <w:tcW w:w="1276"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11,7</w:t>
            </w:r>
          </w:p>
        </w:tc>
        <w:tc>
          <w:tcPr>
            <w:tcW w:w="1417"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11,6</w:t>
            </w:r>
          </w:p>
        </w:tc>
      </w:tr>
      <w:tr w:rsidR="00112DB2" w:rsidRPr="00112DB2" w:rsidTr="00126119">
        <w:tc>
          <w:tcPr>
            <w:tcW w:w="4536" w:type="dxa"/>
            <w:tcBorders>
              <w:top w:val="single" w:sz="4" w:space="0" w:color="auto"/>
              <w:bottom w:val="single" w:sz="4" w:space="0" w:color="auto"/>
              <w:right w:val="single" w:sz="4" w:space="0" w:color="auto"/>
            </w:tcBorders>
          </w:tcPr>
          <w:p w:rsidR="00600440" w:rsidRPr="00112DB2" w:rsidRDefault="00600440" w:rsidP="002F07DC">
            <w:pPr>
              <w:pStyle w:val="af"/>
              <w:rPr>
                <w:rFonts w:ascii="Times New Roman" w:hAnsi="Times New Roman" w:cs="Times New Roman"/>
                <w:sz w:val="28"/>
                <w:szCs w:val="28"/>
              </w:rPr>
            </w:pPr>
            <w:r w:rsidRPr="00112DB2">
              <w:rPr>
                <w:rFonts w:ascii="Times New Roman" w:hAnsi="Times New Roman" w:cs="Times New Roman"/>
                <w:sz w:val="28"/>
                <w:szCs w:val="28"/>
              </w:rPr>
              <w:t>Родившихся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2F07DC" w:rsidP="002F07DC">
            <w:pPr>
              <w:pStyle w:val="af"/>
              <w:jc w:val="left"/>
              <w:rPr>
                <w:rFonts w:ascii="Times New Roman" w:hAnsi="Times New Roman" w:cs="Times New Roman"/>
              </w:rPr>
            </w:pPr>
            <w:r w:rsidRPr="00112DB2">
              <w:rPr>
                <w:rFonts w:ascii="Times New Roman" w:hAnsi="Times New Roman" w:cs="Times New Roman"/>
              </w:rPr>
              <w:t>10,4</w:t>
            </w:r>
          </w:p>
        </w:tc>
        <w:tc>
          <w:tcPr>
            <w:tcW w:w="1418"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8,4</w:t>
            </w:r>
          </w:p>
        </w:tc>
        <w:tc>
          <w:tcPr>
            <w:tcW w:w="1276"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8,7</w:t>
            </w:r>
          </w:p>
        </w:tc>
        <w:tc>
          <w:tcPr>
            <w:tcW w:w="1417"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9,7</w:t>
            </w:r>
          </w:p>
        </w:tc>
      </w:tr>
      <w:tr w:rsidR="00112DB2" w:rsidRPr="00112DB2" w:rsidTr="00126119">
        <w:tc>
          <w:tcPr>
            <w:tcW w:w="4536" w:type="dxa"/>
            <w:tcBorders>
              <w:top w:val="single" w:sz="4" w:space="0" w:color="auto"/>
              <w:bottom w:val="single" w:sz="4" w:space="0" w:color="auto"/>
              <w:right w:val="single" w:sz="4" w:space="0" w:color="auto"/>
            </w:tcBorders>
          </w:tcPr>
          <w:p w:rsidR="00600440" w:rsidRPr="00112DB2" w:rsidRDefault="00600440" w:rsidP="002F07DC">
            <w:pPr>
              <w:pStyle w:val="af"/>
              <w:rPr>
                <w:rFonts w:ascii="Times New Roman" w:hAnsi="Times New Roman" w:cs="Times New Roman"/>
                <w:sz w:val="28"/>
                <w:szCs w:val="28"/>
              </w:rPr>
            </w:pPr>
            <w:r w:rsidRPr="00112DB2">
              <w:rPr>
                <w:rFonts w:ascii="Times New Roman" w:hAnsi="Times New Roman" w:cs="Times New Roman"/>
                <w:sz w:val="28"/>
                <w:szCs w:val="28"/>
              </w:rPr>
              <w:t>Умерших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21,5</w:t>
            </w:r>
          </w:p>
        </w:tc>
        <w:tc>
          <w:tcPr>
            <w:tcW w:w="1418"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19,6</w:t>
            </w:r>
          </w:p>
        </w:tc>
        <w:tc>
          <w:tcPr>
            <w:tcW w:w="1276"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19,8</w:t>
            </w:r>
          </w:p>
        </w:tc>
        <w:tc>
          <w:tcPr>
            <w:tcW w:w="1417"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19,3</w:t>
            </w:r>
          </w:p>
        </w:tc>
      </w:tr>
      <w:tr w:rsidR="00112DB2" w:rsidRPr="00112DB2" w:rsidTr="00126119">
        <w:tc>
          <w:tcPr>
            <w:tcW w:w="4536" w:type="dxa"/>
            <w:tcBorders>
              <w:top w:val="single" w:sz="4" w:space="0" w:color="auto"/>
              <w:bottom w:val="single" w:sz="4" w:space="0" w:color="auto"/>
              <w:right w:val="single" w:sz="4" w:space="0" w:color="auto"/>
            </w:tcBorders>
          </w:tcPr>
          <w:p w:rsidR="00600440" w:rsidRPr="00112DB2" w:rsidRDefault="00600440" w:rsidP="002F07DC">
            <w:pPr>
              <w:pStyle w:val="af"/>
              <w:rPr>
                <w:rFonts w:ascii="Times New Roman" w:hAnsi="Times New Roman" w:cs="Times New Roman"/>
                <w:sz w:val="28"/>
                <w:szCs w:val="28"/>
              </w:rPr>
            </w:pPr>
            <w:r w:rsidRPr="00112DB2">
              <w:rPr>
                <w:rFonts w:ascii="Times New Roman" w:hAnsi="Times New Roman" w:cs="Times New Roman"/>
                <w:sz w:val="28"/>
                <w:szCs w:val="28"/>
              </w:rPr>
              <w:lastRenderedPageBreak/>
              <w:t>Младенческая смертность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w:t>
            </w:r>
          </w:p>
        </w:tc>
        <w:tc>
          <w:tcPr>
            <w:tcW w:w="1417"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w:t>
            </w:r>
          </w:p>
        </w:tc>
      </w:tr>
      <w:tr w:rsidR="00112DB2" w:rsidRPr="00112DB2" w:rsidTr="00126119">
        <w:tc>
          <w:tcPr>
            <w:tcW w:w="4536" w:type="dxa"/>
            <w:tcBorders>
              <w:top w:val="single" w:sz="4" w:space="0" w:color="auto"/>
              <w:bottom w:val="single" w:sz="4" w:space="0" w:color="auto"/>
              <w:right w:val="single" w:sz="4" w:space="0" w:color="auto"/>
            </w:tcBorders>
          </w:tcPr>
          <w:p w:rsidR="00600440" w:rsidRPr="00112DB2" w:rsidRDefault="00600440" w:rsidP="002F07DC">
            <w:pPr>
              <w:pStyle w:val="af"/>
              <w:rPr>
                <w:rFonts w:ascii="Times New Roman" w:hAnsi="Times New Roman" w:cs="Times New Roman"/>
                <w:sz w:val="28"/>
                <w:szCs w:val="28"/>
              </w:rPr>
            </w:pPr>
            <w:r w:rsidRPr="00112DB2">
              <w:rPr>
                <w:rFonts w:ascii="Times New Roman" w:hAnsi="Times New Roman" w:cs="Times New Roman"/>
                <w:sz w:val="28"/>
                <w:szCs w:val="28"/>
              </w:rPr>
              <w:t>Естественный прирост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-11,1</w:t>
            </w:r>
          </w:p>
        </w:tc>
        <w:tc>
          <w:tcPr>
            <w:tcW w:w="1418"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-11,2</w:t>
            </w:r>
          </w:p>
        </w:tc>
        <w:tc>
          <w:tcPr>
            <w:tcW w:w="1276"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-11,1</w:t>
            </w:r>
          </w:p>
        </w:tc>
        <w:tc>
          <w:tcPr>
            <w:tcW w:w="1417" w:type="dxa"/>
            <w:tcBorders>
              <w:top w:val="single" w:sz="4" w:space="0" w:color="auto"/>
              <w:left w:val="single" w:sz="4" w:space="0" w:color="auto"/>
              <w:bottom w:val="single" w:sz="4" w:space="0" w:color="auto"/>
              <w:right w:val="single" w:sz="4" w:space="0" w:color="auto"/>
            </w:tcBorders>
          </w:tcPr>
          <w:p w:rsidR="00600440" w:rsidRPr="00112DB2" w:rsidRDefault="00600440" w:rsidP="002F07DC">
            <w:pPr>
              <w:pStyle w:val="af"/>
              <w:jc w:val="left"/>
              <w:rPr>
                <w:rFonts w:ascii="Times New Roman" w:hAnsi="Times New Roman" w:cs="Times New Roman"/>
              </w:rPr>
            </w:pPr>
            <w:r w:rsidRPr="00112DB2">
              <w:rPr>
                <w:rFonts w:ascii="Times New Roman" w:hAnsi="Times New Roman" w:cs="Times New Roman"/>
              </w:rPr>
              <w:t>-9,6</w:t>
            </w:r>
          </w:p>
        </w:tc>
      </w:tr>
    </w:tbl>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bookmarkStart w:id="2" w:name="sub_901"/>
      <w:r w:rsidRPr="00112DB2">
        <w:rPr>
          <w:rFonts w:ascii="Times New Roman" w:hAnsi="Times New Roman"/>
          <w:sz w:val="28"/>
          <w:szCs w:val="28"/>
        </w:rPr>
        <w:t>По данным статистического ежегодника Республики Мордовия за 2015 - 2017 гг.</w:t>
      </w:r>
    </w:p>
    <w:bookmarkEnd w:id="2"/>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Миграционное движение населения Дубенского муниципального района за последние десять лет характеризуется отрицательным сальдо миграции. Близость более благополучных в экономическом отношении регионов России оказывает значительное влияние на механическую убыль населения, обусловливая трудовую маятниковую миграцию, характеризующуюся оттоком части трудоспособного населения за пределы района. В частности, число убывших с 2016 - 2017 гг. в 3,7 раз пре</w:t>
      </w:r>
      <w:r w:rsidR="00FD3FD8" w:rsidRPr="00112DB2">
        <w:rPr>
          <w:rFonts w:ascii="Times New Roman" w:hAnsi="Times New Roman"/>
          <w:sz w:val="28"/>
          <w:szCs w:val="28"/>
        </w:rPr>
        <w:t>вышало число прибывших</w:t>
      </w:r>
      <w:r w:rsidRPr="00112DB2">
        <w:rPr>
          <w:rFonts w:ascii="Times New Roman" w:hAnsi="Times New Roman"/>
          <w:sz w:val="28"/>
          <w:szCs w:val="28"/>
        </w:rPr>
        <w:t>.</w:t>
      </w:r>
    </w:p>
    <w:p w:rsidR="00600440" w:rsidRPr="00112DB2" w:rsidRDefault="00600440" w:rsidP="00126119">
      <w:pPr>
        <w:widowControl w:val="0"/>
        <w:autoSpaceDN w:val="0"/>
        <w:adjustRightInd w:val="0"/>
        <w:spacing w:line="240" w:lineRule="auto"/>
        <w:ind w:firstLine="567"/>
        <w:jc w:val="right"/>
        <w:rPr>
          <w:rFonts w:ascii="Times New Roman" w:hAnsi="Times New Roman"/>
          <w:sz w:val="28"/>
          <w:szCs w:val="28"/>
        </w:rPr>
      </w:pPr>
      <w:r w:rsidRPr="00112DB2">
        <w:rPr>
          <w:rFonts w:ascii="Times New Roman" w:hAnsi="Times New Roman"/>
          <w:sz w:val="28"/>
          <w:szCs w:val="28"/>
        </w:rPr>
        <w:t>Таблица 5</w:t>
      </w:r>
    </w:p>
    <w:p w:rsidR="00600440" w:rsidRPr="00112DB2" w:rsidRDefault="00600440" w:rsidP="00126119">
      <w:pPr>
        <w:widowControl w:val="0"/>
        <w:autoSpaceDN w:val="0"/>
        <w:adjustRightInd w:val="0"/>
        <w:spacing w:line="240" w:lineRule="auto"/>
        <w:ind w:firstLine="567"/>
        <w:jc w:val="center"/>
        <w:rPr>
          <w:rFonts w:ascii="Times New Roman" w:hAnsi="Times New Roman"/>
          <w:b/>
          <w:sz w:val="28"/>
          <w:szCs w:val="28"/>
        </w:rPr>
      </w:pPr>
      <w:r w:rsidRPr="00112DB2">
        <w:rPr>
          <w:rFonts w:ascii="Times New Roman" w:hAnsi="Times New Roman"/>
          <w:b/>
          <w:sz w:val="28"/>
          <w:szCs w:val="28"/>
        </w:rPr>
        <w:t>Общие итоги миграции населения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58"/>
        <w:gridCol w:w="904"/>
        <w:gridCol w:w="848"/>
        <w:gridCol w:w="853"/>
        <w:gridCol w:w="850"/>
        <w:gridCol w:w="1134"/>
        <w:gridCol w:w="992"/>
      </w:tblGrid>
      <w:tr w:rsidR="00112DB2" w:rsidRPr="00112DB2" w:rsidTr="0086325E">
        <w:tc>
          <w:tcPr>
            <w:tcW w:w="4058" w:type="dxa"/>
            <w:tcBorders>
              <w:top w:val="single" w:sz="4" w:space="0" w:color="auto"/>
              <w:bottom w:val="single" w:sz="4" w:space="0" w:color="auto"/>
              <w:right w:val="single" w:sz="4" w:space="0" w:color="auto"/>
            </w:tcBorders>
          </w:tcPr>
          <w:p w:rsidR="00600440" w:rsidRPr="00112DB2" w:rsidRDefault="00ED2A1A" w:rsidP="00126119">
            <w:pPr>
              <w:pStyle w:val="af"/>
              <w:ind w:firstLine="567"/>
              <w:rPr>
                <w:rFonts w:ascii="Times New Roman" w:hAnsi="Times New Roman" w:cs="Times New Roman"/>
                <w:sz w:val="28"/>
                <w:szCs w:val="28"/>
              </w:rPr>
            </w:pPr>
            <w:hyperlink w:anchor="sub_902" w:history="1">
              <w:r w:rsidR="00600440" w:rsidRPr="00112DB2">
                <w:rPr>
                  <w:rStyle w:val="ac"/>
                  <w:rFonts w:ascii="Times New Roman" w:hAnsi="Times New Roman"/>
                  <w:bCs/>
                  <w:color w:val="auto"/>
                  <w:sz w:val="28"/>
                  <w:szCs w:val="28"/>
                </w:rPr>
                <w:t>*</w:t>
              </w:r>
            </w:hyperlink>
            <w:r w:rsidR="00600440" w:rsidRPr="00112DB2">
              <w:rPr>
                <w:rFonts w:ascii="Times New Roman" w:hAnsi="Times New Roman" w:cs="Times New Roman"/>
                <w:sz w:val="28"/>
                <w:szCs w:val="28"/>
              </w:rPr>
              <w:t>Для прибывших - куда прибыли или новое место жительства Для выбывших - откуда выбыли или последнее место жительства</w:t>
            </w:r>
          </w:p>
        </w:tc>
        <w:tc>
          <w:tcPr>
            <w:tcW w:w="1752" w:type="dxa"/>
            <w:gridSpan w:val="2"/>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Число прибывших</w:t>
            </w:r>
          </w:p>
        </w:tc>
        <w:tc>
          <w:tcPr>
            <w:tcW w:w="1703" w:type="dxa"/>
            <w:gridSpan w:val="2"/>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Число выбывших</w:t>
            </w:r>
          </w:p>
        </w:tc>
        <w:tc>
          <w:tcPr>
            <w:tcW w:w="2126" w:type="dxa"/>
            <w:gridSpan w:val="2"/>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Миграционный прирост (убыль)</w:t>
            </w:r>
          </w:p>
        </w:tc>
      </w:tr>
      <w:tr w:rsidR="00112DB2" w:rsidRPr="00112DB2" w:rsidTr="0086325E">
        <w:tc>
          <w:tcPr>
            <w:tcW w:w="4058"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p>
        </w:tc>
        <w:tc>
          <w:tcPr>
            <w:tcW w:w="904"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2016 г.</w:t>
            </w:r>
          </w:p>
        </w:tc>
        <w:tc>
          <w:tcPr>
            <w:tcW w:w="848"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2017 г.</w:t>
            </w:r>
          </w:p>
        </w:tc>
        <w:tc>
          <w:tcPr>
            <w:tcW w:w="853"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2016 г.</w:t>
            </w:r>
          </w:p>
        </w:tc>
        <w:tc>
          <w:tcPr>
            <w:tcW w:w="85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2017 г.</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2016 г.</w:t>
            </w:r>
          </w:p>
        </w:tc>
        <w:tc>
          <w:tcPr>
            <w:tcW w:w="992"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2017 г.</w:t>
            </w:r>
          </w:p>
        </w:tc>
      </w:tr>
      <w:tr w:rsidR="00112DB2" w:rsidRPr="00112DB2" w:rsidTr="0086325E">
        <w:tc>
          <w:tcPr>
            <w:tcW w:w="4058" w:type="dxa"/>
            <w:tcBorders>
              <w:top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Дубенский муниципальный район</w:t>
            </w:r>
          </w:p>
        </w:tc>
        <w:tc>
          <w:tcPr>
            <w:tcW w:w="904"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423</w:t>
            </w:r>
          </w:p>
        </w:tc>
        <w:tc>
          <w:tcPr>
            <w:tcW w:w="848"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338</w:t>
            </w:r>
          </w:p>
        </w:tc>
        <w:tc>
          <w:tcPr>
            <w:tcW w:w="853"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466</w:t>
            </w:r>
          </w:p>
        </w:tc>
        <w:tc>
          <w:tcPr>
            <w:tcW w:w="850"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500</w:t>
            </w:r>
          </w:p>
        </w:tc>
        <w:tc>
          <w:tcPr>
            <w:tcW w:w="1134" w:type="dxa"/>
            <w:tcBorders>
              <w:top w:val="single" w:sz="4" w:space="0" w:color="auto"/>
              <w:left w:val="single" w:sz="4" w:space="0" w:color="auto"/>
              <w:bottom w:val="single" w:sz="4" w:space="0" w:color="auto"/>
              <w:right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-43</w:t>
            </w:r>
          </w:p>
        </w:tc>
        <w:tc>
          <w:tcPr>
            <w:tcW w:w="992" w:type="dxa"/>
            <w:tcBorders>
              <w:top w:val="single" w:sz="4" w:space="0" w:color="auto"/>
              <w:left w:val="single" w:sz="4" w:space="0" w:color="auto"/>
              <w:bottom w:val="single" w:sz="4" w:space="0" w:color="auto"/>
            </w:tcBorders>
          </w:tcPr>
          <w:p w:rsidR="00600440" w:rsidRPr="00112DB2" w:rsidRDefault="00600440" w:rsidP="00126119">
            <w:pPr>
              <w:pStyle w:val="af"/>
              <w:ind w:firstLine="567"/>
              <w:rPr>
                <w:rFonts w:ascii="Times New Roman" w:hAnsi="Times New Roman" w:cs="Times New Roman"/>
                <w:sz w:val="28"/>
                <w:szCs w:val="28"/>
              </w:rPr>
            </w:pPr>
            <w:r w:rsidRPr="00112DB2">
              <w:rPr>
                <w:rFonts w:ascii="Times New Roman" w:hAnsi="Times New Roman" w:cs="Times New Roman"/>
                <w:sz w:val="28"/>
                <w:szCs w:val="28"/>
              </w:rPr>
              <w:t>-162</w:t>
            </w:r>
          </w:p>
        </w:tc>
      </w:tr>
    </w:tbl>
    <w:p w:rsidR="00600440" w:rsidRPr="00112DB2" w:rsidRDefault="00600440" w:rsidP="00126119">
      <w:pPr>
        <w:tabs>
          <w:tab w:val="left" w:pos="9360"/>
        </w:tabs>
        <w:spacing w:before="120" w:after="0" w:line="240" w:lineRule="auto"/>
        <w:ind w:firstLine="567"/>
        <w:jc w:val="both"/>
        <w:rPr>
          <w:rFonts w:ascii="Times New Roman" w:hAnsi="Times New Roman"/>
          <w:sz w:val="28"/>
          <w:szCs w:val="28"/>
        </w:rPr>
      </w:pPr>
      <w:bookmarkStart w:id="3" w:name="sub_902"/>
      <w:r w:rsidRPr="00112DB2">
        <w:rPr>
          <w:rFonts w:ascii="Times New Roman" w:hAnsi="Times New Roman"/>
          <w:sz w:val="28"/>
          <w:szCs w:val="28"/>
        </w:rPr>
        <w:t xml:space="preserve"> </w:t>
      </w:r>
    </w:p>
    <w:p w:rsidR="00600440" w:rsidRPr="00112DB2" w:rsidRDefault="00600440" w:rsidP="00126119">
      <w:pPr>
        <w:tabs>
          <w:tab w:val="left" w:pos="9360"/>
        </w:tabs>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Для улучшения демографической ситуации в Дубенском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w:t>
      </w:r>
    </w:p>
    <w:p w:rsidR="00600440" w:rsidRPr="00112DB2" w:rsidRDefault="00600440" w:rsidP="00126119">
      <w:pPr>
        <w:tabs>
          <w:tab w:val="left" w:pos="936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уровня рождаемости;</w:t>
      </w:r>
    </w:p>
    <w:p w:rsidR="00600440" w:rsidRPr="00112DB2" w:rsidRDefault="00600440" w:rsidP="00126119">
      <w:pPr>
        <w:tabs>
          <w:tab w:val="left" w:pos="936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сохранение и укрепление здоровья населения, увеличение продолжительности жизни, создание условий для ведения здорового образа жизни;</w:t>
      </w:r>
    </w:p>
    <w:p w:rsidR="00600440" w:rsidRPr="00112DB2" w:rsidRDefault="00600440" w:rsidP="00126119">
      <w:pPr>
        <w:tabs>
          <w:tab w:val="left" w:pos="936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укрепление репродуктивного здоровья населения, здоровья детей и подростков, сокращение уровня материнской и младенческой смертности;</w:t>
      </w:r>
    </w:p>
    <w:p w:rsidR="00600440" w:rsidRPr="00112DB2" w:rsidRDefault="00600440" w:rsidP="00126119">
      <w:pPr>
        <w:tabs>
          <w:tab w:val="left" w:pos="936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сокращение общего уровня смертности населения, в том числе от социально значимых заболеваний и внешних причин;</w:t>
      </w:r>
    </w:p>
    <w:p w:rsidR="00600440" w:rsidRPr="00112DB2" w:rsidRDefault="00600440" w:rsidP="00126119">
      <w:pPr>
        <w:tabs>
          <w:tab w:val="left" w:pos="9360"/>
        </w:tabs>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 укрепление института семьи, возрождение и сохранение традиций крепких семейных отношений, поддержку материнства и детства;</w:t>
      </w:r>
    </w:p>
    <w:p w:rsidR="00600440" w:rsidRPr="00112DB2" w:rsidRDefault="00600440" w:rsidP="00126119">
      <w:pPr>
        <w:tabs>
          <w:tab w:val="left" w:pos="9360"/>
        </w:tabs>
        <w:spacing w:after="240" w:line="240" w:lineRule="auto"/>
        <w:ind w:firstLine="567"/>
        <w:jc w:val="both"/>
        <w:rPr>
          <w:rFonts w:ascii="Times New Roman" w:hAnsi="Times New Roman"/>
          <w:sz w:val="28"/>
          <w:szCs w:val="28"/>
        </w:rPr>
      </w:pPr>
      <w:r w:rsidRPr="00112DB2">
        <w:rPr>
          <w:rFonts w:ascii="Times New Roman" w:hAnsi="Times New Roman"/>
          <w:sz w:val="28"/>
          <w:szCs w:val="28"/>
        </w:rPr>
        <w:t>- улучшение миграционной ситуации.</w:t>
      </w: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2.2.2.Труд и занятость.</w:t>
      </w:r>
    </w:p>
    <w:bookmarkEnd w:id="3"/>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Несмотря на определенные негативные тенденции в социально-демографических процессах, ситуация в социально-трудовой сфере остается стабильной. Структура занятости трудоспособного сельского населения характеризуется следующими данными:</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сельскохозяйственное производство (450 чел., или 7%);</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организации бюджетной сферы (1 069 чел., или 16,9%);</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организации несельскохозяйственной сферы (2500 чел., или 39%);</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личное подсобное хозяйство (653 чел., или 10,3%);</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работает за пределами сельской территории Дубенского муниципального района (710 чел., или 11,3%);</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не обеспечено работой (68 чел., или 0,9%).</w:t>
      </w:r>
    </w:p>
    <w:p w:rsidR="00AA6944"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Среднемесячная номинальная начисленная заработная плата работников по крупным и средним предприятиям по району на 1 января 2018 г. составляет  21905,2 руб.  Среднесписочная численность работников в 2017 г. составила 2600 человек. Уровень регистрируемой безработицы по Дубенскому району за 2017 г. составил 0,9%</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p>
    <w:p w:rsidR="00600440" w:rsidRPr="00112DB2" w:rsidRDefault="00600440" w:rsidP="00126119">
      <w:pPr>
        <w:widowControl w:val="0"/>
        <w:autoSpaceDN w:val="0"/>
        <w:adjustRightInd w:val="0"/>
        <w:spacing w:line="240" w:lineRule="auto"/>
        <w:ind w:firstLine="567"/>
        <w:rPr>
          <w:rFonts w:ascii="Times New Roman" w:hAnsi="Times New Roman"/>
          <w:b/>
          <w:sz w:val="28"/>
          <w:szCs w:val="28"/>
        </w:rPr>
      </w:pPr>
      <w:r w:rsidRPr="00112DB2">
        <w:rPr>
          <w:rFonts w:ascii="Times New Roman" w:hAnsi="Times New Roman"/>
          <w:b/>
          <w:sz w:val="28"/>
          <w:szCs w:val="28"/>
        </w:rPr>
        <w:t>3.Анализ экономического развития Дубенского района.</w:t>
      </w:r>
    </w:p>
    <w:p w:rsidR="00600440" w:rsidRPr="00112DB2" w:rsidRDefault="00600440" w:rsidP="00126119">
      <w:pPr>
        <w:pStyle w:val="af7"/>
        <w:spacing w:after="0" w:line="240" w:lineRule="auto"/>
        <w:ind w:right="57" w:firstLine="567"/>
        <w:jc w:val="both"/>
        <w:rPr>
          <w:rFonts w:ascii="Times New Roman" w:hAnsi="Times New Roman" w:cs="Times New Roman"/>
          <w:spacing w:val="2"/>
          <w:kern w:val="16"/>
          <w:position w:val="2"/>
          <w:sz w:val="28"/>
          <w:szCs w:val="28"/>
        </w:rPr>
      </w:pPr>
      <w:r w:rsidRPr="00112DB2">
        <w:rPr>
          <w:rFonts w:ascii="Times New Roman" w:hAnsi="Times New Roman" w:cs="Times New Roman"/>
          <w:b/>
          <w:i/>
          <w:sz w:val="28"/>
          <w:szCs w:val="28"/>
        </w:rPr>
        <w:t>3.1. Комплексная оценка социально-экономического развития Дубенского района.</w:t>
      </w:r>
    </w:p>
    <w:p w:rsidR="00600440" w:rsidRPr="00112DB2" w:rsidRDefault="00600440" w:rsidP="00126119">
      <w:pPr>
        <w:pStyle w:val="af7"/>
        <w:spacing w:after="0" w:line="240" w:lineRule="auto"/>
        <w:ind w:right="57" w:firstLine="567"/>
        <w:jc w:val="both"/>
        <w:rPr>
          <w:rFonts w:ascii="Times New Roman" w:hAnsi="Times New Roman" w:cs="Times New Roman"/>
          <w:spacing w:val="2"/>
          <w:kern w:val="16"/>
          <w:position w:val="2"/>
          <w:sz w:val="28"/>
          <w:szCs w:val="28"/>
        </w:rPr>
      </w:pPr>
      <w:r w:rsidRPr="00112DB2">
        <w:rPr>
          <w:rFonts w:ascii="Times New Roman" w:hAnsi="Times New Roman" w:cs="Times New Roman"/>
          <w:spacing w:val="2"/>
          <w:kern w:val="16"/>
          <w:position w:val="2"/>
          <w:sz w:val="28"/>
          <w:szCs w:val="28"/>
        </w:rPr>
        <w:t>Социально-экономическое развитие района за 2013-2017 гг. характеризуется положительной динамикой основных экономических показателей, что обеспечивается реализацией мероприятий за счет развития и модернизации производства, создания условий для привлечения инвестиций, решения социальных задач, направленных на улучшение качества жизни населения.</w:t>
      </w:r>
    </w:p>
    <w:p w:rsidR="00600440" w:rsidRPr="00112DB2" w:rsidRDefault="00600440" w:rsidP="00126119">
      <w:pPr>
        <w:spacing w:after="0" w:line="240" w:lineRule="auto"/>
        <w:ind w:right="57" w:firstLine="567"/>
        <w:jc w:val="both"/>
        <w:rPr>
          <w:rFonts w:ascii="Times New Roman" w:hAnsi="Times New Roman"/>
          <w:b/>
          <w:spacing w:val="2"/>
          <w:kern w:val="16"/>
          <w:position w:val="2"/>
          <w:sz w:val="28"/>
          <w:szCs w:val="28"/>
          <w:u w:val="single"/>
        </w:rPr>
      </w:pPr>
      <w:r w:rsidRPr="00112DB2">
        <w:rPr>
          <w:rFonts w:ascii="Times New Roman" w:hAnsi="Times New Roman"/>
          <w:b/>
          <w:spacing w:val="2"/>
          <w:kern w:val="16"/>
          <w:position w:val="2"/>
          <w:sz w:val="28"/>
          <w:szCs w:val="28"/>
          <w:u w:val="single"/>
        </w:rPr>
        <w:t>За период 2013-2017 гг.:</w:t>
      </w:r>
    </w:p>
    <w:p w:rsidR="00600440" w:rsidRPr="00112DB2" w:rsidRDefault="00600440" w:rsidP="00126119">
      <w:pPr>
        <w:pStyle w:val="af7"/>
        <w:spacing w:after="0" w:line="240" w:lineRule="auto"/>
        <w:ind w:right="57" w:firstLine="567"/>
        <w:jc w:val="both"/>
        <w:rPr>
          <w:rFonts w:ascii="Times New Roman" w:hAnsi="Times New Roman" w:cs="Times New Roman"/>
          <w:spacing w:val="2"/>
          <w:kern w:val="16"/>
          <w:position w:val="2"/>
          <w:sz w:val="28"/>
          <w:szCs w:val="28"/>
        </w:rPr>
      </w:pPr>
      <w:r w:rsidRPr="00112DB2">
        <w:rPr>
          <w:rFonts w:ascii="Times New Roman" w:hAnsi="Times New Roman" w:cs="Times New Roman"/>
          <w:spacing w:val="2"/>
          <w:kern w:val="16"/>
          <w:position w:val="2"/>
          <w:sz w:val="28"/>
          <w:szCs w:val="28"/>
        </w:rPr>
        <w:t>- в экономику района привлечено более 1 млрд. руб. внебюджетных средств, в том числе в 2017 году - более 600 млн. рублей;</w:t>
      </w:r>
    </w:p>
    <w:p w:rsidR="00600440" w:rsidRPr="00112DB2" w:rsidRDefault="00600440" w:rsidP="00126119">
      <w:pPr>
        <w:spacing w:after="0" w:line="240" w:lineRule="auto"/>
        <w:ind w:right="57" w:firstLine="567"/>
        <w:jc w:val="both"/>
        <w:rPr>
          <w:rFonts w:ascii="Times New Roman" w:hAnsi="Times New Roman"/>
          <w:spacing w:val="2"/>
          <w:kern w:val="16"/>
          <w:position w:val="2"/>
          <w:sz w:val="28"/>
          <w:szCs w:val="28"/>
        </w:rPr>
      </w:pPr>
      <w:r w:rsidRPr="00112DB2">
        <w:rPr>
          <w:rFonts w:ascii="Times New Roman" w:hAnsi="Times New Roman"/>
          <w:spacing w:val="2"/>
          <w:kern w:val="16"/>
          <w:position w:val="2"/>
          <w:sz w:val="28"/>
          <w:szCs w:val="28"/>
        </w:rPr>
        <w:t>- предприятиями промышленности произведено и отгружено товаров собственного производства на общую сумму 861,5 млн. рублей;</w:t>
      </w:r>
    </w:p>
    <w:p w:rsidR="00600440" w:rsidRPr="00112DB2" w:rsidRDefault="00600440" w:rsidP="00126119">
      <w:pPr>
        <w:pStyle w:val="21"/>
        <w:tabs>
          <w:tab w:val="left" w:pos="720"/>
        </w:tabs>
        <w:ind w:firstLine="567"/>
        <w:jc w:val="both"/>
        <w:rPr>
          <w:rFonts w:ascii="Times New Roman" w:hAnsi="Times New Roman"/>
          <w:sz w:val="28"/>
          <w:szCs w:val="28"/>
        </w:rPr>
      </w:pPr>
      <w:r w:rsidRPr="00112DB2">
        <w:rPr>
          <w:rFonts w:ascii="Times New Roman" w:hAnsi="Times New Roman"/>
          <w:sz w:val="28"/>
          <w:szCs w:val="28"/>
          <w:lang w:eastAsia="ru-RU"/>
        </w:rPr>
        <w:t>- растут объемы собственных доходов бюджета, относительно уровня 2013 года объем собственных доходов увеличился в 1,3 раза, с 39,4 млн. руб. до 52,6 млн. рублей;</w:t>
      </w:r>
    </w:p>
    <w:p w:rsidR="00600440" w:rsidRPr="00112DB2" w:rsidRDefault="00600440" w:rsidP="00126119">
      <w:pPr>
        <w:widowControl w:val="0"/>
        <w:tabs>
          <w:tab w:val="left" w:pos="720"/>
        </w:tabs>
        <w:autoSpaceDE w:val="0"/>
        <w:autoSpaceDN w:val="0"/>
        <w:adjustRightInd w:val="0"/>
        <w:spacing w:after="0" w:line="240" w:lineRule="auto"/>
        <w:ind w:firstLine="567"/>
        <w:jc w:val="both"/>
        <w:outlineLvl w:val="0"/>
        <w:rPr>
          <w:rFonts w:ascii="Times New Roman" w:hAnsi="Times New Roman"/>
          <w:sz w:val="28"/>
          <w:szCs w:val="28"/>
        </w:rPr>
      </w:pPr>
      <w:r w:rsidRPr="00112DB2">
        <w:rPr>
          <w:rFonts w:ascii="Times New Roman" w:hAnsi="Times New Roman"/>
          <w:sz w:val="28"/>
          <w:szCs w:val="28"/>
        </w:rPr>
        <w:t>- сельскохозяйственными предприятиями и КФХ за 5 лет произведено более 22,8 тыс. тонн мяса скота и птицы и 67,7 тыс. тонн молока, объемы производства молока относительно 2013 годы выросли в 1,5 раза;</w:t>
      </w:r>
    </w:p>
    <w:p w:rsidR="00600440" w:rsidRPr="00112DB2" w:rsidRDefault="00600440" w:rsidP="00126119">
      <w:pPr>
        <w:widowControl w:val="0"/>
        <w:tabs>
          <w:tab w:val="left" w:pos="720"/>
        </w:tabs>
        <w:autoSpaceDE w:val="0"/>
        <w:autoSpaceDN w:val="0"/>
        <w:adjustRightInd w:val="0"/>
        <w:spacing w:after="0" w:line="240" w:lineRule="auto"/>
        <w:ind w:firstLine="567"/>
        <w:jc w:val="both"/>
        <w:outlineLvl w:val="0"/>
        <w:rPr>
          <w:rFonts w:ascii="Times New Roman" w:hAnsi="Times New Roman"/>
          <w:sz w:val="28"/>
          <w:szCs w:val="28"/>
        </w:rPr>
      </w:pPr>
      <w:r w:rsidRPr="00112DB2">
        <w:rPr>
          <w:rFonts w:ascii="Times New Roman" w:hAnsi="Times New Roman"/>
          <w:spacing w:val="2"/>
          <w:kern w:val="16"/>
          <w:position w:val="2"/>
          <w:sz w:val="28"/>
          <w:szCs w:val="28"/>
        </w:rPr>
        <w:lastRenderedPageBreak/>
        <w:t xml:space="preserve">- из года в год растет показатель «Объем оборота розничной торговли», </w:t>
      </w:r>
      <w:r w:rsidRPr="00112DB2">
        <w:rPr>
          <w:rFonts w:ascii="Times New Roman" w:hAnsi="Times New Roman"/>
          <w:sz w:val="28"/>
          <w:szCs w:val="28"/>
        </w:rPr>
        <w:t xml:space="preserve">относительно уровня 2013 года объем </w:t>
      </w:r>
      <w:r w:rsidRPr="00112DB2">
        <w:rPr>
          <w:rFonts w:ascii="Times New Roman" w:hAnsi="Times New Roman"/>
          <w:spacing w:val="2"/>
          <w:kern w:val="16"/>
          <w:position w:val="2"/>
          <w:sz w:val="28"/>
          <w:szCs w:val="28"/>
        </w:rPr>
        <w:t>оборота розничной торговли</w:t>
      </w:r>
      <w:r w:rsidRPr="00112DB2">
        <w:rPr>
          <w:rFonts w:ascii="Times New Roman" w:hAnsi="Times New Roman"/>
          <w:sz w:val="28"/>
          <w:szCs w:val="28"/>
        </w:rPr>
        <w:t xml:space="preserve"> увеличился в 1,6 раза</w:t>
      </w:r>
      <w:r w:rsidRPr="00112DB2">
        <w:rPr>
          <w:rFonts w:ascii="Times New Roman" w:hAnsi="Times New Roman"/>
          <w:spacing w:val="2"/>
          <w:kern w:val="16"/>
          <w:position w:val="2"/>
          <w:sz w:val="28"/>
          <w:szCs w:val="28"/>
        </w:rPr>
        <w:t xml:space="preserve">, с 763,7 млн. руб. до 1205,4 млн. рублей; </w:t>
      </w:r>
    </w:p>
    <w:p w:rsidR="00600440" w:rsidRPr="00112DB2" w:rsidRDefault="00600440" w:rsidP="00126119">
      <w:pPr>
        <w:spacing w:after="0" w:line="240" w:lineRule="auto"/>
        <w:ind w:right="57" w:firstLine="567"/>
        <w:jc w:val="both"/>
        <w:rPr>
          <w:rFonts w:ascii="Times New Roman" w:hAnsi="Times New Roman"/>
          <w:spacing w:val="2"/>
          <w:kern w:val="16"/>
          <w:position w:val="2"/>
          <w:sz w:val="28"/>
          <w:szCs w:val="28"/>
        </w:rPr>
      </w:pPr>
      <w:r w:rsidRPr="00112DB2">
        <w:rPr>
          <w:rFonts w:ascii="Times New Roman" w:hAnsi="Times New Roman"/>
          <w:spacing w:val="2"/>
          <w:kern w:val="16"/>
          <w:position w:val="2"/>
          <w:sz w:val="28"/>
          <w:szCs w:val="28"/>
        </w:rPr>
        <w:t xml:space="preserve">- </w:t>
      </w:r>
      <w:r w:rsidRPr="00112DB2">
        <w:rPr>
          <w:rFonts w:ascii="Times New Roman" w:hAnsi="Times New Roman"/>
          <w:sz w:val="28"/>
          <w:szCs w:val="28"/>
        </w:rPr>
        <w:t>общая площадь введенного в эксплуатацию жилья за счет всех источников финансирования составила</w:t>
      </w:r>
      <w:r w:rsidRPr="00112DB2">
        <w:rPr>
          <w:rFonts w:ascii="Times New Roman" w:hAnsi="Times New Roman"/>
          <w:spacing w:val="2"/>
          <w:kern w:val="16"/>
          <w:position w:val="2"/>
          <w:sz w:val="28"/>
          <w:szCs w:val="28"/>
        </w:rPr>
        <w:t xml:space="preserve"> свыше 20,2 тыс. кв. м, в том числе в 2017 году – 4290 кв. м;</w:t>
      </w:r>
    </w:p>
    <w:p w:rsidR="00600440" w:rsidRPr="00112DB2" w:rsidRDefault="00600440" w:rsidP="00126119">
      <w:pPr>
        <w:spacing w:after="0" w:line="240" w:lineRule="auto"/>
        <w:ind w:right="57" w:firstLine="567"/>
        <w:jc w:val="both"/>
        <w:rPr>
          <w:rFonts w:ascii="Times New Roman" w:hAnsi="Times New Roman"/>
          <w:sz w:val="28"/>
          <w:szCs w:val="28"/>
        </w:rPr>
      </w:pPr>
      <w:r w:rsidRPr="00112DB2">
        <w:rPr>
          <w:rFonts w:ascii="Times New Roman" w:hAnsi="Times New Roman"/>
          <w:sz w:val="28"/>
          <w:szCs w:val="28"/>
        </w:rPr>
        <w:t>- в сфере оплаты труда темп роста среднемесячной заработной платы по кругу крупных и средних организаций района к уровню 2013 г. составил 137,9% (заработная плата выросла с 15884,1 рубля в 2013 г. до 21905,2 рубля в 2017 г.).</w:t>
      </w:r>
    </w:p>
    <w:p w:rsidR="00600440" w:rsidRPr="00112DB2" w:rsidRDefault="00600440" w:rsidP="00126119">
      <w:pPr>
        <w:pStyle w:val="af7"/>
        <w:spacing w:after="0" w:line="240" w:lineRule="auto"/>
        <w:ind w:right="57" w:firstLine="567"/>
        <w:jc w:val="both"/>
        <w:rPr>
          <w:rFonts w:ascii="Times New Roman" w:hAnsi="Times New Roman" w:cs="Times New Roman"/>
          <w:sz w:val="28"/>
          <w:szCs w:val="28"/>
        </w:rPr>
      </w:pPr>
      <w:r w:rsidRPr="00112DB2">
        <w:rPr>
          <w:rFonts w:ascii="Times New Roman" w:hAnsi="Times New Roman" w:cs="Times New Roman"/>
          <w:sz w:val="28"/>
          <w:szCs w:val="28"/>
        </w:rPr>
        <w:t>По результатам реализации Указа Президента Российской Федерации №607 «Об оценке эффективности деятельности органов местного самоуправления городских округов и муниципальных районов» Дубенский муниципальный район в 2008-2013 гг. и 2016 г. являлся получателем гранта за достижение наилучших значений показателей эффективности деятельности органов местного самоуправления (в 2008- 9-е место, в  2009-10-е место, в 2010-9-е место, в 2011-5-е место, в 2012-8-е место, в 2013 году – 7-е место, в 2016 году-10 место).</w:t>
      </w:r>
    </w:p>
    <w:p w:rsidR="00600440" w:rsidRPr="00112DB2" w:rsidRDefault="00600440" w:rsidP="00126119">
      <w:pPr>
        <w:tabs>
          <w:tab w:val="left" w:pos="567"/>
        </w:tabs>
        <w:spacing w:after="0" w:line="240" w:lineRule="auto"/>
        <w:ind w:firstLine="567"/>
        <w:jc w:val="both"/>
        <w:rPr>
          <w:rFonts w:ascii="Times New Roman" w:hAnsi="Times New Roman"/>
          <w:spacing w:val="2"/>
          <w:kern w:val="16"/>
          <w:position w:val="2"/>
          <w:sz w:val="28"/>
          <w:szCs w:val="28"/>
        </w:rPr>
      </w:pPr>
      <w:r w:rsidRPr="00112DB2">
        <w:rPr>
          <w:rFonts w:ascii="Times New Roman" w:hAnsi="Times New Roman"/>
          <w:sz w:val="28"/>
          <w:szCs w:val="28"/>
        </w:rPr>
        <w:t xml:space="preserve">Прогноз по объему поступления собственных доходов в 2017 году выполнен на 104,1%, в консолидированный бюджет района поступило более    52,5 млн. руб., темп роста к уровню 2016 года составил – 115,4 процента. </w:t>
      </w:r>
      <w:r w:rsidRPr="00112DB2">
        <w:rPr>
          <w:rFonts w:ascii="Times New Roman" w:hAnsi="Times New Roman"/>
          <w:spacing w:val="2"/>
          <w:kern w:val="16"/>
          <w:position w:val="2"/>
          <w:sz w:val="28"/>
          <w:szCs w:val="28"/>
        </w:rPr>
        <w:t xml:space="preserve">Более 8% налоговых и неналоговых поступлений в консолидированный бюджет района приходится на долю ООО «Хорошее дело». </w:t>
      </w:r>
      <w:r w:rsidRPr="00112DB2">
        <w:rPr>
          <w:rFonts w:ascii="Times New Roman" w:hAnsi="Times New Roman"/>
          <w:sz w:val="28"/>
          <w:szCs w:val="28"/>
        </w:rPr>
        <w:t>В среднем на одного жителя района объем собственных доходов бюджета составил 4,4 тыс. рублей (14 место среди районов республики).</w:t>
      </w:r>
    </w:p>
    <w:p w:rsidR="00600440" w:rsidRPr="00112DB2" w:rsidRDefault="00600440" w:rsidP="00126119">
      <w:pPr>
        <w:tabs>
          <w:tab w:val="left" w:pos="567"/>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Объем отгруженной продукции собственного производства в Дубенском муниципальном районе по итогам за 2017 </w:t>
      </w:r>
      <w:r w:rsidRPr="00112DB2">
        <w:rPr>
          <w:rFonts w:ascii="Times New Roman" w:hAnsi="Times New Roman"/>
          <w:spacing w:val="2"/>
          <w:kern w:val="16"/>
          <w:position w:val="2"/>
          <w:sz w:val="28"/>
          <w:szCs w:val="28"/>
        </w:rPr>
        <w:t xml:space="preserve">составил 455,2 млн. рублей. Прогноз выполнен на 97,9%, с темпом роста к уровню 2016 года – 104,2 процента. В расчете на одного жителя объем отгруженной продукции собственного производства составил 37,9 тыс. рублей </w:t>
      </w:r>
      <w:r w:rsidRPr="00112DB2">
        <w:rPr>
          <w:rFonts w:ascii="Times New Roman" w:hAnsi="Times New Roman"/>
          <w:sz w:val="28"/>
          <w:szCs w:val="28"/>
        </w:rPr>
        <w:t>(13 место среди муниципальных образований республики, при средне республиканском уровне – 184,9 тыс. руб.).</w:t>
      </w:r>
      <w:r w:rsidRPr="00112DB2">
        <w:rPr>
          <w:rFonts w:ascii="Times New Roman" w:hAnsi="Times New Roman"/>
          <w:spacing w:val="2"/>
          <w:kern w:val="16"/>
          <w:position w:val="2"/>
          <w:sz w:val="28"/>
          <w:szCs w:val="28"/>
        </w:rPr>
        <w:t xml:space="preserve"> Наибольший удельный вес в структуре промышленного производства занимает предприятие кирпичный завод ООО «Магма-Керамик», которым </w:t>
      </w:r>
      <w:r w:rsidRPr="00112DB2">
        <w:rPr>
          <w:rFonts w:ascii="Times New Roman" w:hAnsi="Times New Roman"/>
          <w:sz w:val="28"/>
          <w:szCs w:val="28"/>
        </w:rPr>
        <w:t>в 2017 году</w:t>
      </w:r>
      <w:r w:rsidRPr="00112DB2">
        <w:rPr>
          <w:rFonts w:ascii="Times New Roman" w:hAnsi="Times New Roman"/>
          <w:spacing w:val="2"/>
          <w:kern w:val="16"/>
          <w:position w:val="2"/>
          <w:sz w:val="28"/>
          <w:szCs w:val="28"/>
        </w:rPr>
        <w:t xml:space="preserve"> реализовано продукции на сумму 448,5</w:t>
      </w:r>
      <w:r w:rsidRPr="00112DB2">
        <w:rPr>
          <w:rFonts w:ascii="Times New Roman" w:hAnsi="Times New Roman"/>
          <w:sz w:val="28"/>
          <w:szCs w:val="28"/>
        </w:rPr>
        <w:t xml:space="preserve">  млн. рублей. </w:t>
      </w:r>
    </w:p>
    <w:p w:rsidR="00600440" w:rsidRPr="00112DB2" w:rsidRDefault="00600440" w:rsidP="00126119">
      <w:pPr>
        <w:spacing w:after="0" w:line="240" w:lineRule="auto"/>
        <w:ind w:firstLine="567"/>
        <w:contextualSpacing/>
        <w:jc w:val="both"/>
        <w:rPr>
          <w:rFonts w:ascii="Times New Roman" w:hAnsi="Times New Roman"/>
          <w:sz w:val="28"/>
          <w:szCs w:val="28"/>
        </w:rPr>
      </w:pPr>
      <w:r w:rsidRPr="00112DB2">
        <w:rPr>
          <w:rFonts w:ascii="Times New Roman" w:hAnsi="Times New Roman"/>
          <w:spacing w:val="2"/>
          <w:kern w:val="16"/>
          <w:position w:val="2"/>
          <w:sz w:val="28"/>
          <w:szCs w:val="28"/>
        </w:rPr>
        <w:t xml:space="preserve">В 2017 году ООО «Магма-Керамик» </w:t>
      </w:r>
      <w:r w:rsidRPr="00112DB2">
        <w:rPr>
          <w:rFonts w:ascii="Times New Roman" w:hAnsi="Times New Roman"/>
          <w:sz w:val="28"/>
          <w:szCs w:val="28"/>
        </w:rPr>
        <w:t xml:space="preserve">произведено 40,5 млн. шт. условных кирпичей, темп к соответствующему периоду прошлого года составил                   98,6 процентов. </w:t>
      </w:r>
    </w:p>
    <w:p w:rsidR="00600440" w:rsidRPr="00112DB2" w:rsidRDefault="00600440" w:rsidP="00126119">
      <w:pPr>
        <w:pStyle w:val="21"/>
        <w:ind w:firstLine="567"/>
        <w:jc w:val="both"/>
        <w:rPr>
          <w:rFonts w:ascii="Times New Roman" w:hAnsi="Times New Roman"/>
          <w:sz w:val="28"/>
          <w:szCs w:val="28"/>
        </w:rPr>
      </w:pPr>
      <w:r w:rsidRPr="00112DB2">
        <w:rPr>
          <w:rFonts w:ascii="Times New Roman" w:hAnsi="Times New Roman"/>
          <w:sz w:val="28"/>
          <w:szCs w:val="28"/>
        </w:rPr>
        <w:t xml:space="preserve">Среднесписочная численность работников </w:t>
      </w:r>
      <w:r w:rsidRPr="00112DB2">
        <w:rPr>
          <w:rFonts w:ascii="Times New Roman" w:hAnsi="Times New Roman"/>
          <w:spacing w:val="2"/>
          <w:kern w:val="16"/>
          <w:position w:val="2"/>
          <w:sz w:val="28"/>
          <w:szCs w:val="28"/>
        </w:rPr>
        <w:t>ООО «Магма-Керамик»</w:t>
      </w:r>
      <w:r w:rsidRPr="00112DB2">
        <w:rPr>
          <w:rFonts w:ascii="Times New Roman" w:hAnsi="Times New Roman"/>
          <w:sz w:val="28"/>
          <w:szCs w:val="28"/>
        </w:rPr>
        <w:t xml:space="preserve"> за         2017 год составила 146 человек, среднемесячная заработная плата 27623  рубля.</w:t>
      </w:r>
    </w:p>
    <w:p w:rsidR="00600440" w:rsidRPr="00112DB2" w:rsidRDefault="00600440" w:rsidP="00126119">
      <w:pPr>
        <w:spacing w:after="0" w:line="240" w:lineRule="auto"/>
        <w:ind w:firstLine="567"/>
        <w:jc w:val="both"/>
        <w:rPr>
          <w:rFonts w:ascii="Times New Roman" w:hAnsi="Times New Roman"/>
          <w:spacing w:val="2"/>
          <w:kern w:val="16"/>
          <w:position w:val="2"/>
          <w:sz w:val="28"/>
          <w:szCs w:val="28"/>
        </w:rPr>
      </w:pPr>
      <w:r w:rsidRPr="00112DB2">
        <w:rPr>
          <w:rFonts w:ascii="Times New Roman" w:hAnsi="Times New Roman"/>
          <w:spacing w:val="2"/>
          <w:kern w:val="16"/>
          <w:position w:val="2"/>
          <w:sz w:val="28"/>
          <w:szCs w:val="28"/>
        </w:rPr>
        <w:t xml:space="preserve">В экономику района за январь-сентябрь 2017 года привлечено 602,9 млн. руб. внебюджетных средств, прогноз по объему инвестиций выполнен на 177,2%, темп роста к уровню </w:t>
      </w:r>
      <w:smartTag w:uri="urn:schemas-microsoft-com:office:smarttags" w:element="metricconverter">
        <w:smartTagPr>
          <w:attr w:name="ProductID" w:val="2016 г"/>
        </w:smartTagPr>
        <w:r w:rsidRPr="00112DB2">
          <w:rPr>
            <w:rFonts w:ascii="Times New Roman" w:hAnsi="Times New Roman"/>
            <w:spacing w:val="2"/>
            <w:kern w:val="16"/>
            <w:position w:val="2"/>
            <w:sz w:val="28"/>
            <w:szCs w:val="28"/>
          </w:rPr>
          <w:t>2016 г</w:t>
        </w:r>
      </w:smartTag>
      <w:r w:rsidRPr="00112DB2">
        <w:rPr>
          <w:rFonts w:ascii="Times New Roman" w:hAnsi="Times New Roman"/>
          <w:spacing w:val="2"/>
          <w:kern w:val="16"/>
          <w:position w:val="2"/>
          <w:sz w:val="28"/>
          <w:szCs w:val="28"/>
        </w:rPr>
        <w:t>. – 2036,6%. За 2017 г. на территории района дополнительно введено 10 рабочих мест.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В 2017 году продолжилась реализация проекта «Строительство молочного комплекса на 12000 голов КРС, в том числе 6400 голов коров».</w:t>
      </w:r>
    </w:p>
    <w:p w:rsidR="00600440" w:rsidRPr="00112DB2" w:rsidRDefault="00600440" w:rsidP="00126119">
      <w:pPr>
        <w:pStyle w:val="af5"/>
        <w:spacing w:line="240" w:lineRule="auto"/>
        <w:contextualSpacing/>
        <w:rPr>
          <w:rFonts w:ascii="Times New Roman" w:hAnsi="Times New Roman"/>
        </w:rPr>
      </w:pPr>
      <w:r w:rsidRPr="00112DB2">
        <w:rPr>
          <w:rFonts w:ascii="Times New Roman" w:hAnsi="Times New Roman"/>
        </w:rPr>
        <w:t xml:space="preserve">В сфере оплаты труда темп роста среднемесячной начисленной заработной платы работников крупных и средних предприятий за 2017 г. составил 108,2% (при прогнозе 109%). Среднемесячная номинальная начисленная заработная плата сложилась ниже средне республиканского уровня и составила 21905,2 рубля (ниже на 16,6%, в среднем по РМ – 26261 руб.). </w:t>
      </w:r>
    </w:p>
    <w:p w:rsidR="00600440" w:rsidRPr="00112DB2" w:rsidRDefault="00600440" w:rsidP="00126119">
      <w:pPr>
        <w:spacing w:after="0" w:line="240" w:lineRule="auto"/>
        <w:ind w:right="57" w:firstLine="567"/>
        <w:jc w:val="both"/>
        <w:rPr>
          <w:rFonts w:ascii="Times New Roman" w:hAnsi="Times New Roman"/>
          <w:sz w:val="28"/>
          <w:szCs w:val="28"/>
        </w:rPr>
      </w:pPr>
      <w:r w:rsidRPr="00112DB2">
        <w:rPr>
          <w:rFonts w:ascii="Times New Roman" w:hAnsi="Times New Roman"/>
          <w:spacing w:val="2"/>
          <w:kern w:val="16"/>
          <w:position w:val="2"/>
          <w:sz w:val="28"/>
          <w:szCs w:val="28"/>
        </w:rPr>
        <w:t xml:space="preserve">Сельскохозяйственными организациями и крестьянскими (фермерскими) хозяйствами произведено в 2017 году молока 15,7 тыс. тонны. Произведено молока в расчете на 1 жителя по району </w:t>
      </w:r>
      <w:r w:rsidRPr="00112DB2">
        <w:rPr>
          <w:rFonts w:ascii="Times New Roman" w:hAnsi="Times New Roman"/>
          <w:sz w:val="28"/>
          <w:szCs w:val="28"/>
        </w:rPr>
        <w:t xml:space="preserve">1309,3 кг </w:t>
      </w:r>
      <w:r w:rsidRPr="00112DB2">
        <w:rPr>
          <w:rFonts w:ascii="Times New Roman" w:hAnsi="Times New Roman"/>
          <w:spacing w:val="2"/>
          <w:kern w:val="16"/>
          <w:position w:val="2"/>
          <w:sz w:val="28"/>
          <w:szCs w:val="28"/>
        </w:rPr>
        <w:t xml:space="preserve">(при средне республиканском уровне 446,4 кг, 5 место среди районов). Объем закупок молока составил 16 тыс. тонн - прогноз выполнен на 101,7%, темп роста к предыдущему году 102,2 процента. Надоено молока на одну фуражную корову в 2017 году 7685 </w:t>
      </w:r>
      <w:r w:rsidRPr="00112DB2">
        <w:rPr>
          <w:rFonts w:ascii="Times New Roman" w:hAnsi="Times New Roman"/>
          <w:sz w:val="28"/>
          <w:szCs w:val="28"/>
        </w:rPr>
        <w:t xml:space="preserve">кг, что выше средне республиканского показателя (6010 кг) на 27,9 процентов.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Объем производства скота и птицы в сельскохозяйственных организациях и крестьянских (фермерских) хозяйствах составил 4,5 тыс. тонны, к уровню             2016 г. 95,1 процента (в расчете на 1 жителя Дубенский район по объемам производства скота занимает 6 место среди других районов – 376,2 кг, при средне республиканском уровне – 352,8 кг). Прогноз по объему закупок скота и птицы от сельскохозяйственных организаций и крестьянских (фермерских) хозяйств выполнен на 92,4%, закуплено 4,4 тыс. тонн скота - темп к 2016 году составил 95 процентов. </w:t>
      </w:r>
    </w:p>
    <w:p w:rsidR="00600440" w:rsidRPr="00112DB2" w:rsidRDefault="00600440" w:rsidP="00126119">
      <w:pPr>
        <w:spacing w:after="0" w:line="240" w:lineRule="auto"/>
        <w:ind w:right="57" w:firstLine="567"/>
        <w:jc w:val="both"/>
        <w:rPr>
          <w:rFonts w:ascii="Times New Roman" w:hAnsi="Times New Roman"/>
          <w:sz w:val="28"/>
          <w:szCs w:val="28"/>
        </w:rPr>
      </w:pPr>
      <w:r w:rsidRPr="00112DB2">
        <w:rPr>
          <w:rFonts w:ascii="Times New Roman" w:hAnsi="Times New Roman"/>
          <w:sz w:val="28"/>
          <w:szCs w:val="28"/>
        </w:rPr>
        <w:t>Сохранность поголовья скота в сельскохозяйственных организациях и КФХ составила 101,4 процента. Поголовье КРС увеличилось на 88 голов, составив на 1 января 2018 г. - 5705 голов.</w:t>
      </w:r>
    </w:p>
    <w:p w:rsidR="00600440" w:rsidRPr="00112DB2" w:rsidRDefault="00600440" w:rsidP="00126119">
      <w:pPr>
        <w:tabs>
          <w:tab w:val="left" w:pos="567"/>
        </w:tabs>
        <w:spacing w:after="0" w:line="240" w:lineRule="auto"/>
        <w:ind w:firstLine="567"/>
        <w:jc w:val="both"/>
        <w:rPr>
          <w:rFonts w:ascii="Times New Roman" w:hAnsi="Times New Roman"/>
          <w:spacing w:val="2"/>
          <w:kern w:val="16"/>
          <w:position w:val="2"/>
          <w:sz w:val="28"/>
          <w:szCs w:val="28"/>
        </w:rPr>
      </w:pPr>
      <w:r w:rsidRPr="00112DB2">
        <w:rPr>
          <w:rFonts w:ascii="Times New Roman" w:hAnsi="Times New Roman"/>
          <w:sz w:val="28"/>
          <w:szCs w:val="28"/>
        </w:rPr>
        <w:t>В 2017 году введено в эксплуатацию жилья с учетом индивидуального жилищного строительства</w:t>
      </w:r>
      <w:r w:rsidRPr="00112DB2">
        <w:rPr>
          <w:rFonts w:ascii="Times New Roman" w:hAnsi="Times New Roman"/>
          <w:spacing w:val="2"/>
          <w:kern w:val="16"/>
          <w:position w:val="2"/>
          <w:sz w:val="28"/>
          <w:szCs w:val="28"/>
        </w:rPr>
        <w:t xml:space="preserve"> 4290 кв. м, прогноз выполнен на 104,6%, темп роста к уровню 2016 года составил 107,5 процентов. </w:t>
      </w:r>
      <w:r w:rsidRPr="00112DB2">
        <w:rPr>
          <w:rFonts w:ascii="Times New Roman" w:hAnsi="Times New Roman"/>
          <w:sz w:val="28"/>
          <w:szCs w:val="28"/>
        </w:rPr>
        <w:t>В расчете на 1 жителя введено в эксплуатацию 0,357 кв. метров введенного жилья (при средне республиканском уровне – 0,414 кв. м, 8 место среди муниципальных образований)</w:t>
      </w:r>
      <w:r w:rsidRPr="00112DB2">
        <w:rPr>
          <w:rFonts w:ascii="Times New Roman" w:hAnsi="Times New Roman"/>
          <w:spacing w:val="2"/>
          <w:kern w:val="16"/>
          <w:position w:val="2"/>
          <w:sz w:val="28"/>
          <w:szCs w:val="28"/>
        </w:rPr>
        <w:t>.</w:t>
      </w:r>
    </w:p>
    <w:p w:rsidR="00600440" w:rsidRPr="00112DB2" w:rsidRDefault="00600440" w:rsidP="00126119">
      <w:pPr>
        <w:spacing w:after="0" w:line="240" w:lineRule="auto"/>
        <w:ind w:right="57" w:firstLine="567"/>
        <w:jc w:val="both"/>
        <w:rPr>
          <w:rFonts w:ascii="Times New Roman" w:hAnsi="Times New Roman"/>
          <w:b/>
          <w:i/>
          <w:sz w:val="28"/>
          <w:szCs w:val="28"/>
        </w:rPr>
      </w:pPr>
      <w:r w:rsidRPr="00112DB2">
        <w:rPr>
          <w:rFonts w:ascii="Times New Roman" w:hAnsi="Times New Roman"/>
          <w:sz w:val="28"/>
          <w:szCs w:val="28"/>
        </w:rPr>
        <w:t xml:space="preserve">Объем оборота розничной торговли во всех каналах реализации составил более 1,2 млрд. руб., с темпом роста в сопоставимых ценах 110,4% (прогноз выполнен на 107,9%). В среднем на одного жителя района </w:t>
      </w:r>
      <w:r w:rsidRPr="00112DB2">
        <w:rPr>
          <w:rFonts w:ascii="Times New Roman" w:hAnsi="Times New Roman"/>
          <w:spacing w:val="2"/>
          <w:kern w:val="16"/>
          <w:position w:val="2"/>
          <w:sz w:val="28"/>
          <w:szCs w:val="28"/>
        </w:rPr>
        <w:t>оборот розничной торговли</w:t>
      </w:r>
      <w:r w:rsidRPr="00112DB2">
        <w:rPr>
          <w:rFonts w:ascii="Times New Roman" w:hAnsi="Times New Roman"/>
          <w:sz w:val="28"/>
          <w:szCs w:val="28"/>
        </w:rPr>
        <w:t xml:space="preserve"> составил 100,4 тыс. рублей (6 место среди районов республики)</w:t>
      </w:r>
      <w:r w:rsidRPr="00112DB2">
        <w:rPr>
          <w:rFonts w:ascii="Times New Roman" w:hAnsi="Times New Roman"/>
          <w:spacing w:val="2"/>
          <w:kern w:val="16"/>
          <w:position w:val="2"/>
          <w:sz w:val="28"/>
          <w:szCs w:val="28"/>
        </w:rPr>
        <w:t>.</w:t>
      </w:r>
    </w:p>
    <w:p w:rsidR="00600440" w:rsidRPr="00112DB2" w:rsidRDefault="00600440" w:rsidP="00126119">
      <w:pPr>
        <w:tabs>
          <w:tab w:val="left" w:pos="567"/>
        </w:tabs>
        <w:spacing w:after="0" w:line="240" w:lineRule="auto"/>
        <w:ind w:firstLine="567"/>
        <w:jc w:val="both"/>
        <w:rPr>
          <w:rFonts w:ascii="Times New Roman" w:hAnsi="Times New Roman"/>
          <w:b/>
          <w:i/>
          <w:sz w:val="28"/>
          <w:szCs w:val="28"/>
        </w:rPr>
      </w:pPr>
    </w:p>
    <w:p w:rsidR="00600440" w:rsidRPr="00112DB2" w:rsidRDefault="00600440" w:rsidP="00126119">
      <w:pPr>
        <w:spacing w:after="0" w:line="240" w:lineRule="auto"/>
        <w:ind w:right="61" w:firstLine="567"/>
        <w:jc w:val="both"/>
        <w:rPr>
          <w:rFonts w:ascii="Times New Roman" w:hAnsi="Times New Roman"/>
          <w:b/>
          <w:sz w:val="28"/>
          <w:szCs w:val="28"/>
        </w:rPr>
      </w:pPr>
      <w:r w:rsidRPr="00112DB2">
        <w:rPr>
          <w:rFonts w:ascii="Times New Roman" w:hAnsi="Times New Roman"/>
          <w:b/>
          <w:sz w:val="28"/>
          <w:szCs w:val="28"/>
        </w:rPr>
        <w:t xml:space="preserve"> 3.2. Общая характеристика отраслей.</w:t>
      </w:r>
    </w:p>
    <w:p w:rsidR="00600440" w:rsidRPr="00112DB2" w:rsidRDefault="00600440" w:rsidP="00126119">
      <w:pPr>
        <w:spacing w:after="0" w:line="240" w:lineRule="auto"/>
        <w:ind w:right="61" w:firstLine="567"/>
        <w:jc w:val="both"/>
        <w:rPr>
          <w:rFonts w:ascii="Times New Roman" w:hAnsi="Times New Roman"/>
          <w:b/>
          <w:sz w:val="28"/>
          <w:szCs w:val="28"/>
        </w:rPr>
      </w:pP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3.2.1.Промышленно-производственная деятельность.</w:t>
      </w:r>
    </w:p>
    <w:p w:rsidR="00600440" w:rsidRPr="00112DB2" w:rsidRDefault="00600440" w:rsidP="00126119">
      <w:pPr>
        <w:spacing w:after="0" w:line="240" w:lineRule="auto"/>
        <w:ind w:firstLine="567"/>
        <w:jc w:val="both"/>
        <w:rPr>
          <w:rFonts w:ascii="Times New Roman" w:hAnsi="Times New Roman"/>
          <w:sz w:val="28"/>
          <w:szCs w:val="28"/>
        </w:rPr>
      </w:pPr>
      <w:r w:rsidRPr="00112DB2">
        <w:rPr>
          <w:rStyle w:val="ab"/>
          <w:rFonts w:ascii="Times New Roman" w:hAnsi="Times New Roman"/>
          <w:bCs/>
          <w:color w:val="auto"/>
          <w:sz w:val="28"/>
          <w:szCs w:val="28"/>
        </w:rPr>
        <w:t xml:space="preserve">       </w:t>
      </w:r>
      <w:r w:rsidRPr="00112DB2">
        <w:rPr>
          <w:rFonts w:ascii="Times New Roman" w:hAnsi="Times New Roman"/>
          <w:sz w:val="28"/>
          <w:szCs w:val="28"/>
        </w:rPr>
        <w:t xml:space="preserve">Основные отрасли промышленного производства Дубенского муниципального района представлены отраслями: "Производство пищевых продуктов", "Производство строительных материалов и стекла", "Издательская и полиграфическая деятельность", "Производство и распределение электроэнергии, </w:t>
      </w:r>
      <w:r w:rsidRPr="00112DB2">
        <w:rPr>
          <w:rFonts w:ascii="Times New Roman" w:hAnsi="Times New Roman"/>
          <w:sz w:val="28"/>
          <w:szCs w:val="28"/>
        </w:rPr>
        <w:lastRenderedPageBreak/>
        <w:t>газа и воды". В отрасли "Издательская и полиграфическая деятельность" функционирует одно предприятие -"АНО редакция газеты "Новая жизнь". В отрасли "Производство и распределение электроэнергии, газа и воды" работают: филиал ОАО "МРСК Волга" -"Мордовэнерго", ООО "Системы жизнеобеспечения РМ",</w:t>
      </w:r>
      <w:r w:rsidRPr="00112DB2">
        <w:rPr>
          <w:rFonts w:ascii="Times New Roman" w:hAnsi="Times New Roman"/>
          <w:b/>
          <w:bCs/>
          <w:sz w:val="28"/>
          <w:szCs w:val="28"/>
        </w:rPr>
        <w:t xml:space="preserve"> </w:t>
      </w:r>
      <w:r w:rsidRPr="00112DB2">
        <w:rPr>
          <w:rFonts w:ascii="Times New Roman" w:hAnsi="Times New Roman"/>
          <w:bCs/>
          <w:sz w:val="28"/>
          <w:szCs w:val="28"/>
        </w:rPr>
        <w:t>Служба газового хозяйства "Газпром газораспределение Саранск, Дубенский газовый участок филиала в РП Чамзинка", ООО РЭП «Дубенское»</w:t>
      </w:r>
      <w:r w:rsidRPr="00112DB2">
        <w:rPr>
          <w:rFonts w:ascii="Times New Roman" w:hAnsi="Times New Roman"/>
          <w:sz w:val="28"/>
          <w:szCs w:val="28"/>
        </w:rPr>
        <w:t>. Деятельность по переработке сельскохозяйственных продуктов осуществляет ООО "Агрофирма Юбилейная" (переработка молока), 3 малых предприятия по переработке мяса, Крахмальный завод, с.Ардатово. В отрасли «Производство пищевых продуктов» работают: хлебопекарные предприятия – ООО «Союз», ООО «Пекарь», ИП Спиридонов А.Н., ИП Асанова А.И., ИП Сайгушева Л.Ю., ООО «Аннушка»; кондитерские изделия – ООО «Союз»; производство полуфабрикатов – ИП Сайгушева Л.Ю., ИП Косолапова М.М.</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Наряду с отраслью пищевого производства в районе имеется возможность дальнейшего развития промышленности строительных материалов, что обусловлено перспективами роста жилищного строительства в Дубенском муниципальном районе (в том числе в рамках реализации программ "Развитие жилищного строительства и сферы ЖКХ", "Устойчивое развитие сельских территорий"). Для удовлетворения потребности населения района в современных строительных материалах, повышения эффективности и объемов производства конкурентоспособной продукции, наиболее перспективными следует считать такие направления развития промышленности, как: производство стекла на основе местных песков, выпуск качественного кирпича, керамической плитки и теплоизоляционных материалов.</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районе имеются разведанные месторождения: кирпичных суглинков - Ардатовское (с запасами 698 тыс. м3), Дубенское (194 тыс. м3); кирпичных глин - Дубенское II (667 тыс. м3); строительных песков - Моргинское (860 тыс. м3), а также проявления строительных песков:  Енгалычевское (5 668 тыс. м3), Пуркаевское (7 590 тыс. м3); песчаников на щебень - Кабаевское (2 068 тыс. м3).</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Одним из наиболее привлекательных направлений для привлечения инвестиций в район является развитие производства сухих строительных смесей на территории района. В рамках проекта планируется обеспечить строительные организации и частных потребителей высококачественными сухими строительными смесями, созданными на основе местных материалов с использованием современных технологий. Основной сырьевой базой проекта может стать Моргинское месторождение строительных песков, разведанные запасы которого составляют 860 тыс. м3.</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Также 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Осуществление подобных проектов позволит не только восполнить потребность населения Дубенского муниципального района в строительных материалах по доступной цене, но и послужит для дополнительного привлечения инвестиций в </w:t>
      </w:r>
      <w:r w:rsidRPr="00112DB2">
        <w:rPr>
          <w:rFonts w:ascii="Times New Roman" w:hAnsi="Times New Roman"/>
          <w:sz w:val="28"/>
          <w:szCs w:val="28"/>
        </w:rPr>
        <w:lastRenderedPageBreak/>
        <w:t>экономику района, создаст новые рабочие места и увеличит налоговую базу района, что будет способствовать дальнейшему социально-экономическому развитию района.</w:t>
      </w:r>
    </w:p>
    <w:p w:rsidR="00600440" w:rsidRPr="00112DB2" w:rsidRDefault="00600440" w:rsidP="00126119">
      <w:pPr>
        <w:widowControl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На основе имеющихся запасов глины на территории Дубенского муниципального района   реализуется проект по выпуску высококачественного кирпича, керамической плитки. В условиях структурной перестройки в области гражданского строительства с ориентированием на индивидуальное жилье, с повышением требований к качеству и комфортности жилых помещений, внешнему виду зданий повысились требования к стеновым материалам, в том числе и к керамическому кирпичу. Значителен спрос на лицевой эффективный керамический кирпич высоких марок, в том числе фигурный, по доступной цене.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2015 году в районе  реализовался инвестиционный проект "Реконструкция производства ООО "Дубенский кирпичный завод". Реализация данного проекта позволила увеличить объем производства облицовочного кирпича до 42 млн. шт. в год. Данный проект носит характер стратегического, так как объемы производства, количество вновь созданных рабочих мест, объем налоговых поступлений в консолидированный бюджет Республики Мордовия значительно повлияли  на ситуацию дел, сложившуюся в Дубенском муниципальном районе.  </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В 2014 году  в бывшем помещении механических мастерских с.Поводимово открылся цех лакокрасочного завода «Деко».</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Производством лакокрасочной продукции занято 13 человек. Работа осуществляется в одну смену при пятидневной рабочей неделе.</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Производство лакокрасочной продукции имеет несколько структурных подразделений: производственный цех  склады сырья и готовой продукции.</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 Основной объем производимой продукции,  это производство огнезащитных красочных составов нескольких наименований под маркой «Декотерм». Например, «Декотерм-тир», «Декотерм-Эпокси» (двухкомпонентный огнезащитный антикоррозийный состав) и другие. Всего 10 наименований.</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К примеру, краска марки «Декотерм-Эпокси» предназначена для повышения предела огнестойкости несущих металлических конструкций в соответствии с требованиями пожарной безопасности.</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Основное предназначение производимой лакокрасочной продукции – обработка и защита металлоконструкций на производственных объектах и объектах социально-культурного назначения. Например, при возведении Социального центра в с. Ардатово ООО «СтройИнвест и К» тоже применило продукцию «Деко».</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В общем, производимая на территории Поводимовского сельского поселения лакокрасочная  продукция поставляется на основании заключаемых договоров  по всем субъектам Российской Федерации.</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 xml:space="preserve">В 2017 году лакокрасочной продукции реализовано 1047 тонн, на сумму 201262,2 тыс. рублей, темп роста к предыдущему году составил 104, 7 процента. И с каждым годом объемы реализации значительно увеличиваются. Среднемесячная заработная плата  –   24400 рублей. В полном объеме </w:t>
      </w:r>
      <w:r w:rsidRPr="00112DB2">
        <w:rPr>
          <w:rFonts w:ascii="Times New Roman" w:hAnsi="Times New Roman"/>
          <w:sz w:val="28"/>
          <w:szCs w:val="28"/>
        </w:rPr>
        <w:lastRenderedPageBreak/>
        <w:t>уплачиваются в различные уровни бюджетов налоговые отчисления, нет задолженности по заработной плате.</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Планируется в 2018 году закупка дополнительного оборудования на сумму 3 млн. рублей и увеличение численности коллектива на три человека.</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sz w:val="28"/>
          <w:szCs w:val="28"/>
        </w:rPr>
        <w:t>Таким образом, формированию кластера промышленности строительных материалов на территории Дубенского муниципального района способствует наличие большого числа месторождений глины и строительных песков, транзитным и приграничным положением района, достаточностью трудовых ресурсов, производственного и технологического потенциала ООО "Дубенский кирпичный завод".</w:t>
      </w:r>
    </w:p>
    <w:p w:rsidR="00600440" w:rsidRPr="00112DB2" w:rsidRDefault="00600440" w:rsidP="00126119">
      <w:pPr>
        <w:widowControl w:val="0"/>
        <w:autoSpaceDN w:val="0"/>
        <w:adjustRightInd w:val="0"/>
        <w:spacing w:line="240" w:lineRule="auto"/>
        <w:ind w:firstLine="567"/>
        <w:jc w:val="both"/>
        <w:rPr>
          <w:rFonts w:ascii="Times New Roman" w:hAnsi="Times New Roman"/>
          <w:b/>
          <w:i/>
          <w:sz w:val="28"/>
          <w:szCs w:val="28"/>
        </w:rPr>
      </w:pPr>
      <w:r w:rsidRPr="00112DB2">
        <w:rPr>
          <w:rFonts w:ascii="Times New Roman" w:hAnsi="Times New Roman"/>
          <w:b/>
          <w:i/>
          <w:sz w:val="28"/>
          <w:szCs w:val="28"/>
        </w:rPr>
        <w:t>3.2.2. Сельское хозяйство.</w:t>
      </w:r>
    </w:p>
    <w:p w:rsidR="00600440" w:rsidRPr="00112DB2" w:rsidRDefault="00600440" w:rsidP="00126119">
      <w:pPr>
        <w:pStyle w:val="23"/>
        <w:shd w:val="clear" w:color="auto" w:fill="auto"/>
        <w:spacing w:before="0" w:line="240" w:lineRule="auto"/>
        <w:ind w:firstLine="567"/>
        <w:jc w:val="both"/>
        <w:rPr>
          <w:lang w:bidi="ru-RU"/>
        </w:rPr>
      </w:pPr>
      <w:r w:rsidRPr="00112DB2">
        <w:rPr>
          <w:lang w:bidi="ru-RU"/>
        </w:rPr>
        <w:t>Одной из составляющих экономики Дубенского  района является сельское хозяйство, основной вид деятельности - растениеводство и животноводство.</w:t>
      </w:r>
    </w:p>
    <w:p w:rsidR="00600440" w:rsidRPr="00112DB2" w:rsidRDefault="00600440" w:rsidP="00126119">
      <w:pPr>
        <w:pStyle w:val="23"/>
        <w:shd w:val="clear" w:color="auto" w:fill="auto"/>
        <w:spacing w:before="0" w:line="240" w:lineRule="auto"/>
        <w:ind w:firstLine="567"/>
        <w:jc w:val="both"/>
        <w:rPr>
          <w:lang w:bidi="ru-RU"/>
        </w:rPr>
      </w:pPr>
      <w:r w:rsidRPr="00112DB2">
        <w:rPr>
          <w:lang w:bidi="ru-RU"/>
        </w:rPr>
        <w:t>В 2017 году сельскохозяйственную деятельность осуществляли 3 сельскохозяйственных предприятия, 23 крестьянских (фермерских) хозяйств, 5930 личных подсобных хозяйств, из них крупных хозяйств 65.</w:t>
      </w:r>
    </w:p>
    <w:p w:rsidR="00600440" w:rsidRPr="00112DB2" w:rsidRDefault="00600440" w:rsidP="00126119">
      <w:pPr>
        <w:pStyle w:val="23"/>
        <w:shd w:val="clear" w:color="auto" w:fill="auto"/>
        <w:spacing w:before="0" w:line="240" w:lineRule="auto"/>
        <w:ind w:firstLine="567"/>
        <w:jc w:val="both"/>
        <w:rPr>
          <w:spacing w:val="2"/>
        </w:rPr>
      </w:pPr>
      <w:r w:rsidRPr="00112DB2">
        <w:rPr>
          <w:rFonts w:eastAsia="Calibri"/>
        </w:rPr>
        <w:t xml:space="preserve"> </w:t>
      </w:r>
      <w:r w:rsidRPr="00112DB2">
        <w:t>Сельскохозяйственные угодья Дубенского района занимают                                 48,6 тыс. гектаров, пашня составляет 37,3 тыс. гектаров, посевных площадей 31,4 тыс. гектаров.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pacing w:val="2"/>
          <w:sz w:val="28"/>
          <w:szCs w:val="28"/>
        </w:rPr>
        <w:t>В сельскохозяйственном производстве трудится более 430 человек.</w:t>
      </w:r>
      <w:r w:rsidRPr="00112DB2">
        <w:rPr>
          <w:rFonts w:ascii="Times New Roman" w:hAnsi="Times New Roman"/>
          <w:spacing w:val="2"/>
          <w:sz w:val="28"/>
          <w:szCs w:val="28"/>
        </w:rPr>
        <w:br/>
      </w:r>
      <w:r w:rsidRPr="00112DB2">
        <w:rPr>
          <w:rFonts w:ascii="Times New Roman" w:hAnsi="Times New Roman"/>
          <w:sz w:val="28"/>
          <w:szCs w:val="28"/>
        </w:rPr>
        <w:t>Среднемесячная заработная плата в сельскохозяйственных  предприятиях района на 01.01.2018 составляла 22134 руб.</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формировании совокупного сельскохозяйственного продукта наибольший удельный вес приходится на сельскохозяйственные предприятия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p>
    <w:p w:rsidR="00600440" w:rsidRPr="00112DB2" w:rsidRDefault="00600440" w:rsidP="00126119">
      <w:pPr>
        <w:spacing w:after="0" w:line="240" w:lineRule="auto"/>
        <w:ind w:firstLine="567"/>
        <w:jc w:val="right"/>
        <w:rPr>
          <w:rFonts w:ascii="Times New Roman" w:hAnsi="Times New Roman"/>
          <w:sz w:val="28"/>
          <w:szCs w:val="28"/>
        </w:rPr>
      </w:pPr>
      <w:r w:rsidRPr="00112DB2">
        <w:rPr>
          <w:rFonts w:ascii="Times New Roman" w:hAnsi="Times New Roman"/>
          <w:sz w:val="28"/>
          <w:szCs w:val="28"/>
        </w:rPr>
        <w:t>Таблица 6</w:t>
      </w:r>
    </w:p>
    <w:p w:rsidR="00600440" w:rsidRPr="00112DB2" w:rsidRDefault="00600440" w:rsidP="00126119">
      <w:pPr>
        <w:spacing w:after="0" w:line="240" w:lineRule="auto"/>
        <w:ind w:firstLine="567"/>
        <w:jc w:val="center"/>
        <w:rPr>
          <w:rFonts w:ascii="Times New Roman" w:hAnsi="Times New Roman"/>
          <w:sz w:val="28"/>
          <w:szCs w:val="28"/>
        </w:rPr>
      </w:pPr>
      <w:r w:rsidRPr="00112DB2">
        <w:rPr>
          <w:rFonts w:ascii="Times New Roman" w:hAnsi="Times New Roman"/>
          <w:b/>
          <w:sz w:val="28"/>
          <w:szCs w:val="28"/>
        </w:rPr>
        <w:t xml:space="preserve">Структура объемов сельскохозяйственного производства по категориям хозяйств  </w:t>
      </w:r>
      <w:r w:rsidRPr="00112DB2">
        <w:rPr>
          <w:rFonts w:ascii="Times New Roman" w:hAnsi="Times New Roman"/>
          <w:sz w:val="28"/>
          <w:szCs w:val="28"/>
        </w:rPr>
        <w:t xml:space="preserve"> </w:t>
      </w:r>
    </w:p>
    <w:p w:rsidR="00600440" w:rsidRPr="00112DB2" w:rsidRDefault="00600440" w:rsidP="00126119">
      <w:pPr>
        <w:spacing w:after="0" w:line="240" w:lineRule="auto"/>
        <w:ind w:firstLine="567"/>
        <w:jc w:val="right"/>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1246"/>
        <w:gridCol w:w="1418"/>
        <w:gridCol w:w="1559"/>
        <w:gridCol w:w="1418"/>
        <w:gridCol w:w="1227"/>
      </w:tblGrid>
      <w:tr w:rsidR="00112DB2" w:rsidRPr="00112DB2" w:rsidTr="0086325E">
        <w:tc>
          <w:tcPr>
            <w:tcW w:w="3085"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Показатели</w:t>
            </w:r>
          </w:p>
        </w:tc>
        <w:tc>
          <w:tcPr>
            <w:tcW w:w="992"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Ед.изм.</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2015 г</w:t>
            </w:r>
          </w:p>
        </w:tc>
        <w:tc>
          <w:tcPr>
            <w:tcW w:w="155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2016 г</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2017 г</w:t>
            </w:r>
          </w:p>
        </w:tc>
        <w:tc>
          <w:tcPr>
            <w:tcW w:w="109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2018г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(оценка)</w:t>
            </w:r>
          </w:p>
        </w:tc>
      </w:tr>
      <w:tr w:rsidR="00112DB2" w:rsidRPr="00112DB2" w:rsidTr="0086325E">
        <w:tc>
          <w:tcPr>
            <w:tcW w:w="3085"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Сельхозпредприятия</w:t>
            </w:r>
          </w:p>
        </w:tc>
        <w:tc>
          <w:tcPr>
            <w:tcW w:w="992"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58,1</w:t>
            </w:r>
          </w:p>
        </w:tc>
        <w:tc>
          <w:tcPr>
            <w:tcW w:w="155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62,6</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66,4</w:t>
            </w:r>
          </w:p>
        </w:tc>
        <w:tc>
          <w:tcPr>
            <w:tcW w:w="109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63,3</w:t>
            </w:r>
          </w:p>
        </w:tc>
      </w:tr>
      <w:tr w:rsidR="00112DB2" w:rsidRPr="00112DB2" w:rsidTr="0086325E">
        <w:tc>
          <w:tcPr>
            <w:tcW w:w="3085"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КФХ</w:t>
            </w:r>
          </w:p>
        </w:tc>
        <w:tc>
          <w:tcPr>
            <w:tcW w:w="992"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5,5</w:t>
            </w:r>
          </w:p>
        </w:tc>
        <w:tc>
          <w:tcPr>
            <w:tcW w:w="155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6,1</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6,5</w:t>
            </w:r>
          </w:p>
        </w:tc>
        <w:tc>
          <w:tcPr>
            <w:tcW w:w="109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5,9</w:t>
            </w:r>
          </w:p>
        </w:tc>
      </w:tr>
      <w:tr w:rsidR="00112DB2" w:rsidRPr="00112DB2" w:rsidTr="0086325E">
        <w:tc>
          <w:tcPr>
            <w:tcW w:w="3085"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Население</w:t>
            </w:r>
          </w:p>
        </w:tc>
        <w:tc>
          <w:tcPr>
            <w:tcW w:w="992"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36,4</w:t>
            </w:r>
          </w:p>
        </w:tc>
        <w:tc>
          <w:tcPr>
            <w:tcW w:w="155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31,3</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27,1</w:t>
            </w:r>
          </w:p>
        </w:tc>
        <w:tc>
          <w:tcPr>
            <w:tcW w:w="109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30,8</w:t>
            </w:r>
          </w:p>
        </w:tc>
      </w:tr>
      <w:tr w:rsidR="00112DB2" w:rsidRPr="00112DB2" w:rsidTr="0086325E">
        <w:tc>
          <w:tcPr>
            <w:tcW w:w="3085"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Объем сельскохозяйственного производства в единых </w:t>
            </w:r>
            <w:r w:rsidRPr="00112DB2">
              <w:rPr>
                <w:rFonts w:ascii="Times New Roman" w:hAnsi="Times New Roman"/>
                <w:sz w:val="28"/>
                <w:szCs w:val="28"/>
              </w:rPr>
              <w:lastRenderedPageBreak/>
              <w:t>сопоставимых ценах во всех категориях хозяйств</w:t>
            </w:r>
          </w:p>
        </w:tc>
        <w:tc>
          <w:tcPr>
            <w:tcW w:w="992" w:type="dxa"/>
          </w:tcPr>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млн.руб.</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1409,1</w:t>
            </w:r>
          </w:p>
        </w:tc>
        <w:tc>
          <w:tcPr>
            <w:tcW w:w="1559" w:type="dxa"/>
          </w:tcPr>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1606,1</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1597,9</w:t>
            </w:r>
          </w:p>
        </w:tc>
        <w:tc>
          <w:tcPr>
            <w:tcW w:w="1099" w:type="dxa"/>
          </w:tcPr>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1428,5</w:t>
            </w:r>
          </w:p>
        </w:tc>
      </w:tr>
      <w:tr w:rsidR="00600440" w:rsidRPr="00112DB2" w:rsidTr="0086325E">
        <w:tc>
          <w:tcPr>
            <w:tcW w:w="3085"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Индекс производства</w:t>
            </w:r>
          </w:p>
        </w:tc>
        <w:tc>
          <w:tcPr>
            <w:tcW w:w="992"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108,5</w:t>
            </w:r>
          </w:p>
        </w:tc>
        <w:tc>
          <w:tcPr>
            <w:tcW w:w="155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113,3</w:t>
            </w:r>
          </w:p>
        </w:tc>
        <w:tc>
          <w:tcPr>
            <w:tcW w:w="1418"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100,1</w:t>
            </w:r>
          </w:p>
        </w:tc>
        <w:tc>
          <w:tcPr>
            <w:tcW w:w="1099"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91</w:t>
            </w:r>
          </w:p>
        </w:tc>
      </w:tr>
    </w:tbl>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before="120" w:after="120" w:line="240" w:lineRule="auto"/>
        <w:ind w:firstLine="567"/>
        <w:jc w:val="right"/>
        <w:rPr>
          <w:rFonts w:ascii="Times New Roman" w:eastAsia="Calibri" w:hAnsi="Times New Roman"/>
          <w:bCs/>
          <w:sz w:val="28"/>
          <w:szCs w:val="28"/>
        </w:rPr>
      </w:pPr>
      <w:r w:rsidRPr="00112DB2">
        <w:rPr>
          <w:rFonts w:ascii="Times New Roman" w:eastAsia="Calibri" w:hAnsi="Times New Roman"/>
          <w:bCs/>
          <w:sz w:val="28"/>
          <w:szCs w:val="28"/>
        </w:rPr>
        <w:t>Таблица 7</w:t>
      </w:r>
    </w:p>
    <w:p w:rsidR="00600440" w:rsidRPr="00112DB2" w:rsidRDefault="00600440" w:rsidP="00126119">
      <w:pPr>
        <w:spacing w:after="0" w:line="240" w:lineRule="auto"/>
        <w:ind w:firstLine="567"/>
        <w:jc w:val="center"/>
        <w:rPr>
          <w:rFonts w:ascii="Times New Roman" w:eastAsia="Calibri" w:hAnsi="Times New Roman"/>
          <w:bCs/>
          <w:sz w:val="28"/>
          <w:szCs w:val="28"/>
        </w:rPr>
      </w:pPr>
      <w:r w:rsidRPr="00112DB2">
        <w:rPr>
          <w:rFonts w:ascii="Times New Roman" w:eastAsia="Calibri" w:hAnsi="Times New Roman"/>
          <w:b/>
          <w:bCs/>
          <w:sz w:val="28"/>
          <w:szCs w:val="28"/>
        </w:rPr>
        <w:t>Показатели, характеризующие размеры сельскохозяйственного производства на территории Дубенского муниципального  района</w:t>
      </w:r>
      <w:r w:rsidRPr="00112DB2">
        <w:rPr>
          <w:rFonts w:ascii="Times New Roman" w:eastAsia="Calibri" w:hAnsi="Times New Roman"/>
          <w:bCs/>
          <w:sz w:val="28"/>
          <w:szCs w:val="28"/>
        </w:rPr>
        <w:t xml:space="preserve"> .</w:t>
      </w:r>
    </w:p>
    <w:p w:rsidR="00600440" w:rsidRPr="00112DB2" w:rsidRDefault="00600440" w:rsidP="00126119">
      <w:pPr>
        <w:spacing w:after="0" w:line="240" w:lineRule="auto"/>
        <w:ind w:firstLine="567"/>
        <w:jc w:val="center"/>
        <w:rPr>
          <w:rFonts w:ascii="Times New Roman" w:eastAsia="Calibri" w:hAnsi="Times New Roman"/>
          <w:b/>
          <w:bCs/>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992"/>
        <w:gridCol w:w="1208"/>
        <w:gridCol w:w="1209"/>
        <w:gridCol w:w="1209"/>
        <w:gridCol w:w="1209"/>
      </w:tblGrid>
      <w:tr w:rsidR="00112DB2" w:rsidRPr="00112DB2" w:rsidTr="0086325E">
        <w:trPr>
          <w:trHeight w:val="528"/>
        </w:trPr>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Показатель / год</w:t>
            </w:r>
          </w:p>
        </w:tc>
        <w:tc>
          <w:tcPr>
            <w:tcW w:w="992"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Ед. изм.</w:t>
            </w:r>
          </w:p>
        </w:tc>
        <w:tc>
          <w:tcPr>
            <w:tcW w:w="1208"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2015 год</w:t>
            </w:r>
          </w:p>
        </w:tc>
        <w:tc>
          <w:tcPr>
            <w:tcW w:w="1209"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2016 год</w:t>
            </w:r>
          </w:p>
        </w:tc>
        <w:tc>
          <w:tcPr>
            <w:tcW w:w="1209"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2017 год</w:t>
            </w:r>
          </w:p>
        </w:tc>
        <w:tc>
          <w:tcPr>
            <w:tcW w:w="1209"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2018 год</w:t>
            </w:r>
          </w:p>
        </w:tc>
      </w:tr>
      <w:tr w:rsidR="00112DB2" w:rsidRPr="00112DB2" w:rsidTr="0086325E">
        <w:trPr>
          <w:trHeight w:val="567"/>
        </w:trPr>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Сельскохозяйственные предприятия</w:t>
            </w:r>
          </w:p>
        </w:tc>
        <w:tc>
          <w:tcPr>
            <w:tcW w:w="992"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w:t>
            </w:r>
          </w:p>
        </w:tc>
      </w:tr>
      <w:tr w:rsidR="00112DB2" w:rsidRPr="00112DB2" w:rsidTr="0086325E">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Крестьянские (фермерские) хозяйства и индивидуальные предприниматели</w:t>
            </w:r>
          </w:p>
        </w:tc>
        <w:tc>
          <w:tcPr>
            <w:tcW w:w="992" w:type="dxa"/>
            <w:shd w:val="clear" w:color="auto" w:fill="FFFFFF"/>
            <w:vAlign w:val="center"/>
          </w:tcPr>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24</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25</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28</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23</w:t>
            </w:r>
          </w:p>
        </w:tc>
      </w:tr>
      <w:tr w:rsidR="00112DB2" w:rsidRPr="00112DB2" w:rsidTr="0086325E">
        <w:trPr>
          <w:trHeight w:val="589"/>
        </w:trPr>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Личные подсобные хозяйства</w:t>
            </w:r>
          </w:p>
        </w:tc>
        <w:tc>
          <w:tcPr>
            <w:tcW w:w="992" w:type="dxa"/>
            <w:shd w:val="clear" w:color="auto" w:fill="FFFFFF"/>
            <w:vAlign w:val="center"/>
          </w:tcPr>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p>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5930</w:t>
            </w:r>
          </w:p>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p>
        </w:tc>
      </w:tr>
      <w:tr w:rsidR="00112DB2" w:rsidRPr="00112DB2" w:rsidTr="0086325E">
        <w:trPr>
          <w:trHeight w:val="567"/>
        </w:trPr>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Посевная площадь под урожай по всем категориям хозяйств</w:t>
            </w:r>
          </w:p>
        </w:tc>
        <w:tc>
          <w:tcPr>
            <w:tcW w:w="992"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га</w:t>
            </w:r>
          </w:p>
        </w:tc>
        <w:tc>
          <w:tcPr>
            <w:tcW w:w="1208"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28484</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30533</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31386</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26178</w:t>
            </w:r>
          </w:p>
        </w:tc>
      </w:tr>
      <w:tr w:rsidR="00112DB2" w:rsidRPr="00112DB2" w:rsidTr="0086325E">
        <w:trPr>
          <w:trHeight w:val="567"/>
        </w:trPr>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Поголовье крупного рогатого скота по всем категориям  хозяйств</w:t>
            </w:r>
          </w:p>
        </w:tc>
        <w:tc>
          <w:tcPr>
            <w:tcW w:w="992"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голов</w:t>
            </w:r>
          </w:p>
        </w:tc>
        <w:tc>
          <w:tcPr>
            <w:tcW w:w="1208"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8848</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8647</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8758</w:t>
            </w:r>
          </w:p>
        </w:tc>
        <w:tc>
          <w:tcPr>
            <w:tcW w:w="120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8586</w:t>
            </w:r>
          </w:p>
        </w:tc>
      </w:tr>
      <w:tr w:rsidR="00112DB2" w:rsidRPr="00112DB2" w:rsidTr="0086325E">
        <w:trPr>
          <w:trHeight w:val="545"/>
        </w:trPr>
        <w:tc>
          <w:tcPr>
            <w:tcW w:w="393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 xml:space="preserve">Произведено продукции сельского хозяйства по всем категориям хозяйств  </w:t>
            </w:r>
          </w:p>
        </w:tc>
        <w:tc>
          <w:tcPr>
            <w:tcW w:w="992"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млн. руб.</w:t>
            </w:r>
          </w:p>
        </w:tc>
        <w:tc>
          <w:tcPr>
            <w:tcW w:w="1208" w:type="dxa"/>
            <w:shd w:val="clear" w:color="auto" w:fill="FFFFFF"/>
          </w:tcPr>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1409,1</w:t>
            </w:r>
          </w:p>
        </w:tc>
        <w:tc>
          <w:tcPr>
            <w:tcW w:w="1209" w:type="dxa"/>
            <w:shd w:val="clear" w:color="auto" w:fill="FFFFFF"/>
          </w:tcPr>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1606,1</w:t>
            </w:r>
          </w:p>
        </w:tc>
        <w:tc>
          <w:tcPr>
            <w:tcW w:w="1209" w:type="dxa"/>
            <w:shd w:val="clear" w:color="auto" w:fill="FFFFFF"/>
          </w:tcPr>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1597,9</w:t>
            </w:r>
          </w:p>
        </w:tc>
        <w:tc>
          <w:tcPr>
            <w:tcW w:w="1209" w:type="dxa"/>
            <w:shd w:val="clear" w:color="auto" w:fill="FFFFFF"/>
          </w:tcPr>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1428,5</w:t>
            </w:r>
          </w:p>
        </w:tc>
      </w:tr>
    </w:tbl>
    <w:p w:rsidR="00600440" w:rsidRPr="00112DB2" w:rsidRDefault="00600440" w:rsidP="00126119">
      <w:pPr>
        <w:spacing w:before="240" w:after="120" w:line="240" w:lineRule="auto"/>
        <w:ind w:firstLine="567"/>
        <w:jc w:val="both"/>
        <w:rPr>
          <w:rFonts w:ascii="Times New Roman" w:hAnsi="Times New Roman"/>
          <w:b/>
          <w:i/>
          <w:sz w:val="28"/>
          <w:szCs w:val="28"/>
        </w:rPr>
      </w:pPr>
    </w:p>
    <w:p w:rsidR="00600440" w:rsidRPr="00112DB2" w:rsidRDefault="00600440" w:rsidP="00126119">
      <w:pPr>
        <w:spacing w:before="240" w:after="120" w:line="240" w:lineRule="auto"/>
        <w:ind w:firstLine="567"/>
        <w:jc w:val="both"/>
        <w:rPr>
          <w:rFonts w:ascii="Times New Roman" w:hAnsi="Times New Roman"/>
          <w:sz w:val="28"/>
          <w:szCs w:val="28"/>
        </w:rPr>
      </w:pPr>
      <w:r w:rsidRPr="00112DB2">
        <w:rPr>
          <w:rFonts w:ascii="Times New Roman" w:hAnsi="Times New Roman"/>
          <w:b/>
          <w:i/>
          <w:sz w:val="28"/>
          <w:szCs w:val="28"/>
        </w:rPr>
        <w:t>Растениеводство</w:t>
      </w:r>
      <w:r w:rsidRPr="00112DB2">
        <w:rPr>
          <w:rFonts w:ascii="Times New Roman" w:hAnsi="Times New Roman"/>
          <w:sz w:val="28"/>
          <w:szCs w:val="28"/>
        </w:rPr>
        <w:t xml:space="preserve">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За последние пять лет посевные площади   под зерновыми и зернобобовыми культурами увеличились на 3748 гектаров и 2017 году посевная площадь составила 21381 га., а в текущем году  было посеяно  23505 гектаров зерновых и кормовых культур . Увеличились посевные площади картофеля с 5 га до 45 га.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Усовершенствована структура посевных площадей сельскохозяйственных культур.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В 2017 году введено в эксплуатацию мелиорируемых земель за счет реконструкции, технического перевооружения и строительства новых мелиоративных систем 250 гектаров.</w:t>
      </w:r>
    </w:p>
    <w:p w:rsidR="00600440" w:rsidRPr="00112DB2" w:rsidRDefault="00600440" w:rsidP="00126119">
      <w:pPr>
        <w:spacing w:after="120" w:line="240" w:lineRule="auto"/>
        <w:ind w:firstLine="567"/>
        <w:jc w:val="right"/>
        <w:rPr>
          <w:rFonts w:ascii="Times New Roman" w:hAnsi="Times New Roman"/>
          <w:sz w:val="28"/>
          <w:szCs w:val="28"/>
        </w:rPr>
      </w:pPr>
      <w:r w:rsidRPr="00112DB2">
        <w:rPr>
          <w:rFonts w:ascii="Times New Roman" w:hAnsi="Times New Roman"/>
          <w:sz w:val="28"/>
          <w:szCs w:val="28"/>
        </w:rPr>
        <w:t>Таблица 8</w:t>
      </w:r>
    </w:p>
    <w:p w:rsidR="00600440" w:rsidRPr="00112DB2" w:rsidRDefault="00600440" w:rsidP="00126119">
      <w:pPr>
        <w:spacing w:after="0" w:line="240" w:lineRule="auto"/>
        <w:ind w:firstLine="567"/>
        <w:jc w:val="center"/>
        <w:rPr>
          <w:rFonts w:ascii="Times New Roman" w:hAnsi="Times New Roman"/>
          <w:b/>
          <w:sz w:val="28"/>
          <w:szCs w:val="28"/>
        </w:rPr>
      </w:pPr>
      <w:r w:rsidRPr="00112DB2">
        <w:rPr>
          <w:rFonts w:ascii="Times New Roman" w:hAnsi="Times New Roman"/>
          <w:b/>
          <w:sz w:val="28"/>
          <w:szCs w:val="28"/>
        </w:rPr>
        <w:t>Объёмы производства растениеводческих культур района во всех категориях хозяйств  за период 2015 – 2018 годы .</w:t>
      </w:r>
    </w:p>
    <w:tbl>
      <w:tblPr>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992"/>
        <w:gridCol w:w="1208"/>
        <w:gridCol w:w="1209"/>
        <w:gridCol w:w="1209"/>
        <w:gridCol w:w="1209"/>
      </w:tblGrid>
      <w:tr w:rsidR="00112DB2" w:rsidRPr="00112DB2" w:rsidTr="0086325E">
        <w:trPr>
          <w:trHeight w:val="528"/>
        </w:trPr>
        <w:tc>
          <w:tcPr>
            <w:tcW w:w="3794"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Показатель / год</w:t>
            </w:r>
          </w:p>
        </w:tc>
        <w:tc>
          <w:tcPr>
            <w:tcW w:w="992"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Ед. изм.</w:t>
            </w:r>
          </w:p>
        </w:tc>
        <w:tc>
          <w:tcPr>
            <w:tcW w:w="1208"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2015 год</w:t>
            </w:r>
          </w:p>
        </w:tc>
        <w:tc>
          <w:tcPr>
            <w:tcW w:w="1209"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2016 год</w:t>
            </w:r>
          </w:p>
        </w:tc>
        <w:tc>
          <w:tcPr>
            <w:tcW w:w="1209"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2017 год</w:t>
            </w:r>
          </w:p>
        </w:tc>
        <w:tc>
          <w:tcPr>
            <w:tcW w:w="1209"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2018 год</w:t>
            </w:r>
          </w:p>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(оценка)</w:t>
            </w:r>
          </w:p>
        </w:tc>
      </w:tr>
      <w:tr w:rsidR="00112DB2" w:rsidRPr="00112DB2" w:rsidTr="0086325E">
        <w:trPr>
          <w:trHeight w:val="510"/>
        </w:trPr>
        <w:tc>
          <w:tcPr>
            <w:tcW w:w="3794"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Валовой сбор зерновых и зернобобовых культур</w:t>
            </w:r>
          </w:p>
        </w:tc>
        <w:tc>
          <w:tcPr>
            <w:tcW w:w="992"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т</w:t>
            </w:r>
          </w:p>
        </w:tc>
        <w:tc>
          <w:tcPr>
            <w:tcW w:w="1208"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43100</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69230</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69353</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45205</w:t>
            </w:r>
          </w:p>
        </w:tc>
      </w:tr>
      <w:tr w:rsidR="00112DB2" w:rsidRPr="00112DB2" w:rsidTr="0086325E">
        <w:trPr>
          <w:trHeight w:val="283"/>
        </w:trPr>
        <w:tc>
          <w:tcPr>
            <w:tcW w:w="3794"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Валовой сбор картофеля</w:t>
            </w:r>
          </w:p>
        </w:tc>
        <w:tc>
          <w:tcPr>
            <w:tcW w:w="992" w:type="dxa"/>
            <w:shd w:val="clear" w:color="auto" w:fill="FFFFFF"/>
            <w:vAlign w:val="center"/>
          </w:tcPr>
          <w:p w:rsidR="00600440" w:rsidRPr="00112DB2" w:rsidRDefault="00600440" w:rsidP="002F07DC">
            <w:pPr>
              <w:spacing w:after="0" w:line="240" w:lineRule="auto"/>
              <w:ind w:hanging="108"/>
              <w:jc w:val="both"/>
              <w:rPr>
                <w:rFonts w:ascii="Times New Roman" w:eastAsia="Calibri" w:hAnsi="Times New Roman"/>
                <w:sz w:val="28"/>
                <w:szCs w:val="28"/>
                <w:lang w:eastAsia="en-US"/>
              </w:rPr>
            </w:pPr>
            <w:r w:rsidRPr="00112DB2">
              <w:rPr>
                <w:rFonts w:ascii="Times New Roman" w:eastAsia="Calibri" w:hAnsi="Times New Roman"/>
                <w:spacing w:val="2"/>
                <w:sz w:val="28"/>
                <w:szCs w:val="28"/>
                <w:lang w:eastAsia="en-US"/>
              </w:rPr>
              <w:t>т.</w:t>
            </w:r>
          </w:p>
        </w:tc>
        <w:tc>
          <w:tcPr>
            <w:tcW w:w="1208"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19629</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20037</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20050</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20060</w:t>
            </w:r>
          </w:p>
        </w:tc>
      </w:tr>
      <w:tr w:rsidR="00112DB2" w:rsidRPr="00112DB2" w:rsidTr="0086325E">
        <w:trPr>
          <w:trHeight w:val="510"/>
        </w:trPr>
        <w:tc>
          <w:tcPr>
            <w:tcW w:w="3794" w:type="dxa"/>
            <w:shd w:val="clear" w:color="auto" w:fill="EAF1DD"/>
            <w:vAlign w:val="center"/>
          </w:tcPr>
          <w:p w:rsidR="00600440" w:rsidRPr="00112DB2" w:rsidRDefault="00600440" w:rsidP="002F07DC">
            <w:pPr>
              <w:spacing w:after="0" w:line="240" w:lineRule="auto"/>
              <w:ind w:hanging="108"/>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Валовой сбор овощей (открытого и защищенного грунта)</w:t>
            </w:r>
          </w:p>
        </w:tc>
        <w:tc>
          <w:tcPr>
            <w:tcW w:w="992" w:type="dxa"/>
            <w:shd w:val="clear" w:color="auto" w:fill="FFFFFF"/>
            <w:vAlign w:val="center"/>
          </w:tcPr>
          <w:p w:rsidR="00600440" w:rsidRPr="00112DB2" w:rsidRDefault="00600440" w:rsidP="002F07DC">
            <w:pPr>
              <w:spacing w:after="0" w:line="240" w:lineRule="auto"/>
              <w:ind w:hanging="108"/>
              <w:jc w:val="both"/>
              <w:rPr>
                <w:rFonts w:ascii="Times New Roman" w:eastAsia="Calibri" w:hAnsi="Times New Roman"/>
                <w:sz w:val="28"/>
                <w:szCs w:val="28"/>
                <w:lang w:eastAsia="en-US"/>
              </w:rPr>
            </w:pPr>
            <w:r w:rsidRPr="00112DB2">
              <w:rPr>
                <w:rFonts w:ascii="Times New Roman" w:eastAsia="Calibri" w:hAnsi="Times New Roman"/>
                <w:spacing w:val="2"/>
                <w:sz w:val="28"/>
                <w:szCs w:val="28"/>
                <w:lang w:eastAsia="en-US"/>
              </w:rPr>
              <w:t>т.</w:t>
            </w:r>
          </w:p>
        </w:tc>
        <w:tc>
          <w:tcPr>
            <w:tcW w:w="1208"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1649</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1732</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1740</w:t>
            </w:r>
          </w:p>
        </w:tc>
        <w:tc>
          <w:tcPr>
            <w:tcW w:w="1209" w:type="dxa"/>
            <w:shd w:val="clear" w:color="auto" w:fill="FFFFFF"/>
            <w:vAlign w:val="center"/>
          </w:tcPr>
          <w:p w:rsidR="00600440" w:rsidRPr="00112DB2" w:rsidRDefault="00600440" w:rsidP="002F07DC">
            <w:pPr>
              <w:spacing w:after="0" w:line="240" w:lineRule="auto"/>
              <w:ind w:hanging="108"/>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1750</w:t>
            </w:r>
          </w:p>
        </w:tc>
      </w:tr>
    </w:tbl>
    <w:p w:rsidR="00600440" w:rsidRPr="00112DB2" w:rsidRDefault="00600440" w:rsidP="00126119">
      <w:pPr>
        <w:spacing w:before="240" w:after="120" w:line="240" w:lineRule="auto"/>
        <w:ind w:firstLine="567"/>
        <w:jc w:val="both"/>
        <w:rPr>
          <w:rFonts w:ascii="Times New Roman" w:hAnsi="Times New Roman"/>
          <w:b/>
          <w:i/>
          <w:sz w:val="28"/>
          <w:szCs w:val="28"/>
        </w:rPr>
      </w:pPr>
      <w:r w:rsidRPr="00112DB2">
        <w:rPr>
          <w:rFonts w:ascii="Times New Roman" w:hAnsi="Times New Roman"/>
          <w:sz w:val="28"/>
          <w:szCs w:val="28"/>
        </w:rPr>
        <w:t xml:space="preserve"> </w:t>
      </w:r>
      <w:r w:rsidRPr="00112DB2">
        <w:rPr>
          <w:rFonts w:ascii="Times New Roman" w:hAnsi="Times New Roman"/>
          <w:b/>
          <w:i/>
          <w:sz w:val="28"/>
          <w:szCs w:val="28"/>
        </w:rPr>
        <w:t xml:space="preserve">Животноводство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отрасли животноводства за прошедшие 5 лет достигнуты определенные положительные результаты.  На 200 голов  к 2015 году  увеличилось поголовье крупного рогатого скота, поголовье коров составляет 2123 голов. Продуктивность коров в 2017 году составила 7685 кг., темп роста к 2015 году 117,1%, увеличилась на 1125 кг.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Поголовье свиней  в сельхозпредприятиях и КФХ -21501 голов, прирост  к 2015 году 1% или  больше на 100 голов.   </w:t>
      </w:r>
    </w:p>
    <w:p w:rsidR="00600440" w:rsidRPr="00112DB2" w:rsidRDefault="00600440" w:rsidP="00126119">
      <w:pPr>
        <w:spacing w:before="120" w:after="120" w:line="240" w:lineRule="auto"/>
        <w:ind w:firstLine="567"/>
        <w:jc w:val="right"/>
        <w:rPr>
          <w:rFonts w:ascii="Times New Roman" w:hAnsi="Times New Roman"/>
          <w:sz w:val="28"/>
          <w:szCs w:val="28"/>
        </w:rPr>
      </w:pPr>
      <w:r w:rsidRPr="00112DB2">
        <w:rPr>
          <w:rFonts w:ascii="Times New Roman" w:hAnsi="Times New Roman"/>
          <w:sz w:val="28"/>
          <w:szCs w:val="28"/>
        </w:rPr>
        <w:t>Таблица 9</w:t>
      </w:r>
    </w:p>
    <w:p w:rsidR="00600440" w:rsidRPr="00112DB2" w:rsidRDefault="00600440" w:rsidP="00126119">
      <w:pPr>
        <w:pStyle w:val="Default"/>
        <w:ind w:firstLine="567"/>
        <w:jc w:val="center"/>
        <w:rPr>
          <w:b/>
          <w:color w:val="auto"/>
          <w:sz w:val="28"/>
          <w:szCs w:val="28"/>
        </w:rPr>
      </w:pPr>
      <w:r w:rsidRPr="00112DB2">
        <w:rPr>
          <w:b/>
          <w:color w:val="auto"/>
          <w:sz w:val="28"/>
          <w:szCs w:val="28"/>
        </w:rPr>
        <w:t>Динамика производства основных видов животноводческой продукции     с 2015 по 2018 годы сельхоз товаропроизводителей.</w:t>
      </w:r>
    </w:p>
    <w:p w:rsidR="00600440" w:rsidRPr="00112DB2" w:rsidRDefault="00600440" w:rsidP="00126119">
      <w:pPr>
        <w:spacing w:before="120" w:after="120" w:line="240" w:lineRule="auto"/>
        <w:ind w:firstLine="567"/>
        <w:jc w:val="center"/>
        <w:rPr>
          <w:rFonts w:ascii="Times New Roman" w:hAnsi="Times New Roman"/>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1134"/>
        <w:gridCol w:w="1276"/>
        <w:gridCol w:w="1134"/>
        <w:gridCol w:w="1276"/>
        <w:gridCol w:w="1559"/>
      </w:tblGrid>
      <w:tr w:rsidR="00112DB2" w:rsidRPr="00112DB2" w:rsidTr="002F07DC">
        <w:trPr>
          <w:trHeight w:val="397"/>
        </w:trPr>
        <w:tc>
          <w:tcPr>
            <w:tcW w:w="3652"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Показатель / год</w:t>
            </w:r>
          </w:p>
        </w:tc>
        <w:tc>
          <w:tcPr>
            <w:tcW w:w="1134"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Ед. изм.</w:t>
            </w:r>
          </w:p>
        </w:tc>
        <w:tc>
          <w:tcPr>
            <w:tcW w:w="127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2015 год</w:t>
            </w:r>
          </w:p>
        </w:tc>
        <w:tc>
          <w:tcPr>
            <w:tcW w:w="1134"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2016 год</w:t>
            </w:r>
          </w:p>
        </w:tc>
        <w:tc>
          <w:tcPr>
            <w:tcW w:w="1276"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2017 год</w:t>
            </w:r>
          </w:p>
        </w:tc>
        <w:tc>
          <w:tcPr>
            <w:tcW w:w="1559"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2018год</w:t>
            </w:r>
          </w:p>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(оценка)</w:t>
            </w:r>
          </w:p>
        </w:tc>
      </w:tr>
      <w:tr w:rsidR="00112DB2" w:rsidRPr="00112DB2" w:rsidTr="002F07DC">
        <w:tc>
          <w:tcPr>
            <w:tcW w:w="3652"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Производство на убой скота и птицы в живой массе</w:t>
            </w:r>
          </w:p>
        </w:tc>
        <w:tc>
          <w:tcPr>
            <w:tcW w:w="1134"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тонн</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4521</w:t>
            </w:r>
          </w:p>
        </w:tc>
        <w:tc>
          <w:tcPr>
            <w:tcW w:w="1134"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4748</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4518</w:t>
            </w:r>
          </w:p>
        </w:tc>
        <w:tc>
          <w:tcPr>
            <w:tcW w:w="155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4550</w:t>
            </w:r>
          </w:p>
        </w:tc>
      </w:tr>
      <w:tr w:rsidR="00112DB2" w:rsidRPr="00112DB2" w:rsidTr="002F07DC">
        <w:trPr>
          <w:trHeight w:val="57"/>
        </w:trPr>
        <w:tc>
          <w:tcPr>
            <w:tcW w:w="3652"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Темп роста к предыдущему году</w:t>
            </w:r>
          </w:p>
        </w:tc>
        <w:tc>
          <w:tcPr>
            <w:tcW w:w="1134" w:type="dxa"/>
            <w:shd w:val="clear" w:color="auto" w:fill="FFFFFF"/>
            <w:vAlign w:val="center"/>
          </w:tcPr>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100,5</w:t>
            </w:r>
          </w:p>
        </w:tc>
        <w:tc>
          <w:tcPr>
            <w:tcW w:w="1134"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105,0</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95,1</w:t>
            </w:r>
          </w:p>
        </w:tc>
        <w:tc>
          <w:tcPr>
            <w:tcW w:w="155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100,7</w:t>
            </w:r>
          </w:p>
        </w:tc>
      </w:tr>
      <w:tr w:rsidR="00112DB2" w:rsidRPr="00112DB2" w:rsidTr="002F07DC">
        <w:trPr>
          <w:trHeight w:val="57"/>
        </w:trPr>
        <w:tc>
          <w:tcPr>
            <w:tcW w:w="3652"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Производство молока всех видов</w:t>
            </w:r>
          </w:p>
        </w:tc>
        <w:tc>
          <w:tcPr>
            <w:tcW w:w="1134" w:type="dxa"/>
            <w:shd w:val="clear" w:color="auto" w:fill="FFFFFF"/>
            <w:vAlign w:val="center"/>
          </w:tcPr>
          <w:p w:rsidR="00600440" w:rsidRPr="00112DB2" w:rsidRDefault="00600440" w:rsidP="002F07DC">
            <w:pPr>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Тонн</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13940</w:t>
            </w:r>
          </w:p>
        </w:tc>
        <w:tc>
          <w:tcPr>
            <w:tcW w:w="1134"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15060</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15723</w:t>
            </w:r>
          </w:p>
        </w:tc>
        <w:tc>
          <w:tcPr>
            <w:tcW w:w="155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14492</w:t>
            </w:r>
          </w:p>
        </w:tc>
      </w:tr>
      <w:tr w:rsidR="00112DB2" w:rsidRPr="00112DB2" w:rsidTr="002F07DC">
        <w:trPr>
          <w:trHeight w:val="57"/>
        </w:trPr>
        <w:tc>
          <w:tcPr>
            <w:tcW w:w="3652" w:type="dxa"/>
            <w:shd w:val="clear" w:color="auto" w:fill="EAF1DD"/>
            <w:vAlign w:val="center"/>
          </w:tcPr>
          <w:p w:rsidR="00600440" w:rsidRPr="00112DB2" w:rsidRDefault="00600440" w:rsidP="002F07DC">
            <w:pPr>
              <w:spacing w:after="0" w:line="240" w:lineRule="auto"/>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Темп роста к предыдущему году</w:t>
            </w:r>
          </w:p>
        </w:tc>
        <w:tc>
          <w:tcPr>
            <w:tcW w:w="1134" w:type="dxa"/>
            <w:shd w:val="clear" w:color="auto" w:fill="FFFFFF"/>
            <w:vAlign w:val="center"/>
          </w:tcPr>
          <w:p w:rsidR="00600440" w:rsidRPr="00112DB2" w:rsidRDefault="00600440" w:rsidP="002F07DC">
            <w:pPr>
              <w:spacing w:after="0" w:line="240" w:lineRule="auto"/>
              <w:jc w:val="both"/>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113</w:t>
            </w:r>
          </w:p>
        </w:tc>
        <w:tc>
          <w:tcPr>
            <w:tcW w:w="1134"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108</w:t>
            </w:r>
          </w:p>
        </w:tc>
        <w:tc>
          <w:tcPr>
            <w:tcW w:w="1276"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104,4</w:t>
            </w:r>
          </w:p>
        </w:tc>
        <w:tc>
          <w:tcPr>
            <w:tcW w:w="1559" w:type="dxa"/>
            <w:shd w:val="clear" w:color="auto" w:fill="FFFFFF"/>
            <w:vAlign w:val="center"/>
          </w:tcPr>
          <w:p w:rsidR="00600440" w:rsidRPr="00112DB2" w:rsidRDefault="00600440" w:rsidP="002F07DC">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92,2</w:t>
            </w:r>
          </w:p>
        </w:tc>
      </w:tr>
    </w:tbl>
    <w:p w:rsidR="00600440" w:rsidRPr="00112DB2" w:rsidRDefault="00600440" w:rsidP="00126119">
      <w:pPr>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Одной из ключевых проблем в сельском хозяйстве является диспаритет цен на продовольственную и промышленную продукцию и в результате – рост </w:t>
      </w:r>
      <w:r w:rsidRPr="00112DB2">
        <w:rPr>
          <w:rFonts w:ascii="Times New Roman" w:hAnsi="Times New Roman"/>
          <w:sz w:val="28"/>
          <w:szCs w:val="28"/>
        </w:rPr>
        <w:lastRenderedPageBreak/>
        <w:t xml:space="preserve">издержек производства. Сельское хозяйство оказалось особо незащищенным перед ростом тарифов и цен на энергоносители.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00440" w:rsidRPr="00112DB2" w:rsidRDefault="00600440" w:rsidP="00126119">
      <w:pPr>
        <w:pStyle w:val="Default"/>
        <w:ind w:firstLine="567"/>
        <w:jc w:val="both"/>
        <w:rPr>
          <w:color w:val="auto"/>
          <w:sz w:val="28"/>
          <w:szCs w:val="28"/>
        </w:rPr>
      </w:pPr>
      <w:r w:rsidRPr="00112DB2">
        <w:rPr>
          <w:color w:val="auto"/>
          <w:sz w:val="28"/>
          <w:szCs w:val="28"/>
        </w:rPr>
        <w:t>Оказываемая государственная  поддержка позволяет проводить весенне-полевые работы в области растениеводства, получать субсидии:</w:t>
      </w:r>
    </w:p>
    <w:p w:rsidR="00600440" w:rsidRPr="00112DB2" w:rsidRDefault="00600440" w:rsidP="00126119">
      <w:pPr>
        <w:pStyle w:val="Default"/>
        <w:ind w:firstLine="567"/>
        <w:jc w:val="both"/>
        <w:rPr>
          <w:color w:val="auto"/>
          <w:sz w:val="28"/>
          <w:szCs w:val="28"/>
        </w:rPr>
      </w:pPr>
      <w:r w:rsidRPr="00112DB2">
        <w:rPr>
          <w:color w:val="auto"/>
          <w:sz w:val="28"/>
          <w:szCs w:val="28"/>
        </w:rPr>
        <w:t>- на оказание несвязанной поддержки в области растениеводства</w:t>
      </w:r>
    </w:p>
    <w:p w:rsidR="00600440" w:rsidRPr="00112DB2" w:rsidRDefault="00600440" w:rsidP="00126119">
      <w:pPr>
        <w:pStyle w:val="Default"/>
        <w:ind w:firstLine="567"/>
        <w:jc w:val="both"/>
        <w:rPr>
          <w:color w:val="auto"/>
          <w:sz w:val="28"/>
          <w:szCs w:val="28"/>
        </w:rPr>
      </w:pPr>
      <w:r w:rsidRPr="00112DB2">
        <w:rPr>
          <w:color w:val="auto"/>
          <w:sz w:val="28"/>
          <w:szCs w:val="28"/>
        </w:rPr>
        <w:t>-на возмещение части затрат на приобретение элитных семян сельскохозяйственных культур;</w:t>
      </w:r>
    </w:p>
    <w:p w:rsidR="00600440" w:rsidRPr="00112DB2" w:rsidRDefault="00600440" w:rsidP="00126119">
      <w:pPr>
        <w:pStyle w:val="Default"/>
        <w:ind w:firstLine="567"/>
        <w:jc w:val="both"/>
        <w:rPr>
          <w:color w:val="auto"/>
          <w:sz w:val="28"/>
          <w:szCs w:val="28"/>
        </w:rPr>
      </w:pPr>
      <w:r w:rsidRPr="00112DB2">
        <w:rPr>
          <w:color w:val="auto"/>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00440" w:rsidRPr="00112DB2" w:rsidRDefault="00600440" w:rsidP="00126119">
      <w:pPr>
        <w:pStyle w:val="Default"/>
        <w:ind w:firstLine="567"/>
        <w:jc w:val="both"/>
        <w:rPr>
          <w:color w:val="auto"/>
          <w:sz w:val="28"/>
          <w:szCs w:val="28"/>
        </w:rPr>
      </w:pPr>
      <w:r w:rsidRPr="00112DB2">
        <w:rPr>
          <w:color w:val="auto"/>
          <w:sz w:val="28"/>
          <w:szCs w:val="28"/>
        </w:rPr>
        <w:t>- на поддержку молочного и племенного животноводства;</w:t>
      </w:r>
    </w:p>
    <w:p w:rsidR="00600440" w:rsidRPr="00112DB2" w:rsidRDefault="00600440" w:rsidP="00126119">
      <w:pPr>
        <w:pStyle w:val="ConsPlusNormal"/>
        <w:ind w:firstLine="567"/>
        <w:jc w:val="both"/>
        <w:rPr>
          <w:rFonts w:ascii="Times New Roman" w:hAnsi="Times New Roman" w:cs="Times New Roman"/>
          <w:sz w:val="28"/>
          <w:szCs w:val="28"/>
          <w:lang w:eastAsia="en-US"/>
        </w:rPr>
      </w:pPr>
      <w:r w:rsidRPr="00112DB2">
        <w:rPr>
          <w:rFonts w:ascii="Times New Roman" w:hAnsi="Times New Roman" w:cs="Times New Roman"/>
          <w:sz w:val="28"/>
          <w:szCs w:val="28"/>
        </w:rPr>
        <w:t xml:space="preserve">- на </w:t>
      </w:r>
      <w:r w:rsidRPr="00112DB2">
        <w:rPr>
          <w:rFonts w:ascii="Times New Roman" w:hAnsi="Times New Roman" w:cs="Times New Roman"/>
          <w:sz w:val="28"/>
          <w:szCs w:val="28"/>
          <w:lang w:eastAsia="en-US"/>
        </w:rPr>
        <w:t>улучшение жилищных условий граждан, проживающих в сельской местности, в том числе молодых семей и молодых специалистов.</w:t>
      </w:r>
    </w:p>
    <w:p w:rsidR="00600440" w:rsidRPr="00112DB2" w:rsidRDefault="00FD3FD8" w:rsidP="00126119">
      <w:pPr>
        <w:pStyle w:val="Default"/>
        <w:ind w:firstLine="567"/>
        <w:jc w:val="right"/>
        <w:rPr>
          <w:rFonts w:eastAsia="Calibri"/>
          <w:bCs/>
          <w:color w:val="auto"/>
          <w:sz w:val="28"/>
          <w:szCs w:val="28"/>
        </w:rPr>
      </w:pPr>
      <w:r w:rsidRPr="00112DB2">
        <w:rPr>
          <w:rFonts w:eastAsia="Calibri"/>
          <w:bCs/>
          <w:color w:val="auto"/>
          <w:sz w:val="28"/>
          <w:szCs w:val="28"/>
        </w:rPr>
        <w:t xml:space="preserve"> </w:t>
      </w:r>
      <w:r w:rsidR="00600440" w:rsidRPr="00112DB2">
        <w:rPr>
          <w:rFonts w:eastAsia="Calibri"/>
          <w:bCs/>
          <w:color w:val="auto"/>
          <w:sz w:val="28"/>
          <w:szCs w:val="28"/>
        </w:rPr>
        <w:t>Таблица 10</w:t>
      </w:r>
    </w:p>
    <w:p w:rsidR="00600440" w:rsidRPr="00112DB2" w:rsidRDefault="00600440" w:rsidP="00126119">
      <w:pPr>
        <w:pStyle w:val="Default"/>
        <w:spacing w:before="120" w:after="120"/>
        <w:ind w:firstLine="567"/>
        <w:jc w:val="center"/>
        <w:rPr>
          <w:b/>
          <w:color w:val="auto"/>
          <w:sz w:val="28"/>
          <w:szCs w:val="28"/>
        </w:rPr>
      </w:pPr>
      <w:r w:rsidRPr="00112DB2">
        <w:rPr>
          <w:rFonts w:eastAsia="Calibri"/>
          <w:b/>
          <w:bCs/>
          <w:color w:val="auto"/>
          <w:sz w:val="28"/>
          <w:szCs w:val="28"/>
        </w:rPr>
        <w:t>Объем финансирования в рамках государственной поддержки АПК за счет средств бюджетов всех уровней по годам,  тыс. 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7"/>
        <w:gridCol w:w="1268"/>
        <w:gridCol w:w="1406"/>
        <w:gridCol w:w="1482"/>
        <w:gridCol w:w="1503"/>
        <w:gridCol w:w="1575"/>
      </w:tblGrid>
      <w:tr w:rsidR="00112DB2" w:rsidRPr="00112DB2" w:rsidTr="0086325E">
        <w:tc>
          <w:tcPr>
            <w:tcW w:w="2337" w:type="dxa"/>
          </w:tcPr>
          <w:p w:rsidR="00600440" w:rsidRPr="00112DB2" w:rsidRDefault="00600440" w:rsidP="002F07DC">
            <w:pPr>
              <w:pStyle w:val="Default"/>
              <w:jc w:val="both"/>
              <w:rPr>
                <w:rFonts w:eastAsia="Calibri"/>
                <w:color w:val="auto"/>
                <w:sz w:val="28"/>
                <w:szCs w:val="28"/>
                <w:lang w:eastAsia="en-US"/>
              </w:rPr>
            </w:pPr>
          </w:p>
        </w:tc>
        <w:tc>
          <w:tcPr>
            <w:tcW w:w="1268" w:type="dxa"/>
            <w:tcBorders>
              <w:right w:val="single" w:sz="4" w:space="0" w:color="auto"/>
            </w:tcBorders>
          </w:tcPr>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ед.изм.</w:t>
            </w:r>
          </w:p>
        </w:tc>
        <w:tc>
          <w:tcPr>
            <w:tcW w:w="1406" w:type="dxa"/>
            <w:tcBorders>
              <w:left w:val="single" w:sz="4" w:space="0" w:color="auto"/>
            </w:tcBorders>
          </w:tcPr>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 xml:space="preserve">2015 </w:t>
            </w:r>
          </w:p>
          <w:p w:rsidR="00600440" w:rsidRPr="00112DB2" w:rsidRDefault="00600440" w:rsidP="002F07DC">
            <w:pPr>
              <w:pStyle w:val="Default"/>
              <w:jc w:val="both"/>
              <w:rPr>
                <w:rFonts w:eastAsia="Calibri"/>
                <w:color w:val="auto"/>
                <w:sz w:val="28"/>
                <w:szCs w:val="28"/>
                <w:lang w:eastAsia="en-US"/>
              </w:rPr>
            </w:pPr>
          </w:p>
        </w:tc>
        <w:tc>
          <w:tcPr>
            <w:tcW w:w="1482" w:type="dxa"/>
          </w:tcPr>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2016 г.</w:t>
            </w:r>
          </w:p>
        </w:tc>
        <w:tc>
          <w:tcPr>
            <w:tcW w:w="1503" w:type="dxa"/>
          </w:tcPr>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2017 г</w:t>
            </w:r>
          </w:p>
        </w:tc>
        <w:tc>
          <w:tcPr>
            <w:tcW w:w="1575" w:type="dxa"/>
          </w:tcPr>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2018 г.</w:t>
            </w:r>
          </w:p>
        </w:tc>
      </w:tr>
      <w:tr w:rsidR="00600440" w:rsidRPr="00112DB2" w:rsidTr="0086325E">
        <w:tc>
          <w:tcPr>
            <w:tcW w:w="2337" w:type="dxa"/>
          </w:tcPr>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 xml:space="preserve">Объем финансирования в рамках государственной поддержки  АПК </w:t>
            </w:r>
          </w:p>
        </w:tc>
        <w:tc>
          <w:tcPr>
            <w:tcW w:w="1268" w:type="dxa"/>
            <w:tcBorders>
              <w:right w:val="single" w:sz="4" w:space="0" w:color="auto"/>
            </w:tcBorders>
          </w:tcPr>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тыс.руб.</w:t>
            </w:r>
          </w:p>
        </w:tc>
        <w:tc>
          <w:tcPr>
            <w:tcW w:w="1406" w:type="dxa"/>
            <w:tcBorders>
              <w:left w:val="single" w:sz="4" w:space="0" w:color="auto"/>
            </w:tcBorders>
          </w:tcPr>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spacing w:after="0" w:line="240" w:lineRule="auto"/>
              <w:jc w:val="both"/>
              <w:rPr>
                <w:rFonts w:ascii="Times New Roman" w:eastAsia="Calibri" w:hAnsi="Times New Roman"/>
                <w:sz w:val="28"/>
                <w:szCs w:val="28"/>
                <w:lang w:eastAsia="en-US"/>
              </w:rPr>
            </w:pPr>
          </w:p>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80278</w:t>
            </w:r>
          </w:p>
        </w:tc>
        <w:tc>
          <w:tcPr>
            <w:tcW w:w="1482" w:type="dxa"/>
          </w:tcPr>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85378</w:t>
            </w:r>
          </w:p>
        </w:tc>
        <w:tc>
          <w:tcPr>
            <w:tcW w:w="1503" w:type="dxa"/>
          </w:tcPr>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205234</w:t>
            </w:r>
          </w:p>
        </w:tc>
        <w:tc>
          <w:tcPr>
            <w:tcW w:w="1575" w:type="dxa"/>
          </w:tcPr>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p>
          <w:p w:rsidR="00600440" w:rsidRPr="00112DB2" w:rsidRDefault="00600440" w:rsidP="002F07DC">
            <w:pPr>
              <w:pStyle w:val="Default"/>
              <w:jc w:val="both"/>
              <w:rPr>
                <w:rFonts w:eastAsia="Calibri"/>
                <w:color w:val="auto"/>
                <w:sz w:val="28"/>
                <w:szCs w:val="28"/>
                <w:lang w:eastAsia="en-US"/>
              </w:rPr>
            </w:pPr>
            <w:r w:rsidRPr="00112DB2">
              <w:rPr>
                <w:rFonts w:eastAsia="Calibri"/>
                <w:color w:val="auto"/>
                <w:sz w:val="28"/>
                <w:szCs w:val="28"/>
                <w:lang w:eastAsia="en-US"/>
              </w:rPr>
              <w:t>65400</w:t>
            </w:r>
          </w:p>
        </w:tc>
      </w:tr>
    </w:tbl>
    <w:p w:rsidR="00600440" w:rsidRPr="00112DB2" w:rsidRDefault="00600440" w:rsidP="00126119">
      <w:pPr>
        <w:pStyle w:val="Default"/>
        <w:ind w:firstLine="567"/>
        <w:jc w:val="both"/>
        <w:rPr>
          <w:rFonts w:eastAsia="Calibri"/>
          <w:color w:val="auto"/>
          <w:sz w:val="28"/>
          <w:szCs w:val="28"/>
          <w:lang w:eastAsia="en-US"/>
        </w:rPr>
      </w:pPr>
    </w:p>
    <w:p w:rsidR="00600440" w:rsidRPr="00112DB2" w:rsidRDefault="00600440" w:rsidP="00126119">
      <w:pPr>
        <w:spacing w:after="0" w:line="240" w:lineRule="auto"/>
        <w:ind w:firstLine="567"/>
        <w:jc w:val="both"/>
        <w:rPr>
          <w:rFonts w:ascii="Times New Roman" w:hAnsi="Times New Roman"/>
          <w:spacing w:val="2"/>
          <w:sz w:val="28"/>
          <w:szCs w:val="28"/>
        </w:rPr>
      </w:pPr>
    </w:p>
    <w:p w:rsidR="00600440" w:rsidRPr="00112DB2" w:rsidRDefault="00600440" w:rsidP="00126119">
      <w:pPr>
        <w:spacing w:after="0" w:line="240" w:lineRule="auto"/>
        <w:ind w:firstLine="567"/>
        <w:jc w:val="both"/>
        <w:rPr>
          <w:rFonts w:ascii="Times New Roman" w:hAnsi="Times New Roman"/>
          <w:spacing w:val="2"/>
          <w:sz w:val="28"/>
          <w:szCs w:val="28"/>
        </w:rPr>
      </w:pPr>
      <w:r w:rsidRPr="00112DB2">
        <w:rPr>
          <w:rFonts w:ascii="Times New Roman" w:hAnsi="Times New Roman"/>
          <w:spacing w:val="2"/>
          <w:sz w:val="28"/>
          <w:szCs w:val="28"/>
        </w:rPr>
        <w:t>Несмотря на благоприятные погодно-климатические условия,   в районе происходят природные катаклизмы (засуха, заморозки) и благодаря комплексу проводимых мероприятий, а также финансовой поддержке, оказываемой на федеральном, региональном и муниципальном уровнях, удается не допустить возникновения кризисных явлений в АПК Дубенского района, сохранять производственный потенциал сельскохозяйственной отрасли и обеспечивать стабильную динамику ключевых показателей данного сектора экономики района.</w:t>
      </w:r>
    </w:p>
    <w:p w:rsidR="00600440" w:rsidRPr="00112DB2" w:rsidRDefault="00600440" w:rsidP="00126119">
      <w:pPr>
        <w:spacing w:after="0" w:line="240" w:lineRule="auto"/>
        <w:ind w:firstLine="567"/>
        <w:jc w:val="both"/>
        <w:rPr>
          <w:rFonts w:ascii="Times New Roman" w:hAnsi="Times New Roman"/>
          <w:spacing w:val="2"/>
          <w:sz w:val="28"/>
          <w:szCs w:val="28"/>
        </w:rPr>
      </w:pPr>
      <w:r w:rsidRPr="00112DB2">
        <w:rPr>
          <w:rFonts w:ascii="Times New Roman" w:hAnsi="Times New Roman"/>
          <w:spacing w:val="2"/>
          <w:sz w:val="28"/>
          <w:szCs w:val="28"/>
        </w:rPr>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w:t>
      </w:r>
    </w:p>
    <w:p w:rsidR="00600440" w:rsidRPr="00112DB2" w:rsidRDefault="00600440" w:rsidP="00126119">
      <w:pPr>
        <w:spacing w:after="0" w:line="240" w:lineRule="auto"/>
        <w:ind w:firstLine="567"/>
        <w:jc w:val="both"/>
        <w:rPr>
          <w:rFonts w:ascii="Times New Roman" w:hAnsi="Times New Roman"/>
          <w:sz w:val="28"/>
          <w:szCs w:val="28"/>
        </w:rPr>
      </w:pPr>
    </w:p>
    <w:p w:rsidR="002F07DC" w:rsidRPr="00112DB2" w:rsidRDefault="002F07DC" w:rsidP="00126119">
      <w:pPr>
        <w:widowControl w:val="0"/>
        <w:autoSpaceDN w:val="0"/>
        <w:adjustRightInd w:val="0"/>
        <w:spacing w:line="240" w:lineRule="auto"/>
        <w:ind w:firstLine="567"/>
        <w:jc w:val="both"/>
        <w:rPr>
          <w:rStyle w:val="ab"/>
          <w:rFonts w:ascii="Times New Roman" w:hAnsi="Times New Roman"/>
          <w:bCs/>
          <w:i/>
          <w:color w:val="auto"/>
          <w:sz w:val="28"/>
          <w:szCs w:val="28"/>
        </w:rPr>
      </w:pPr>
    </w:p>
    <w:p w:rsidR="00600440" w:rsidRPr="00112DB2" w:rsidRDefault="00600440" w:rsidP="00126119">
      <w:pPr>
        <w:widowControl w:val="0"/>
        <w:autoSpaceDN w:val="0"/>
        <w:adjustRightInd w:val="0"/>
        <w:spacing w:line="240" w:lineRule="auto"/>
        <w:ind w:firstLine="567"/>
        <w:jc w:val="both"/>
        <w:rPr>
          <w:rStyle w:val="ab"/>
          <w:rFonts w:ascii="Times New Roman" w:hAnsi="Times New Roman"/>
          <w:bCs/>
          <w:i/>
          <w:color w:val="auto"/>
          <w:sz w:val="28"/>
          <w:szCs w:val="28"/>
        </w:rPr>
      </w:pPr>
      <w:r w:rsidRPr="00112DB2">
        <w:rPr>
          <w:rStyle w:val="ab"/>
          <w:rFonts w:ascii="Times New Roman" w:hAnsi="Times New Roman"/>
          <w:bCs/>
          <w:i/>
          <w:color w:val="auto"/>
          <w:sz w:val="28"/>
          <w:szCs w:val="28"/>
        </w:rPr>
        <w:lastRenderedPageBreak/>
        <w:t xml:space="preserve">3.2.3. Строительство.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Состояние строительной отрасли Дубенского района в период                  с 2015  по 2018 годы можно охарактеризовать как относительно стабильное. В данный период произошло развитие строительства как в жилищной, так и в производственной сфере.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На территории района работают 3 строительные организации, осуществляющие все виды общестроительных и специальных работ.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За этот период введены в эксплуатацию следующие объекты производственной и социально-бытовой сферы: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реконструкция ООО «Дубенский кирпичный завод» общей производственной площадью 12920 кв.м. и  площадки площадью 13390 кв.м.;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объекты социально-бытового,  торгового и культового назначения:   Социальный центр в с.Ардатово  общей площадью 1937,3 кв.м.,  магазин  товаров первой необходимости в  с.Поводимово общей площадью 390  кв.м,  мечеть в с.Ломаты; православные храмы в с.Николаевка, с.Чиндяново, с.Пуркаево, пос.Свиносовхоз.</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Объемы ввода в эксплуатацию жилой площади напрямую зависят от строительства индивидуальных жилых домов  и имеют довольно стабильные показатели по годам.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рамках программы переселения из аварийного жилищного фонда в период 2013 - 2015 годы введены в эксплуатацию многоквартирные дома общей площадью 1272 кв.м.: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4  двухквартирных жилых дома  в пос. Свиносовхоз;</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9  двухквартирных жилых домов  в с. Дубенки;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Построено и введено в эксплуатацию 70 индивидуальных жилых домов общей площадью 11617 кв.м.</w:t>
      </w:r>
    </w:p>
    <w:p w:rsidR="00600440" w:rsidRPr="00112DB2" w:rsidRDefault="00600440" w:rsidP="00126119">
      <w:pPr>
        <w:spacing w:before="120" w:after="0" w:line="240" w:lineRule="auto"/>
        <w:ind w:firstLine="567"/>
        <w:jc w:val="right"/>
        <w:rPr>
          <w:rFonts w:ascii="Times New Roman" w:hAnsi="Times New Roman"/>
          <w:sz w:val="28"/>
          <w:szCs w:val="28"/>
        </w:rPr>
      </w:pPr>
      <w:r w:rsidRPr="00112DB2">
        <w:rPr>
          <w:rFonts w:ascii="Times New Roman" w:hAnsi="Times New Roman"/>
          <w:sz w:val="28"/>
          <w:szCs w:val="28"/>
        </w:rPr>
        <w:t xml:space="preserve"> Таблица 11 </w:t>
      </w:r>
    </w:p>
    <w:p w:rsidR="00600440" w:rsidRPr="00112DB2" w:rsidRDefault="00600440" w:rsidP="00126119">
      <w:pPr>
        <w:spacing w:before="120" w:after="0" w:line="240" w:lineRule="auto"/>
        <w:ind w:firstLine="567"/>
        <w:jc w:val="center"/>
        <w:rPr>
          <w:rFonts w:ascii="Times New Roman" w:hAnsi="Times New Roman"/>
          <w:b/>
          <w:sz w:val="28"/>
          <w:szCs w:val="28"/>
        </w:rPr>
      </w:pPr>
      <w:r w:rsidRPr="00112DB2">
        <w:rPr>
          <w:rFonts w:ascii="Times New Roman" w:hAnsi="Times New Roman"/>
          <w:b/>
          <w:sz w:val="28"/>
          <w:szCs w:val="28"/>
        </w:rPr>
        <w:t>Общий объем ввода жилья</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firstRow="1" w:lastRow="1" w:firstColumn="1" w:lastColumn="1" w:noHBand="0" w:noVBand="0"/>
      </w:tblPr>
      <w:tblGrid>
        <w:gridCol w:w="579"/>
        <w:gridCol w:w="4431"/>
        <w:gridCol w:w="1231"/>
        <w:gridCol w:w="1233"/>
        <w:gridCol w:w="1233"/>
        <w:gridCol w:w="1233"/>
      </w:tblGrid>
      <w:tr w:rsidR="00112DB2" w:rsidRPr="00112DB2" w:rsidTr="0086325E">
        <w:tc>
          <w:tcPr>
            <w:tcW w:w="291"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п/п</w:t>
            </w:r>
          </w:p>
        </w:tc>
        <w:tc>
          <w:tcPr>
            <w:tcW w:w="2229"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Наименование</w:t>
            </w:r>
          </w:p>
        </w:tc>
        <w:tc>
          <w:tcPr>
            <w:tcW w:w="619"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2015 г.</w:t>
            </w:r>
          </w:p>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(факт)</w:t>
            </w:r>
          </w:p>
        </w:tc>
        <w:tc>
          <w:tcPr>
            <w:tcW w:w="62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2016 г.</w:t>
            </w:r>
          </w:p>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(факт)</w:t>
            </w:r>
          </w:p>
        </w:tc>
        <w:tc>
          <w:tcPr>
            <w:tcW w:w="62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2017 г.</w:t>
            </w:r>
          </w:p>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(факт)</w:t>
            </w:r>
          </w:p>
        </w:tc>
        <w:tc>
          <w:tcPr>
            <w:tcW w:w="62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2018г.</w:t>
            </w:r>
          </w:p>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 полугодие)</w:t>
            </w:r>
          </w:p>
        </w:tc>
      </w:tr>
      <w:tr w:rsidR="00112DB2" w:rsidRPr="00112DB2" w:rsidTr="0086325E">
        <w:trPr>
          <w:trHeight w:val="283"/>
        </w:trPr>
        <w:tc>
          <w:tcPr>
            <w:tcW w:w="291" w:type="pct"/>
            <w:shd w:val="clear" w:color="auto" w:fill="EAF1DD"/>
          </w:tcPr>
          <w:p w:rsidR="00600440" w:rsidRPr="00112DB2" w:rsidRDefault="002F07DC" w:rsidP="002F07DC">
            <w:pPr>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2229"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Объем ввода жилья всего, в т.ч.:</w:t>
            </w:r>
            <w:r w:rsidRPr="00112DB2">
              <w:rPr>
                <w:rFonts w:ascii="Times New Roman" w:hAnsi="Times New Roman"/>
                <w:sz w:val="28"/>
                <w:szCs w:val="28"/>
              </w:rPr>
              <w:tab/>
            </w:r>
          </w:p>
        </w:tc>
        <w:tc>
          <w:tcPr>
            <w:tcW w:w="619"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3909</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3989</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4290</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1275</w:t>
            </w:r>
          </w:p>
        </w:tc>
      </w:tr>
      <w:tr w:rsidR="00112DB2" w:rsidRPr="00112DB2" w:rsidTr="0086325E">
        <w:trPr>
          <w:trHeight w:val="20"/>
        </w:trPr>
        <w:tc>
          <w:tcPr>
            <w:tcW w:w="291" w:type="pct"/>
            <w:shd w:val="clear" w:color="auto" w:fill="EAF1DD"/>
          </w:tcPr>
          <w:p w:rsidR="00600440" w:rsidRPr="00112DB2" w:rsidRDefault="00600440" w:rsidP="002F07DC">
            <w:pPr>
              <w:spacing w:after="0" w:line="240" w:lineRule="auto"/>
              <w:jc w:val="both"/>
              <w:rPr>
                <w:rFonts w:ascii="Times New Roman" w:hAnsi="Times New Roman"/>
                <w:i/>
                <w:sz w:val="28"/>
                <w:szCs w:val="28"/>
              </w:rPr>
            </w:pPr>
          </w:p>
        </w:tc>
        <w:tc>
          <w:tcPr>
            <w:tcW w:w="2229" w:type="pct"/>
            <w:shd w:val="clear" w:color="auto" w:fill="EAF1DD"/>
          </w:tcPr>
          <w:p w:rsidR="00600440" w:rsidRPr="00112DB2" w:rsidRDefault="002F07DC" w:rsidP="002F07DC">
            <w:pPr>
              <w:spacing w:after="0" w:line="240" w:lineRule="auto"/>
              <w:jc w:val="both"/>
              <w:rPr>
                <w:rFonts w:ascii="Times New Roman" w:hAnsi="Times New Roman"/>
                <w:i/>
                <w:sz w:val="28"/>
                <w:szCs w:val="28"/>
              </w:rPr>
            </w:pPr>
            <w:r w:rsidRPr="00112DB2">
              <w:rPr>
                <w:rFonts w:ascii="Times New Roman" w:hAnsi="Times New Roman"/>
                <w:i/>
                <w:sz w:val="28"/>
                <w:szCs w:val="28"/>
              </w:rPr>
              <w:t>-</w:t>
            </w:r>
            <w:r w:rsidR="00600440" w:rsidRPr="00112DB2">
              <w:rPr>
                <w:rFonts w:ascii="Times New Roman" w:hAnsi="Times New Roman"/>
                <w:i/>
                <w:sz w:val="28"/>
                <w:szCs w:val="28"/>
              </w:rPr>
              <w:t>многоквартирного малоэтажного (до 3-х этажей)</w:t>
            </w:r>
          </w:p>
        </w:tc>
        <w:tc>
          <w:tcPr>
            <w:tcW w:w="619"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571</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86325E">
        <w:trPr>
          <w:trHeight w:val="283"/>
        </w:trPr>
        <w:tc>
          <w:tcPr>
            <w:tcW w:w="291" w:type="pct"/>
            <w:shd w:val="clear" w:color="auto" w:fill="EAF1DD"/>
          </w:tcPr>
          <w:p w:rsidR="00600440" w:rsidRPr="00112DB2" w:rsidRDefault="00600440" w:rsidP="002F07DC">
            <w:pPr>
              <w:spacing w:after="0" w:line="240" w:lineRule="auto"/>
              <w:jc w:val="both"/>
              <w:rPr>
                <w:rFonts w:ascii="Times New Roman" w:hAnsi="Times New Roman"/>
                <w:i/>
                <w:sz w:val="28"/>
                <w:szCs w:val="28"/>
              </w:rPr>
            </w:pPr>
          </w:p>
        </w:tc>
        <w:tc>
          <w:tcPr>
            <w:tcW w:w="2229" w:type="pct"/>
            <w:shd w:val="clear" w:color="auto" w:fill="EAF1DD"/>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 индивидуального</w:t>
            </w:r>
          </w:p>
        </w:tc>
        <w:tc>
          <w:tcPr>
            <w:tcW w:w="619"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3338</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3989</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4290</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1275</w:t>
            </w:r>
          </w:p>
        </w:tc>
      </w:tr>
      <w:tr w:rsidR="00112DB2" w:rsidRPr="00112DB2" w:rsidTr="0086325E">
        <w:trPr>
          <w:trHeight w:val="541"/>
        </w:trPr>
        <w:tc>
          <w:tcPr>
            <w:tcW w:w="291"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w:t>
            </w:r>
          </w:p>
        </w:tc>
        <w:tc>
          <w:tcPr>
            <w:tcW w:w="2229"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Объем ввода жилья в рамках программ, всего,</w:t>
            </w:r>
          </w:p>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в т.ч.</w:t>
            </w:r>
          </w:p>
        </w:tc>
        <w:tc>
          <w:tcPr>
            <w:tcW w:w="619"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1968</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1691</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1991</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436</w:t>
            </w:r>
          </w:p>
        </w:tc>
      </w:tr>
      <w:tr w:rsidR="00112DB2" w:rsidRPr="00112DB2" w:rsidTr="0086325E">
        <w:trPr>
          <w:trHeight w:val="567"/>
        </w:trPr>
        <w:tc>
          <w:tcPr>
            <w:tcW w:w="291" w:type="pct"/>
            <w:shd w:val="clear" w:color="auto" w:fill="EAF1DD"/>
          </w:tcPr>
          <w:p w:rsidR="00600440" w:rsidRPr="00112DB2" w:rsidRDefault="002F07DC" w:rsidP="002F07DC">
            <w:pPr>
              <w:spacing w:after="0" w:line="240" w:lineRule="auto"/>
              <w:jc w:val="both"/>
              <w:rPr>
                <w:rFonts w:ascii="Times New Roman" w:hAnsi="Times New Roman"/>
                <w:sz w:val="28"/>
                <w:szCs w:val="28"/>
              </w:rPr>
            </w:pPr>
            <w:r w:rsidRPr="00112DB2">
              <w:rPr>
                <w:rFonts w:ascii="Times New Roman" w:hAnsi="Times New Roman"/>
                <w:sz w:val="28"/>
                <w:szCs w:val="28"/>
              </w:rPr>
              <w:lastRenderedPageBreak/>
              <w:t>3</w:t>
            </w:r>
          </w:p>
        </w:tc>
        <w:tc>
          <w:tcPr>
            <w:tcW w:w="2229"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 xml:space="preserve">Переселение из ветхого и аварийного жилого фонда </w:t>
            </w:r>
          </w:p>
        </w:tc>
        <w:tc>
          <w:tcPr>
            <w:tcW w:w="619"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571</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567"/>
        </w:trPr>
        <w:tc>
          <w:tcPr>
            <w:tcW w:w="291" w:type="pct"/>
            <w:shd w:val="clear" w:color="auto" w:fill="EAF1DD"/>
          </w:tcPr>
          <w:p w:rsidR="00600440" w:rsidRPr="00112DB2" w:rsidRDefault="002F07DC" w:rsidP="002F07DC">
            <w:pPr>
              <w:spacing w:after="0" w:line="240" w:lineRule="auto"/>
              <w:jc w:val="both"/>
              <w:rPr>
                <w:rFonts w:ascii="Times New Roman" w:hAnsi="Times New Roman"/>
                <w:sz w:val="28"/>
                <w:szCs w:val="28"/>
              </w:rPr>
            </w:pPr>
            <w:r w:rsidRPr="00112DB2">
              <w:rPr>
                <w:rFonts w:ascii="Times New Roman" w:hAnsi="Times New Roman"/>
                <w:sz w:val="28"/>
                <w:szCs w:val="28"/>
              </w:rPr>
              <w:t>4</w:t>
            </w:r>
          </w:p>
        </w:tc>
        <w:tc>
          <w:tcPr>
            <w:tcW w:w="2229" w:type="pct"/>
            <w:shd w:val="clear" w:color="auto" w:fill="EAF1DD"/>
          </w:tcPr>
          <w:p w:rsidR="00600440" w:rsidRPr="00112DB2" w:rsidRDefault="00600440" w:rsidP="002F07DC">
            <w:pPr>
              <w:pStyle w:val="af9"/>
              <w:jc w:val="both"/>
              <w:rPr>
                <w:rFonts w:ascii="Times New Roman" w:hAnsi="Times New Roman" w:cs="Times New Roman"/>
                <w:b/>
                <w:sz w:val="28"/>
                <w:szCs w:val="28"/>
              </w:rPr>
            </w:pPr>
            <w:r w:rsidRPr="00112DB2">
              <w:rPr>
                <w:rStyle w:val="ab"/>
                <w:rFonts w:ascii="Times New Roman" w:hAnsi="Times New Roman" w:cs="Times New Roman"/>
                <w:b w:val="0"/>
                <w:bCs/>
                <w:color w:val="auto"/>
                <w:sz w:val="28"/>
                <w:szCs w:val="28"/>
              </w:rPr>
              <w:t>«Устойчивое развитие сельских территорий на 2014 - 2017 годы и на период до 2020 года»,</w:t>
            </w:r>
          </w:p>
        </w:tc>
        <w:tc>
          <w:tcPr>
            <w:tcW w:w="619"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1397</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1691</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1991</w:t>
            </w:r>
          </w:p>
        </w:tc>
        <w:tc>
          <w:tcPr>
            <w:tcW w:w="620"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436</w:t>
            </w:r>
          </w:p>
        </w:tc>
      </w:tr>
    </w:tbl>
    <w:p w:rsidR="00600440" w:rsidRPr="00112DB2" w:rsidRDefault="00600440" w:rsidP="00126119">
      <w:pPr>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2018 году планируется ввести в эксплуатацию 4000 кв.м. жилья, все индивидуальные жилые дома – 1950 кв.м., в том числе в рамках подпрограммы «Устойчивое развитие сельских территорий» – 1110 кв.м.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настоящее время на территории района ведется строительство объектов промышленного и сельскохозяйственного назначения за счет средств инвесторов: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молочный комплекс "Дубёнский" на 6450 фуражных коров примерно 4100 метров на юго-восток от   п.Свиносовхоз,  Дубенского района;</w:t>
      </w:r>
    </w:p>
    <w:p w:rsidR="00600440" w:rsidRPr="00112DB2" w:rsidRDefault="00600440" w:rsidP="00126119">
      <w:pPr>
        <w:spacing w:after="0" w:line="240" w:lineRule="auto"/>
        <w:ind w:firstLine="567"/>
        <w:jc w:val="both"/>
        <w:rPr>
          <w:rFonts w:ascii="Times New Roman" w:hAnsi="Times New Roman"/>
          <w:iCs/>
          <w:sz w:val="28"/>
          <w:szCs w:val="28"/>
        </w:rPr>
      </w:pPr>
      <w:r w:rsidRPr="00112DB2">
        <w:rPr>
          <w:rFonts w:ascii="Times New Roman" w:hAnsi="Times New Roman"/>
          <w:sz w:val="28"/>
          <w:szCs w:val="28"/>
        </w:rPr>
        <w:t xml:space="preserve">Приоритетными для Дубенского района являются вопросы строительства объектов социальной сферы. </w:t>
      </w:r>
      <w:r w:rsidRPr="00112DB2">
        <w:rPr>
          <w:rFonts w:ascii="Times New Roman" w:hAnsi="Times New Roman"/>
          <w:iCs/>
          <w:sz w:val="28"/>
          <w:szCs w:val="28"/>
        </w:rPr>
        <w:t xml:space="preserve">Строительство направлено как на реконструкцию существующих объектов, так и на возведение новых. </w:t>
      </w:r>
    </w:p>
    <w:p w:rsidR="009F0717" w:rsidRPr="00112DB2" w:rsidRDefault="009F0717" w:rsidP="00126119">
      <w:pPr>
        <w:spacing w:after="0" w:line="240" w:lineRule="auto"/>
        <w:ind w:firstLine="567"/>
        <w:jc w:val="right"/>
        <w:rPr>
          <w:rFonts w:ascii="Times New Roman" w:hAnsi="Times New Roman"/>
          <w:iCs/>
          <w:sz w:val="28"/>
          <w:szCs w:val="28"/>
        </w:rPr>
      </w:pPr>
    </w:p>
    <w:p w:rsidR="00600440" w:rsidRPr="00112DB2" w:rsidRDefault="00600440" w:rsidP="00126119">
      <w:pPr>
        <w:spacing w:after="0" w:line="240" w:lineRule="auto"/>
        <w:ind w:firstLine="567"/>
        <w:jc w:val="right"/>
        <w:rPr>
          <w:rFonts w:ascii="Times New Roman" w:hAnsi="Times New Roman"/>
          <w:iCs/>
          <w:sz w:val="28"/>
          <w:szCs w:val="28"/>
        </w:rPr>
      </w:pPr>
      <w:r w:rsidRPr="00112DB2">
        <w:rPr>
          <w:rFonts w:ascii="Times New Roman" w:hAnsi="Times New Roman"/>
          <w:iCs/>
          <w:sz w:val="28"/>
          <w:szCs w:val="28"/>
        </w:rPr>
        <w:t xml:space="preserve"> Таблица 12 </w:t>
      </w:r>
    </w:p>
    <w:p w:rsidR="00600440" w:rsidRPr="00112DB2" w:rsidRDefault="00600440" w:rsidP="00126119">
      <w:pPr>
        <w:spacing w:after="120" w:line="240" w:lineRule="auto"/>
        <w:ind w:firstLine="567"/>
        <w:jc w:val="center"/>
        <w:rPr>
          <w:rFonts w:ascii="Times New Roman" w:hAnsi="Times New Roman"/>
          <w:b/>
          <w:iCs/>
          <w:sz w:val="28"/>
          <w:szCs w:val="28"/>
        </w:rPr>
      </w:pPr>
      <w:r w:rsidRPr="00112DB2">
        <w:rPr>
          <w:rFonts w:ascii="Times New Roman" w:hAnsi="Times New Roman"/>
          <w:b/>
          <w:iCs/>
          <w:sz w:val="28"/>
          <w:szCs w:val="28"/>
        </w:rPr>
        <w:t>Перечень завершенных объектов</w:t>
      </w:r>
      <w:r w:rsidRPr="00112DB2">
        <w:rPr>
          <w:rFonts w:ascii="Times New Roman" w:hAnsi="Times New Roman"/>
          <w:b/>
          <w:sz w:val="28"/>
          <w:szCs w:val="28"/>
        </w:rPr>
        <w:t xml:space="preserve"> социальной сферы, осуществленных в рамках областных инвестиционных программ, </w:t>
      </w:r>
      <w:r w:rsidRPr="00112DB2">
        <w:rPr>
          <w:rFonts w:ascii="Times New Roman" w:hAnsi="Times New Roman"/>
          <w:b/>
          <w:iCs/>
          <w:sz w:val="28"/>
          <w:szCs w:val="28"/>
        </w:rPr>
        <w:t>на территории Дубенского муниципального  района</w:t>
      </w: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firstRow="1" w:lastRow="1" w:firstColumn="1" w:lastColumn="1" w:noHBand="0" w:noVBand="0"/>
      </w:tblPr>
      <w:tblGrid>
        <w:gridCol w:w="583"/>
        <w:gridCol w:w="5249"/>
        <w:gridCol w:w="2056"/>
        <w:gridCol w:w="2054"/>
      </w:tblGrid>
      <w:tr w:rsidR="00112DB2" w:rsidRPr="00112DB2" w:rsidTr="0086325E">
        <w:tc>
          <w:tcPr>
            <w:tcW w:w="293" w:type="pct"/>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 п/п</w:t>
            </w:r>
          </w:p>
        </w:tc>
        <w:tc>
          <w:tcPr>
            <w:tcW w:w="2640"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Наименование</w:t>
            </w:r>
          </w:p>
        </w:tc>
        <w:tc>
          <w:tcPr>
            <w:tcW w:w="1034" w:type="pct"/>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Годы строительства/ реконструкции</w:t>
            </w:r>
          </w:p>
        </w:tc>
        <w:tc>
          <w:tcPr>
            <w:tcW w:w="1033" w:type="pct"/>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Стоимость выполненных работ, млн. руб.</w:t>
            </w:r>
          </w:p>
        </w:tc>
      </w:tr>
      <w:tr w:rsidR="00112DB2" w:rsidRPr="00112DB2" w:rsidTr="0086325E">
        <w:trPr>
          <w:trHeight w:val="590"/>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w:t>
            </w:r>
          </w:p>
        </w:tc>
        <w:tc>
          <w:tcPr>
            <w:tcW w:w="2640" w:type="pct"/>
            <w:shd w:val="clear" w:color="auto" w:fill="EAF1DD"/>
          </w:tcPr>
          <w:p w:rsidR="00600440" w:rsidRPr="00112DB2" w:rsidRDefault="00600440" w:rsidP="00126119">
            <w:pPr>
              <w:tabs>
                <w:tab w:val="left" w:pos="10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Строительство свиноводческого комплекса в с.Морга </w:t>
            </w:r>
          </w:p>
        </w:tc>
        <w:tc>
          <w:tcPr>
            <w:tcW w:w="1034" w:type="pct"/>
            <w:shd w:val="clear" w:color="auto" w:fill="FFFFFF"/>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2007-2009</w:t>
            </w:r>
          </w:p>
        </w:tc>
        <w:tc>
          <w:tcPr>
            <w:tcW w:w="1033" w:type="pct"/>
            <w:shd w:val="clear" w:color="auto" w:fill="FFFFFF"/>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26,3</w:t>
            </w:r>
          </w:p>
        </w:tc>
      </w:tr>
      <w:tr w:rsidR="00112DB2" w:rsidRPr="00112DB2" w:rsidTr="0086325E">
        <w:trPr>
          <w:trHeight w:val="280"/>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w:t>
            </w:r>
          </w:p>
        </w:tc>
        <w:tc>
          <w:tcPr>
            <w:tcW w:w="2640" w:type="pct"/>
            <w:shd w:val="clear" w:color="auto" w:fill="EAF1DD"/>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Строительство многофункционального зала Дубенской средней школы</w:t>
            </w:r>
          </w:p>
        </w:tc>
        <w:tc>
          <w:tcPr>
            <w:tcW w:w="1034"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2009</w:t>
            </w:r>
          </w:p>
        </w:tc>
        <w:tc>
          <w:tcPr>
            <w:tcW w:w="1033"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24,4</w:t>
            </w:r>
          </w:p>
        </w:tc>
      </w:tr>
      <w:tr w:rsidR="00112DB2" w:rsidRPr="00112DB2" w:rsidTr="0086325E">
        <w:trPr>
          <w:trHeight w:val="280"/>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w:t>
            </w:r>
          </w:p>
        </w:tc>
        <w:tc>
          <w:tcPr>
            <w:tcW w:w="2640" w:type="pct"/>
            <w:shd w:val="clear" w:color="auto" w:fill="EAF1DD"/>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Обеспечение земельных участков коммунальной инфраструктурой в целях жилищного строительства (комплексная инженерная подготовка под застройку территории ул. 70 лет Победы в с. Дубенки)</w:t>
            </w:r>
          </w:p>
        </w:tc>
        <w:tc>
          <w:tcPr>
            <w:tcW w:w="1034"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2015-2016</w:t>
            </w:r>
          </w:p>
        </w:tc>
        <w:tc>
          <w:tcPr>
            <w:tcW w:w="1033"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3,46</w:t>
            </w:r>
          </w:p>
        </w:tc>
      </w:tr>
      <w:tr w:rsidR="00112DB2" w:rsidRPr="00112DB2" w:rsidTr="0086325E">
        <w:trPr>
          <w:trHeight w:val="379"/>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w:t>
            </w:r>
          </w:p>
        </w:tc>
        <w:tc>
          <w:tcPr>
            <w:tcW w:w="2640" w:type="pct"/>
            <w:shd w:val="clear" w:color="auto" w:fill="EAF1DD"/>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Строительство футбольного поля с искусственным покрытием ДЮСШ в с.Дубенки Дубенского муниципального района Республики Мордовия</w:t>
            </w:r>
          </w:p>
        </w:tc>
        <w:tc>
          <w:tcPr>
            <w:tcW w:w="1034"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2011-2016</w:t>
            </w:r>
          </w:p>
        </w:tc>
        <w:tc>
          <w:tcPr>
            <w:tcW w:w="1033"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44,00</w:t>
            </w:r>
          </w:p>
        </w:tc>
      </w:tr>
      <w:tr w:rsidR="00112DB2" w:rsidRPr="00112DB2" w:rsidTr="0086325E">
        <w:trPr>
          <w:trHeight w:val="441"/>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w:t>
            </w:r>
          </w:p>
        </w:tc>
        <w:tc>
          <w:tcPr>
            <w:tcW w:w="2640" w:type="pct"/>
            <w:shd w:val="clear" w:color="auto" w:fill="EAF1DD"/>
          </w:tcPr>
          <w:p w:rsidR="00600440" w:rsidRPr="00112DB2" w:rsidRDefault="00600440" w:rsidP="00126119">
            <w:pPr>
              <w:pStyle w:val="af9"/>
              <w:ind w:firstLine="567"/>
              <w:jc w:val="both"/>
              <w:rPr>
                <w:rFonts w:ascii="Times New Roman" w:hAnsi="Times New Roman" w:cs="Times New Roman"/>
                <w:sz w:val="28"/>
                <w:szCs w:val="28"/>
              </w:rPr>
            </w:pPr>
            <w:r w:rsidRPr="00112DB2">
              <w:rPr>
                <w:rFonts w:ascii="Times New Roman" w:hAnsi="Times New Roman" w:cs="Times New Roman"/>
                <w:bCs/>
                <w:sz w:val="28"/>
                <w:szCs w:val="28"/>
              </w:rPr>
              <w:t xml:space="preserve">Строительство пристроя  хирургического отделения к лечебному </w:t>
            </w:r>
            <w:r w:rsidRPr="00112DB2">
              <w:rPr>
                <w:rFonts w:ascii="Times New Roman" w:hAnsi="Times New Roman" w:cs="Times New Roman"/>
                <w:bCs/>
                <w:sz w:val="28"/>
                <w:szCs w:val="28"/>
              </w:rPr>
              <w:lastRenderedPageBreak/>
              <w:t>корпусу №2</w:t>
            </w:r>
            <w:r w:rsidRPr="00112DB2">
              <w:rPr>
                <w:rFonts w:ascii="Times New Roman" w:hAnsi="Times New Roman" w:cs="Times New Roman"/>
                <w:bCs/>
                <w:sz w:val="28"/>
                <w:szCs w:val="28"/>
                <w:u w:val="single"/>
              </w:rPr>
              <w:t xml:space="preserve">                                         </w:t>
            </w:r>
            <w:r w:rsidRPr="00112DB2">
              <w:rPr>
                <w:rFonts w:ascii="Times New Roman" w:hAnsi="Times New Roman" w:cs="Times New Roman"/>
                <w:bCs/>
                <w:sz w:val="28"/>
                <w:szCs w:val="28"/>
              </w:rPr>
              <w:t xml:space="preserve">МУЗ РМ «Дубенская ЦРБ» </w:t>
            </w:r>
          </w:p>
          <w:p w:rsidR="00600440" w:rsidRPr="00112DB2" w:rsidRDefault="00600440" w:rsidP="00126119">
            <w:pPr>
              <w:spacing w:after="0" w:line="240" w:lineRule="auto"/>
              <w:ind w:firstLine="567"/>
              <w:jc w:val="both"/>
              <w:rPr>
                <w:rFonts w:ascii="Times New Roman" w:hAnsi="Times New Roman"/>
                <w:sz w:val="28"/>
                <w:szCs w:val="28"/>
              </w:rPr>
            </w:pPr>
          </w:p>
        </w:tc>
        <w:tc>
          <w:tcPr>
            <w:tcW w:w="1034"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2011-2015</w:t>
            </w:r>
          </w:p>
        </w:tc>
        <w:tc>
          <w:tcPr>
            <w:tcW w:w="1033"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63,3</w:t>
            </w:r>
          </w:p>
        </w:tc>
      </w:tr>
      <w:tr w:rsidR="00112DB2" w:rsidRPr="00112DB2" w:rsidTr="0086325E">
        <w:trPr>
          <w:trHeight w:val="541"/>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6</w:t>
            </w:r>
          </w:p>
        </w:tc>
        <w:tc>
          <w:tcPr>
            <w:tcW w:w="2640" w:type="pct"/>
            <w:shd w:val="clear" w:color="auto" w:fill="EAF1DD"/>
          </w:tcPr>
          <w:p w:rsidR="00600440" w:rsidRPr="00112DB2" w:rsidRDefault="00600440" w:rsidP="00126119">
            <w:pPr>
              <w:tabs>
                <w:tab w:val="left" w:pos="849"/>
              </w:tabs>
              <w:spacing w:after="0" w:line="240" w:lineRule="auto"/>
              <w:ind w:firstLine="567"/>
              <w:jc w:val="both"/>
              <w:rPr>
                <w:rFonts w:ascii="Times New Roman" w:hAnsi="Times New Roman"/>
                <w:sz w:val="28"/>
                <w:szCs w:val="28"/>
              </w:rPr>
            </w:pPr>
            <w:r w:rsidRPr="00112DB2">
              <w:rPr>
                <w:rFonts w:ascii="Times New Roman" w:hAnsi="Times New Roman"/>
                <w:sz w:val="28"/>
                <w:szCs w:val="28"/>
              </w:rPr>
              <w:t>Комплексное обустройство жилищной застройки села Ардатово</w:t>
            </w:r>
          </w:p>
        </w:tc>
        <w:tc>
          <w:tcPr>
            <w:tcW w:w="1034"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2017-2018</w:t>
            </w:r>
          </w:p>
        </w:tc>
        <w:tc>
          <w:tcPr>
            <w:tcW w:w="1033"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150,00</w:t>
            </w:r>
          </w:p>
        </w:tc>
      </w:tr>
      <w:tr w:rsidR="00112DB2" w:rsidRPr="00112DB2" w:rsidTr="0086325E">
        <w:trPr>
          <w:trHeight w:val="541"/>
        </w:trPr>
        <w:tc>
          <w:tcPr>
            <w:tcW w:w="293"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7</w:t>
            </w:r>
          </w:p>
        </w:tc>
        <w:tc>
          <w:tcPr>
            <w:tcW w:w="2640" w:type="pct"/>
            <w:shd w:val="clear" w:color="auto" w:fill="EAF1DD"/>
          </w:tcPr>
          <w:p w:rsidR="00600440" w:rsidRPr="00112DB2" w:rsidRDefault="00600440" w:rsidP="00126119">
            <w:pPr>
              <w:tabs>
                <w:tab w:val="left" w:pos="849"/>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Обустройство парковой зоны с созданием спортивной и детской игровой площадок в с. Поводимово  </w:t>
            </w:r>
          </w:p>
        </w:tc>
        <w:tc>
          <w:tcPr>
            <w:tcW w:w="1034"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2015</w:t>
            </w:r>
          </w:p>
        </w:tc>
        <w:tc>
          <w:tcPr>
            <w:tcW w:w="1033" w:type="pct"/>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2,6</w:t>
            </w:r>
          </w:p>
        </w:tc>
      </w:tr>
    </w:tbl>
    <w:p w:rsidR="00600440" w:rsidRPr="00112DB2" w:rsidRDefault="00600440" w:rsidP="00126119">
      <w:pPr>
        <w:spacing w:before="120" w:after="0" w:line="240" w:lineRule="auto"/>
        <w:ind w:firstLine="567"/>
        <w:jc w:val="both"/>
        <w:rPr>
          <w:rFonts w:ascii="Times New Roman" w:hAnsi="Times New Roman"/>
          <w:iCs/>
          <w:sz w:val="28"/>
          <w:szCs w:val="28"/>
        </w:rPr>
      </w:pPr>
    </w:p>
    <w:p w:rsidR="00600440" w:rsidRPr="00112DB2" w:rsidRDefault="00600440" w:rsidP="00126119">
      <w:pPr>
        <w:shd w:val="clear" w:color="auto" w:fill="FFFFFF"/>
        <w:spacing w:before="120" w:after="120" w:line="240" w:lineRule="auto"/>
        <w:ind w:firstLine="567"/>
        <w:jc w:val="right"/>
        <w:rPr>
          <w:rFonts w:ascii="Times New Roman" w:hAnsi="Times New Roman"/>
          <w:iCs/>
          <w:sz w:val="28"/>
          <w:szCs w:val="28"/>
        </w:rPr>
      </w:pPr>
      <w:r w:rsidRPr="00112DB2">
        <w:rPr>
          <w:rFonts w:ascii="Times New Roman" w:hAnsi="Times New Roman"/>
          <w:iCs/>
          <w:sz w:val="28"/>
          <w:szCs w:val="28"/>
        </w:rPr>
        <w:t>Таблица 13</w:t>
      </w:r>
    </w:p>
    <w:p w:rsidR="00600440" w:rsidRPr="00112DB2" w:rsidRDefault="00600440" w:rsidP="00126119">
      <w:pPr>
        <w:spacing w:before="120" w:after="0" w:line="240" w:lineRule="auto"/>
        <w:ind w:firstLine="567"/>
        <w:jc w:val="center"/>
        <w:rPr>
          <w:rFonts w:ascii="Times New Roman" w:hAnsi="Times New Roman"/>
          <w:i/>
          <w:iCs/>
          <w:sz w:val="28"/>
          <w:szCs w:val="28"/>
        </w:rPr>
      </w:pPr>
      <w:r w:rsidRPr="00112DB2">
        <w:rPr>
          <w:rFonts w:ascii="Times New Roman" w:hAnsi="Times New Roman"/>
          <w:b/>
          <w:iCs/>
          <w:sz w:val="28"/>
          <w:szCs w:val="28"/>
        </w:rPr>
        <w:t>Перечень объектов</w:t>
      </w:r>
      <w:r w:rsidRPr="00112DB2">
        <w:rPr>
          <w:rFonts w:ascii="Times New Roman" w:hAnsi="Times New Roman"/>
          <w:b/>
          <w:sz w:val="28"/>
          <w:szCs w:val="28"/>
        </w:rPr>
        <w:t xml:space="preserve"> социальной сферы </w:t>
      </w:r>
      <w:r w:rsidRPr="00112DB2">
        <w:rPr>
          <w:rFonts w:ascii="Times New Roman" w:hAnsi="Times New Roman"/>
          <w:b/>
          <w:iCs/>
          <w:sz w:val="28"/>
          <w:szCs w:val="28"/>
        </w:rPr>
        <w:t>на территории Дубенского района, реализация которых не завершена</w:t>
      </w:r>
      <w:r w:rsidRPr="00112DB2">
        <w:rPr>
          <w:rFonts w:ascii="Times New Roman" w:hAnsi="Times New Roman"/>
          <w:iCs/>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firstRow="1" w:lastRow="1" w:firstColumn="1" w:lastColumn="1" w:noHBand="0" w:noVBand="0"/>
      </w:tblPr>
      <w:tblGrid>
        <w:gridCol w:w="1065"/>
        <w:gridCol w:w="4902"/>
        <w:gridCol w:w="1330"/>
        <w:gridCol w:w="1366"/>
        <w:gridCol w:w="1474"/>
      </w:tblGrid>
      <w:tr w:rsidR="00112DB2" w:rsidRPr="00112DB2" w:rsidTr="002F07DC">
        <w:trPr>
          <w:trHeight w:val="541"/>
        </w:trPr>
        <w:tc>
          <w:tcPr>
            <w:tcW w:w="525" w:type="pct"/>
            <w:shd w:val="clear" w:color="auto" w:fill="EAF1DD"/>
            <w:vAlign w:val="center"/>
          </w:tcPr>
          <w:p w:rsidR="00600440" w:rsidRPr="00112DB2" w:rsidRDefault="00600440" w:rsidP="002F07DC">
            <w:pPr>
              <w:spacing w:after="0" w:line="240" w:lineRule="auto"/>
              <w:ind w:firstLine="567"/>
              <w:rPr>
                <w:rFonts w:ascii="Times New Roman" w:hAnsi="Times New Roman"/>
                <w:b/>
                <w:sz w:val="28"/>
                <w:szCs w:val="28"/>
              </w:rPr>
            </w:pPr>
            <w:r w:rsidRPr="00112DB2">
              <w:rPr>
                <w:rFonts w:ascii="Times New Roman" w:hAnsi="Times New Roman"/>
                <w:b/>
                <w:sz w:val="28"/>
                <w:szCs w:val="28"/>
              </w:rPr>
              <w:t>№ п/п</w:t>
            </w:r>
          </w:p>
        </w:tc>
        <w:tc>
          <w:tcPr>
            <w:tcW w:w="2418" w:type="pct"/>
            <w:shd w:val="clear" w:color="auto" w:fill="EAF1DD"/>
            <w:vAlign w:val="center"/>
          </w:tcPr>
          <w:p w:rsidR="00600440" w:rsidRPr="00112DB2" w:rsidRDefault="00600440" w:rsidP="002F07DC">
            <w:pPr>
              <w:spacing w:after="0" w:line="240" w:lineRule="auto"/>
              <w:jc w:val="both"/>
              <w:rPr>
                <w:rFonts w:ascii="Times New Roman" w:hAnsi="Times New Roman"/>
                <w:b/>
                <w:sz w:val="28"/>
                <w:szCs w:val="28"/>
              </w:rPr>
            </w:pPr>
            <w:r w:rsidRPr="00112DB2">
              <w:rPr>
                <w:rFonts w:ascii="Times New Roman" w:hAnsi="Times New Roman"/>
                <w:b/>
                <w:sz w:val="28"/>
                <w:szCs w:val="28"/>
              </w:rPr>
              <w:t>Наименование</w:t>
            </w:r>
          </w:p>
        </w:tc>
        <w:tc>
          <w:tcPr>
            <w:tcW w:w="656" w:type="pct"/>
            <w:shd w:val="clear" w:color="auto" w:fill="EAF1DD"/>
            <w:vAlign w:val="center"/>
          </w:tcPr>
          <w:p w:rsidR="00600440" w:rsidRPr="00112DB2" w:rsidRDefault="00600440" w:rsidP="002F07DC">
            <w:pPr>
              <w:spacing w:after="0" w:line="240" w:lineRule="auto"/>
              <w:jc w:val="both"/>
              <w:rPr>
                <w:rFonts w:ascii="Times New Roman" w:hAnsi="Times New Roman"/>
                <w:b/>
                <w:sz w:val="28"/>
                <w:szCs w:val="28"/>
              </w:rPr>
            </w:pPr>
            <w:r w:rsidRPr="00112DB2">
              <w:rPr>
                <w:rFonts w:ascii="Times New Roman" w:hAnsi="Times New Roman"/>
                <w:b/>
                <w:sz w:val="28"/>
                <w:szCs w:val="28"/>
              </w:rPr>
              <w:t>Годы строительства/ реконструкции</w:t>
            </w:r>
          </w:p>
        </w:tc>
        <w:tc>
          <w:tcPr>
            <w:tcW w:w="674" w:type="pct"/>
            <w:shd w:val="clear" w:color="auto" w:fill="EAF1DD"/>
            <w:vAlign w:val="center"/>
          </w:tcPr>
          <w:p w:rsidR="00600440" w:rsidRPr="00112DB2" w:rsidRDefault="00600440" w:rsidP="002F07DC">
            <w:pPr>
              <w:spacing w:after="0" w:line="240" w:lineRule="auto"/>
              <w:ind w:right="-110"/>
              <w:jc w:val="both"/>
              <w:rPr>
                <w:rFonts w:ascii="Times New Roman" w:hAnsi="Times New Roman"/>
                <w:b/>
                <w:sz w:val="28"/>
                <w:szCs w:val="28"/>
              </w:rPr>
            </w:pPr>
            <w:r w:rsidRPr="00112DB2">
              <w:rPr>
                <w:rFonts w:ascii="Times New Roman" w:hAnsi="Times New Roman"/>
                <w:b/>
                <w:sz w:val="28"/>
                <w:szCs w:val="28"/>
              </w:rPr>
              <w:t>Стоимость выполненных работ,</w:t>
            </w:r>
          </w:p>
          <w:p w:rsidR="00600440" w:rsidRPr="00112DB2" w:rsidRDefault="00600440" w:rsidP="002F07DC">
            <w:pPr>
              <w:spacing w:after="0" w:line="240" w:lineRule="auto"/>
              <w:ind w:right="-110"/>
              <w:jc w:val="both"/>
              <w:rPr>
                <w:rFonts w:ascii="Times New Roman" w:hAnsi="Times New Roman"/>
                <w:b/>
                <w:sz w:val="28"/>
                <w:szCs w:val="28"/>
              </w:rPr>
            </w:pPr>
            <w:r w:rsidRPr="00112DB2">
              <w:rPr>
                <w:rFonts w:ascii="Times New Roman" w:hAnsi="Times New Roman"/>
                <w:b/>
                <w:sz w:val="28"/>
                <w:szCs w:val="28"/>
              </w:rPr>
              <w:t>млн. руб.</w:t>
            </w:r>
          </w:p>
        </w:tc>
        <w:tc>
          <w:tcPr>
            <w:tcW w:w="727" w:type="pct"/>
            <w:shd w:val="clear" w:color="auto" w:fill="EAF1DD"/>
            <w:vAlign w:val="center"/>
          </w:tcPr>
          <w:p w:rsidR="00600440" w:rsidRPr="00112DB2" w:rsidRDefault="00600440" w:rsidP="002F07DC">
            <w:pPr>
              <w:spacing w:after="0" w:line="240" w:lineRule="auto"/>
              <w:ind w:right="-108"/>
              <w:jc w:val="both"/>
              <w:rPr>
                <w:rFonts w:ascii="Times New Roman" w:hAnsi="Times New Roman"/>
                <w:sz w:val="28"/>
                <w:szCs w:val="28"/>
              </w:rPr>
            </w:pPr>
            <w:r w:rsidRPr="00112DB2">
              <w:rPr>
                <w:rFonts w:ascii="Times New Roman" w:hAnsi="Times New Roman"/>
                <w:b/>
                <w:sz w:val="28"/>
                <w:szCs w:val="28"/>
              </w:rPr>
              <w:t>Объем средств, необходимый для реализации, млн. руб.</w:t>
            </w:r>
          </w:p>
        </w:tc>
      </w:tr>
      <w:tr w:rsidR="00112DB2" w:rsidRPr="00112DB2" w:rsidTr="002F07DC">
        <w:trPr>
          <w:trHeight w:val="541"/>
        </w:trPr>
        <w:tc>
          <w:tcPr>
            <w:tcW w:w="525" w:type="pct"/>
            <w:shd w:val="clear" w:color="auto" w:fill="EAF1DD"/>
          </w:tcPr>
          <w:p w:rsidR="00600440" w:rsidRPr="00112DB2" w:rsidRDefault="00600440" w:rsidP="002F07DC">
            <w:pPr>
              <w:spacing w:after="0" w:line="240" w:lineRule="auto"/>
              <w:ind w:firstLine="567"/>
              <w:rPr>
                <w:rFonts w:ascii="Times New Roman" w:hAnsi="Times New Roman"/>
                <w:sz w:val="28"/>
                <w:szCs w:val="28"/>
              </w:rPr>
            </w:pPr>
            <w:r w:rsidRPr="00112DB2">
              <w:rPr>
                <w:rFonts w:ascii="Times New Roman" w:hAnsi="Times New Roman"/>
                <w:sz w:val="28"/>
                <w:szCs w:val="28"/>
              </w:rPr>
              <w:t>1.</w:t>
            </w:r>
          </w:p>
        </w:tc>
        <w:tc>
          <w:tcPr>
            <w:tcW w:w="2418"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Реконструкция Поводимовской СОШ</w:t>
            </w:r>
          </w:p>
        </w:tc>
        <w:tc>
          <w:tcPr>
            <w:tcW w:w="656"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2012-2020 г.</w:t>
            </w:r>
          </w:p>
        </w:tc>
        <w:tc>
          <w:tcPr>
            <w:tcW w:w="674"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83,1</w:t>
            </w:r>
          </w:p>
        </w:tc>
        <w:tc>
          <w:tcPr>
            <w:tcW w:w="727"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190,00</w:t>
            </w:r>
          </w:p>
        </w:tc>
      </w:tr>
      <w:tr w:rsidR="00112DB2" w:rsidRPr="00112DB2" w:rsidTr="002F07DC">
        <w:trPr>
          <w:trHeight w:val="541"/>
        </w:trPr>
        <w:tc>
          <w:tcPr>
            <w:tcW w:w="525" w:type="pct"/>
            <w:shd w:val="clear" w:color="auto" w:fill="EAF1DD"/>
          </w:tcPr>
          <w:p w:rsidR="00600440" w:rsidRPr="00112DB2" w:rsidRDefault="00600440" w:rsidP="002F07DC">
            <w:pPr>
              <w:spacing w:after="0" w:line="240" w:lineRule="auto"/>
              <w:ind w:firstLine="567"/>
              <w:rPr>
                <w:rFonts w:ascii="Times New Roman" w:hAnsi="Times New Roman"/>
                <w:sz w:val="28"/>
                <w:szCs w:val="28"/>
              </w:rPr>
            </w:pPr>
            <w:r w:rsidRPr="00112DB2">
              <w:rPr>
                <w:rFonts w:ascii="Times New Roman" w:hAnsi="Times New Roman"/>
                <w:sz w:val="28"/>
                <w:szCs w:val="28"/>
              </w:rPr>
              <w:t>2</w:t>
            </w:r>
          </w:p>
        </w:tc>
        <w:tc>
          <w:tcPr>
            <w:tcW w:w="2418"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Строительство водопроводной сети в с.Пуркаево</w:t>
            </w:r>
          </w:p>
        </w:tc>
        <w:tc>
          <w:tcPr>
            <w:tcW w:w="656"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2018-2023</w:t>
            </w:r>
          </w:p>
        </w:tc>
        <w:tc>
          <w:tcPr>
            <w:tcW w:w="674"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1,0</w:t>
            </w:r>
          </w:p>
        </w:tc>
        <w:tc>
          <w:tcPr>
            <w:tcW w:w="727" w:type="pct"/>
            <w:shd w:val="clear" w:color="auto" w:fill="FFFFFF"/>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11,68</w:t>
            </w:r>
          </w:p>
        </w:tc>
      </w:tr>
      <w:tr w:rsidR="00112DB2" w:rsidRPr="00112DB2" w:rsidTr="002F07DC">
        <w:trPr>
          <w:trHeight w:val="285"/>
        </w:trPr>
        <w:tc>
          <w:tcPr>
            <w:tcW w:w="525" w:type="pct"/>
            <w:shd w:val="clear" w:color="auto" w:fill="EAF1DD"/>
          </w:tcPr>
          <w:p w:rsidR="00600440" w:rsidRPr="00112DB2" w:rsidRDefault="00600440" w:rsidP="002F07DC">
            <w:pPr>
              <w:spacing w:after="0" w:line="240" w:lineRule="auto"/>
              <w:ind w:firstLine="567"/>
              <w:rPr>
                <w:rFonts w:ascii="Times New Roman" w:hAnsi="Times New Roman"/>
                <w:sz w:val="28"/>
                <w:szCs w:val="28"/>
              </w:rPr>
            </w:pPr>
            <w:r w:rsidRPr="00112DB2">
              <w:rPr>
                <w:rFonts w:ascii="Times New Roman" w:hAnsi="Times New Roman"/>
                <w:sz w:val="28"/>
                <w:szCs w:val="28"/>
              </w:rPr>
              <w:t>3</w:t>
            </w:r>
          </w:p>
        </w:tc>
        <w:tc>
          <w:tcPr>
            <w:tcW w:w="2418"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Строительство водопровода в п.Свинсовхоз</w:t>
            </w:r>
          </w:p>
        </w:tc>
        <w:tc>
          <w:tcPr>
            <w:tcW w:w="656"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2018-2023</w:t>
            </w:r>
          </w:p>
        </w:tc>
        <w:tc>
          <w:tcPr>
            <w:tcW w:w="674"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0,05</w:t>
            </w:r>
          </w:p>
        </w:tc>
        <w:tc>
          <w:tcPr>
            <w:tcW w:w="727"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8,02</w:t>
            </w:r>
          </w:p>
        </w:tc>
      </w:tr>
      <w:tr w:rsidR="00112DB2" w:rsidRPr="00112DB2" w:rsidTr="002F07DC">
        <w:trPr>
          <w:trHeight w:val="541"/>
        </w:trPr>
        <w:tc>
          <w:tcPr>
            <w:tcW w:w="525" w:type="pct"/>
            <w:shd w:val="clear" w:color="auto" w:fill="EAF1DD"/>
          </w:tcPr>
          <w:p w:rsidR="00600440" w:rsidRPr="00112DB2" w:rsidRDefault="00600440" w:rsidP="002F07DC">
            <w:pPr>
              <w:spacing w:after="0" w:line="240" w:lineRule="auto"/>
              <w:ind w:firstLine="567"/>
              <w:rPr>
                <w:rFonts w:ascii="Times New Roman" w:hAnsi="Times New Roman"/>
                <w:sz w:val="28"/>
                <w:szCs w:val="28"/>
              </w:rPr>
            </w:pPr>
            <w:r w:rsidRPr="00112DB2">
              <w:rPr>
                <w:rFonts w:ascii="Times New Roman" w:hAnsi="Times New Roman"/>
                <w:sz w:val="28"/>
                <w:szCs w:val="28"/>
              </w:rPr>
              <w:t>4</w:t>
            </w:r>
          </w:p>
        </w:tc>
        <w:tc>
          <w:tcPr>
            <w:tcW w:w="2418"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Строительство водопровода в с.Чиндяново</w:t>
            </w:r>
          </w:p>
        </w:tc>
        <w:tc>
          <w:tcPr>
            <w:tcW w:w="656"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2018-2023</w:t>
            </w:r>
          </w:p>
        </w:tc>
        <w:tc>
          <w:tcPr>
            <w:tcW w:w="674"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 xml:space="preserve">      0,05</w:t>
            </w:r>
          </w:p>
        </w:tc>
        <w:tc>
          <w:tcPr>
            <w:tcW w:w="727"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11,73</w:t>
            </w:r>
          </w:p>
        </w:tc>
      </w:tr>
      <w:tr w:rsidR="00112DB2" w:rsidRPr="00112DB2" w:rsidTr="002F07DC">
        <w:trPr>
          <w:trHeight w:val="541"/>
        </w:trPr>
        <w:tc>
          <w:tcPr>
            <w:tcW w:w="525" w:type="pct"/>
            <w:shd w:val="clear" w:color="auto" w:fill="EAF1DD"/>
          </w:tcPr>
          <w:p w:rsidR="00600440" w:rsidRPr="00112DB2" w:rsidRDefault="00600440" w:rsidP="002F07DC">
            <w:pPr>
              <w:spacing w:after="0" w:line="240" w:lineRule="auto"/>
              <w:ind w:firstLine="567"/>
              <w:rPr>
                <w:rFonts w:ascii="Times New Roman" w:hAnsi="Times New Roman"/>
                <w:sz w:val="28"/>
                <w:szCs w:val="28"/>
              </w:rPr>
            </w:pPr>
            <w:r w:rsidRPr="00112DB2">
              <w:rPr>
                <w:rFonts w:ascii="Times New Roman" w:hAnsi="Times New Roman"/>
                <w:sz w:val="28"/>
                <w:szCs w:val="28"/>
              </w:rPr>
              <w:t>5</w:t>
            </w:r>
          </w:p>
        </w:tc>
        <w:tc>
          <w:tcPr>
            <w:tcW w:w="2418" w:type="pct"/>
            <w:shd w:val="clear" w:color="auto" w:fill="EAF1DD"/>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Строительство водопровода в с,Дубенки</w:t>
            </w:r>
          </w:p>
        </w:tc>
        <w:tc>
          <w:tcPr>
            <w:tcW w:w="656"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2018-2023</w:t>
            </w:r>
          </w:p>
        </w:tc>
        <w:tc>
          <w:tcPr>
            <w:tcW w:w="674"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 xml:space="preserve">     0,8</w:t>
            </w:r>
          </w:p>
        </w:tc>
        <w:tc>
          <w:tcPr>
            <w:tcW w:w="727" w:type="pct"/>
            <w:shd w:val="clear" w:color="auto" w:fill="FFFFFF"/>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26,37</w:t>
            </w:r>
          </w:p>
        </w:tc>
      </w:tr>
    </w:tbl>
    <w:p w:rsidR="00600440" w:rsidRPr="00112DB2" w:rsidRDefault="00600440" w:rsidP="00126119">
      <w:pPr>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Одной из важнейших задач социального развития района является строительство «Сельского дома культуры на 150 мест» в с.Поводимово и строительство детского сада  на 55 мест в с.Дубенки.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рамках программы Республики Мордовия при софинансировании из местного и республиканского  бюджетов разработана проектная документация на строительство объекта «Детский сад на 55 мест», которая прошла государственную экспертизу. Стоимость проекта  составляет 49,9 млн. рублей. Проектом предусмотрены мероприятия, которые позволят обеспечить его технические характеристики в соответствие с современными стандартами и оснастить современным оборудованием и аппаратурой. Проектная документация на  «Сельский дом культуры на 150 мест» в с.Поводимово на данный момент проходит государственную экспертизу.</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 xml:space="preserve">Не менее важными для социального развития Дубенского муниципального района являются и строительство фельдшерско-акушерских пунктов. В планах на 2020-2025 гг. строительство 3 новых ФАП в селах Кочкурово, Кабаево и Николаевка.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Так же планируется построить плоскостное сооружение в сКочкурово (8151,62 тыс. руб.), ремонт сельских клубов в с.Кочкурово (6000,00 тыс. руб.) и с.Красино (8500,00 тыс. руб.).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планах на 2020-2025 гг. открытие новой улицы Ю.Святкина, со всеми подводящими коммуникациями (свет, газ, вода, дорога) на общую сумму 22950,00 тыс. руб. </w:t>
      </w:r>
    </w:p>
    <w:p w:rsidR="00600440" w:rsidRPr="00112DB2" w:rsidRDefault="00600440" w:rsidP="00126119">
      <w:pPr>
        <w:widowControl w:val="0"/>
        <w:autoSpaceDN w:val="0"/>
        <w:adjustRightInd w:val="0"/>
        <w:spacing w:line="240" w:lineRule="auto"/>
        <w:ind w:firstLine="567"/>
        <w:jc w:val="both"/>
        <w:rPr>
          <w:rStyle w:val="ab"/>
          <w:rFonts w:ascii="Times New Roman" w:hAnsi="Times New Roman"/>
          <w:bCs/>
          <w:i/>
          <w:color w:val="auto"/>
          <w:sz w:val="28"/>
          <w:szCs w:val="28"/>
        </w:rPr>
      </w:pPr>
    </w:p>
    <w:p w:rsidR="00600440" w:rsidRPr="00112DB2" w:rsidRDefault="00600440" w:rsidP="00126119">
      <w:pPr>
        <w:widowControl w:val="0"/>
        <w:autoSpaceDN w:val="0"/>
        <w:adjustRightInd w:val="0"/>
        <w:spacing w:line="240" w:lineRule="auto"/>
        <w:ind w:firstLine="567"/>
        <w:jc w:val="both"/>
        <w:rPr>
          <w:rStyle w:val="ab"/>
          <w:rFonts w:ascii="Times New Roman" w:hAnsi="Times New Roman"/>
          <w:bCs/>
          <w:i/>
          <w:color w:val="auto"/>
          <w:sz w:val="28"/>
          <w:szCs w:val="28"/>
        </w:rPr>
      </w:pPr>
      <w:r w:rsidRPr="00112DB2">
        <w:rPr>
          <w:rStyle w:val="ab"/>
          <w:rFonts w:ascii="Times New Roman" w:hAnsi="Times New Roman"/>
          <w:bCs/>
          <w:i/>
          <w:color w:val="auto"/>
          <w:sz w:val="28"/>
          <w:szCs w:val="28"/>
        </w:rPr>
        <w:t>3.2.4. Дорожное хозяйство, транспорт и связь.</w:t>
      </w:r>
    </w:p>
    <w:p w:rsidR="00600440" w:rsidRPr="00112DB2" w:rsidRDefault="00600440" w:rsidP="00126119">
      <w:pPr>
        <w:spacing w:after="0"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600440" w:rsidRPr="00112DB2" w:rsidRDefault="00600440" w:rsidP="00126119">
      <w:pPr>
        <w:spacing w:after="0" w:line="240" w:lineRule="auto"/>
        <w:ind w:firstLine="567"/>
        <w:contextualSpacing/>
        <w:jc w:val="both"/>
        <w:rPr>
          <w:rFonts w:ascii="Times New Roman" w:hAnsi="Times New Roman"/>
          <w:sz w:val="28"/>
          <w:szCs w:val="28"/>
        </w:rPr>
      </w:pPr>
      <w:r w:rsidRPr="00112DB2">
        <w:rPr>
          <w:rFonts w:ascii="Times New Roman" w:hAnsi="Times New Roman"/>
          <w:sz w:val="28"/>
          <w:szCs w:val="28"/>
        </w:rPr>
        <w:t>Общая протяженность автомобильных дорог общего пользования местного значения, находящихся на территории  Дубенского района на 01.01.2018 составляет 195,77 км.</w:t>
      </w:r>
    </w:p>
    <w:p w:rsidR="00600440" w:rsidRPr="00112DB2" w:rsidRDefault="00600440" w:rsidP="00126119">
      <w:pPr>
        <w:spacing w:after="0"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Из общей протяженности автомобильных дорог общего пользования местного значения дороги с асфальтобетонным покрытием составляют 83,97 км или 42,8 % от общей протяжённости сети, остальные 111,8 км в грунтовом исполнении.   </w:t>
      </w:r>
    </w:p>
    <w:p w:rsidR="00600440" w:rsidRPr="00112DB2" w:rsidRDefault="00600440" w:rsidP="00126119">
      <w:pPr>
        <w:spacing w:after="0" w:line="240" w:lineRule="auto"/>
        <w:ind w:firstLine="567"/>
        <w:contextualSpacing/>
        <w:jc w:val="both"/>
        <w:rPr>
          <w:rFonts w:ascii="Times New Roman" w:hAnsi="Times New Roman"/>
          <w:sz w:val="28"/>
          <w:szCs w:val="28"/>
        </w:rPr>
      </w:pPr>
      <w:r w:rsidRPr="00112DB2">
        <w:rPr>
          <w:rFonts w:ascii="Times New Roman" w:hAnsi="Times New Roman"/>
          <w:sz w:val="28"/>
          <w:szCs w:val="28"/>
        </w:rPr>
        <w:t>Протяженность автомобильных дорог общего пользования регионального и межмуниципального значения  103,3 км.</w:t>
      </w:r>
    </w:p>
    <w:p w:rsidR="00600440" w:rsidRPr="00112DB2" w:rsidRDefault="00600440" w:rsidP="00126119">
      <w:pPr>
        <w:pStyle w:val="af7"/>
        <w:tabs>
          <w:tab w:val="left" w:pos="300"/>
        </w:tabs>
        <w:spacing w:after="0" w:line="240" w:lineRule="auto"/>
        <w:ind w:firstLine="567"/>
        <w:jc w:val="both"/>
        <w:rPr>
          <w:rFonts w:ascii="Times New Roman" w:hAnsi="Times New Roman" w:cs="Times New Roman"/>
          <w:sz w:val="28"/>
          <w:szCs w:val="28"/>
        </w:rPr>
      </w:pPr>
      <w:r w:rsidRPr="00112DB2">
        <w:rPr>
          <w:rStyle w:val="11pt"/>
          <w:rFonts w:ascii="Times New Roman" w:hAnsi="Times New Roman" w:cs="Times New Roman"/>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составляет  67,9 %.</w:t>
      </w:r>
    </w:p>
    <w:p w:rsidR="00600440" w:rsidRPr="00112DB2" w:rsidRDefault="00600440" w:rsidP="00126119">
      <w:pPr>
        <w:spacing w:after="120" w:line="240" w:lineRule="auto"/>
        <w:ind w:firstLine="567"/>
        <w:jc w:val="right"/>
        <w:rPr>
          <w:rFonts w:ascii="Times New Roman" w:hAnsi="Times New Roman"/>
          <w:sz w:val="28"/>
          <w:szCs w:val="28"/>
        </w:rPr>
      </w:pPr>
      <w:r w:rsidRPr="00112DB2">
        <w:rPr>
          <w:rFonts w:ascii="Times New Roman" w:hAnsi="Times New Roman"/>
          <w:sz w:val="28"/>
          <w:szCs w:val="28"/>
        </w:rPr>
        <w:t>Таблица 14</w:t>
      </w:r>
    </w:p>
    <w:p w:rsidR="00600440" w:rsidRPr="00112DB2" w:rsidRDefault="00600440" w:rsidP="00126119">
      <w:pPr>
        <w:spacing w:after="0" w:line="240" w:lineRule="auto"/>
        <w:ind w:firstLine="567"/>
        <w:contextualSpacing/>
        <w:jc w:val="center"/>
        <w:rPr>
          <w:rFonts w:ascii="Times New Roman" w:hAnsi="Times New Roman"/>
          <w:sz w:val="28"/>
          <w:szCs w:val="28"/>
          <w:lang w:bidi="hi-IN"/>
        </w:rPr>
      </w:pPr>
      <w:r w:rsidRPr="00112DB2">
        <w:rPr>
          <w:rFonts w:ascii="Times New Roman" w:hAnsi="Times New Roman"/>
          <w:b/>
          <w:sz w:val="28"/>
          <w:szCs w:val="28"/>
          <w:lang w:bidi="hi-IN"/>
        </w:rPr>
        <w:t>Мероприятия, р</w:t>
      </w:r>
      <w:r w:rsidRPr="00112DB2">
        <w:rPr>
          <w:rFonts w:ascii="Times New Roman" w:hAnsi="Times New Roman"/>
          <w:b/>
          <w:sz w:val="28"/>
          <w:szCs w:val="28"/>
        </w:rPr>
        <w:t xml:space="preserve">еализуемые </w:t>
      </w:r>
      <w:r w:rsidRPr="00112DB2">
        <w:rPr>
          <w:rFonts w:ascii="Times New Roman" w:hAnsi="Times New Roman"/>
          <w:b/>
          <w:sz w:val="28"/>
          <w:szCs w:val="28"/>
          <w:lang w:bidi="hi-IN"/>
        </w:rPr>
        <w:t xml:space="preserve">в целях создания условий для устойчивого функционирования автомобильных дорог общего пользования </w:t>
      </w:r>
      <w:r w:rsidRPr="00112DB2">
        <w:rPr>
          <w:rFonts w:ascii="Times New Roman" w:hAnsi="Times New Roman"/>
          <w:b/>
          <w:sz w:val="28"/>
          <w:szCs w:val="28"/>
        </w:rPr>
        <w:t>местного значения</w:t>
      </w:r>
      <w:r w:rsidRPr="00112DB2">
        <w:rPr>
          <w:rFonts w:ascii="Times New Roman" w:hAnsi="Times New Roman"/>
          <w:b/>
          <w:sz w:val="28"/>
          <w:szCs w:val="28"/>
          <w:lang w:bidi="hi-IN"/>
        </w:rPr>
        <w:t xml:space="preserve"> за период 2015-2018 годы.</w:t>
      </w:r>
      <w:r w:rsidRPr="00112DB2">
        <w:rPr>
          <w:rFonts w:ascii="Times New Roman" w:hAnsi="Times New Roman"/>
          <w:sz w:val="28"/>
          <w:szCs w:val="28"/>
          <w:lang w:bidi="hi-IN"/>
        </w:rPr>
        <w:t xml:space="preserve"> </w:t>
      </w:r>
    </w:p>
    <w:p w:rsidR="00600440" w:rsidRPr="00112DB2" w:rsidRDefault="00600440" w:rsidP="00126119">
      <w:pPr>
        <w:spacing w:after="0" w:line="240" w:lineRule="auto"/>
        <w:ind w:firstLine="567"/>
        <w:contextualSpacing/>
        <w:jc w:val="center"/>
        <w:rPr>
          <w:rFonts w:ascii="Times New Roman" w:hAnsi="Times New Roman"/>
          <w:sz w:val="28"/>
          <w:szCs w:val="28"/>
          <w:lang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firstRow="1" w:lastRow="1" w:firstColumn="1" w:lastColumn="1" w:noHBand="0" w:noVBand="0"/>
      </w:tblPr>
      <w:tblGrid>
        <w:gridCol w:w="932"/>
        <w:gridCol w:w="4055"/>
        <w:gridCol w:w="1304"/>
        <w:gridCol w:w="1304"/>
        <w:gridCol w:w="1273"/>
        <w:gridCol w:w="1269"/>
      </w:tblGrid>
      <w:tr w:rsidR="00112DB2" w:rsidRPr="00112DB2" w:rsidTr="002F07DC">
        <w:trPr>
          <w:tblHeader/>
        </w:trPr>
        <w:tc>
          <w:tcPr>
            <w:tcW w:w="460" w:type="pct"/>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п/п</w:t>
            </w:r>
          </w:p>
        </w:tc>
        <w:tc>
          <w:tcPr>
            <w:tcW w:w="2000" w:type="pct"/>
            <w:shd w:val="clear" w:color="auto" w:fill="EAF1DD"/>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Наименование</w:t>
            </w:r>
          </w:p>
        </w:tc>
        <w:tc>
          <w:tcPr>
            <w:tcW w:w="643" w:type="pct"/>
            <w:shd w:val="clear" w:color="auto" w:fill="EAF1DD"/>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2015 год (млн. руб.)</w:t>
            </w:r>
          </w:p>
        </w:tc>
        <w:tc>
          <w:tcPr>
            <w:tcW w:w="643" w:type="pct"/>
            <w:shd w:val="clear" w:color="auto" w:fill="EAF1DD"/>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2016 год (млн. руб.)</w:t>
            </w:r>
          </w:p>
        </w:tc>
        <w:tc>
          <w:tcPr>
            <w:tcW w:w="628" w:type="pct"/>
            <w:shd w:val="clear" w:color="auto" w:fill="EAF1DD"/>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2017 год</w:t>
            </w:r>
          </w:p>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(млн. руб.)</w:t>
            </w:r>
          </w:p>
        </w:tc>
        <w:tc>
          <w:tcPr>
            <w:tcW w:w="626" w:type="pct"/>
            <w:shd w:val="clear" w:color="auto" w:fill="EAF1DD"/>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2018 год (млн. руб.)</w:t>
            </w:r>
          </w:p>
        </w:tc>
      </w:tr>
      <w:tr w:rsidR="00112DB2" w:rsidRPr="00112DB2" w:rsidTr="002F07DC">
        <w:trPr>
          <w:trHeight w:val="397"/>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2000" w:type="pct"/>
            <w:shd w:val="clear" w:color="auto" w:fill="EAF1DD"/>
          </w:tcPr>
          <w:p w:rsidR="00600440" w:rsidRPr="00112DB2" w:rsidRDefault="00600440" w:rsidP="002F07DC">
            <w:pPr>
              <w:tabs>
                <w:tab w:val="left" w:pos="1005"/>
              </w:tabs>
              <w:spacing w:after="0" w:line="240" w:lineRule="auto"/>
              <w:ind w:hanging="86"/>
              <w:jc w:val="both"/>
              <w:rPr>
                <w:rFonts w:ascii="Times New Roman" w:hAnsi="Times New Roman"/>
                <w:sz w:val="28"/>
                <w:szCs w:val="28"/>
              </w:rPr>
            </w:pPr>
            <w:r w:rsidRPr="00112DB2">
              <w:rPr>
                <w:rFonts w:ascii="Times New Roman" w:hAnsi="Times New Roman"/>
                <w:sz w:val="28"/>
                <w:szCs w:val="28"/>
              </w:rPr>
              <w:t>Реконструкция, строительство и капитальный ремонт улично-дорожной сети</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11497,00</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8989,454</w:t>
            </w: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794,1</w:t>
            </w: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4891,80</w:t>
            </w:r>
          </w:p>
        </w:tc>
      </w:tr>
      <w:tr w:rsidR="00112DB2" w:rsidRPr="00112DB2" w:rsidTr="002F07DC">
        <w:trPr>
          <w:trHeight w:val="567"/>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1.1</w:t>
            </w:r>
          </w:p>
        </w:tc>
        <w:tc>
          <w:tcPr>
            <w:tcW w:w="2000" w:type="pct"/>
            <w:shd w:val="clear" w:color="auto" w:fill="EAF1DD"/>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 xml:space="preserve">Строительство участка автомобильной дороги по ул.Советская в сДубенски </w:t>
            </w:r>
            <w:r w:rsidRPr="00112DB2">
              <w:rPr>
                <w:rFonts w:ascii="Times New Roman" w:hAnsi="Times New Roman"/>
                <w:i/>
                <w:sz w:val="28"/>
                <w:szCs w:val="28"/>
              </w:rPr>
              <w:lastRenderedPageBreak/>
              <w:t>Дубенского муниципального района Республики Мордовия</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lastRenderedPageBreak/>
              <w:t>5037,5</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2F07DC">
        <w:trPr>
          <w:trHeight w:val="567"/>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lastRenderedPageBreak/>
              <w:t>1.2</w:t>
            </w:r>
          </w:p>
        </w:tc>
        <w:tc>
          <w:tcPr>
            <w:tcW w:w="2000" w:type="pct"/>
            <w:shd w:val="clear" w:color="auto" w:fill="EAF1DD"/>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Строительство автодороги по ул. Сергея Бурнаева (2 очередь строительства)</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6459,5</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1,520</w:t>
            </w: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w:t>
            </w: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2F07DC">
        <w:trPr>
          <w:trHeight w:val="567"/>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i/>
                <w:sz w:val="28"/>
                <w:szCs w:val="28"/>
              </w:rPr>
            </w:pPr>
            <w:r w:rsidRPr="00112DB2">
              <w:rPr>
                <w:rFonts w:ascii="Times New Roman" w:hAnsi="Times New Roman"/>
                <w:i/>
                <w:sz w:val="28"/>
                <w:szCs w:val="28"/>
              </w:rPr>
              <w:t>1.3</w:t>
            </w:r>
          </w:p>
        </w:tc>
        <w:tc>
          <w:tcPr>
            <w:tcW w:w="2000" w:type="pct"/>
            <w:shd w:val="clear" w:color="auto" w:fill="EAF1DD"/>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Строит-во дороги по ул.2-й Микрорайон</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1,234</w:t>
            </w: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w:t>
            </w: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2F07DC">
        <w:trPr>
          <w:trHeight w:val="541"/>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1.4</w:t>
            </w:r>
          </w:p>
        </w:tc>
        <w:tc>
          <w:tcPr>
            <w:tcW w:w="2000" w:type="pct"/>
            <w:shd w:val="clear" w:color="auto" w:fill="EAF1DD"/>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Строительство дороги по ул.Садовая с.Дубенки</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8986,7</w:t>
            </w: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794,1</w:t>
            </w: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p>
        </w:tc>
      </w:tr>
      <w:tr w:rsidR="00112DB2" w:rsidRPr="00112DB2" w:rsidTr="002F07DC">
        <w:trPr>
          <w:trHeight w:val="541"/>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1.5</w:t>
            </w:r>
          </w:p>
        </w:tc>
        <w:tc>
          <w:tcPr>
            <w:tcW w:w="2000" w:type="pct"/>
            <w:shd w:val="clear" w:color="auto" w:fill="EAF1DD"/>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 xml:space="preserve">Строительство дороги по ул. Юбилейная (2-я очередь строительства) </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4891,8</w:t>
            </w:r>
          </w:p>
        </w:tc>
      </w:tr>
      <w:tr w:rsidR="00112DB2" w:rsidRPr="00112DB2" w:rsidTr="002F07DC">
        <w:trPr>
          <w:trHeight w:val="541"/>
        </w:trPr>
        <w:tc>
          <w:tcPr>
            <w:tcW w:w="460" w:type="pct"/>
            <w:shd w:val="clear" w:color="auto" w:fill="EAF1DD"/>
            <w:vAlign w:val="center"/>
          </w:tcPr>
          <w:p w:rsidR="00600440" w:rsidRPr="00112DB2" w:rsidRDefault="00600440" w:rsidP="002F07DC">
            <w:pPr>
              <w:spacing w:after="0" w:line="240" w:lineRule="auto"/>
              <w:jc w:val="both"/>
              <w:rPr>
                <w:rFonts w:ascii="Times New Roman" w:hAnsi="Times New Roman"/>
                <w:sz w:val="28"/>
                <w:szCs w:val="28"/>
              </w:rPr>
            </w:pPr>
            <w:r w:rsidRPr="00112DB2">
              <w:rPr>
                <w:rFonts w:ascii="Times New Roman" w:hAnsi="Times New Roman"/>
                <w:sz w:val="28"/>
                <w:szCs w:val="28"/>
              </w:rPr>
              <w:t>3.</w:t>
            </w:r>
          </w:p>
        </w:tc>
        <w:tc>
          <w:tcPr>
            <w:tcW w:w="2000" w:type="pct"/>
            <w:shd w:val="clear" w:color="auto" w:fill="EAF1DD"/>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Содержание улично-дорожной сети в летний и зимний периоды   сельских поселений</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2,03</w:t>
            </w:r>
          </w:p>
        </w:tc>
        <w:tc>
          <w:tcPr>
            <w:tcW w:w="643"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2,26</w:t>
            </w:r>
          </w:p>
        </w:tc>
        <w:tc>
          <w:tcPr>
            <w:tcW w:w="628"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1,13</w:t>
            </w:r>
          </w:p>
        </w:tc>
        <w:tc>
          <w:tcPr>
            <w:tcW w:w="626" w:type="pct"/>
            <w:shd w:val="clear" w:color="auto" w:fill="FFFFFF"/>
            <w:vAlign w:val="center"/>
          </w:tcPr>
          <w:p w:rsidR="00600440" w:rsidRPr="00112DB2" w:rsidRDefault="00600440" w:rsidP="002F07DC">
            <w:pPr>
              <w:spacing w:after="0" w:line="240" w:lineRule="auto"/>
              <w:ind w:hanging="86"/>
              <w:jc w:val="both"/>
              <w:rPr>
                <w:rFonts w:ascii="Times New Roman" w:hAnsi="Times New Roman"/>
                <w:sz w:val="28"/>
                <w:szCs w:val="28"/>
              </w:rPr>
            </w:pPr>
            <w:r w:rsidRPr="00112DB2">
              <w:rPr>
                <w:rFonts w:ascii="Times New Roman" w:hAnsi="Times New Roman"/>
                <w:sz w:val="28"/>
                <w:szCs w:val="28"/>
              </w:rPr>
              <w:t>3,46</w:t>
            </w:r>
          </w:p>
        </w:tc>
      </w:tr>
    </w:tbl>
    <w:p w:rsidR="00600440" w:rsidRPr="00112DB2" w:rsidRDefault="00600440" w:rsidP="00126119">
      <w:pPr>
        <w:pStyle w:val="23"/>
        <w:shd w:val="clear" w:color="auto" w:fill="auto"/>
        <w:spacing w:before="120" w:line="240" w:lineRule="auto"/>
        <w:ind w:firstLine="567"/>
        <w:jc w:val="both"/>
      </w:pPr>
      <w:r w:rsidRPr="00112DB2">
        <w:rPr>
          <w:lang w:bidi="ru-RU"/>
        </w:rPr>
        <w:t>В анализируемом периоде как видно из таблицы, было строительство новых дорог. Так же  осуществлялся их текущий ремонт и содержание. В планах на 2020-2025 г закончить дорогу по ул.Юбилейная с.Дубенки (2-я очередь строительства) стоимость данной дороги 6834,1 тыс. руб. (имеется ПСД и экспертиза), строительство новых асфальтированных дорог по ул. Аэропортная с.Дубенки ориентировочная стоимость 10500,5 тыс. руб.;  по ул. 70 лет Победы в с.Дубенки, ориентировочная стоимость 9056,4 тыс. руб.; ул.Юнаева с.Дубенки  (4300,5 тыс. руб.), ул.Наумкина с.Дубенки (3900,00 тыс. руб.),  пер. Денисова с.Дубенки (3470, тыс. руб.), ул.Юртова с.Дубенки (8200,00 тыс. руб.),  ул.Ю.Святкина с.Дубенки (12500,00 тыс. руб.).</w:t>
      </w:r>
    </w:p>
    <w:p w:rsidR="00600440" w:rsidRPr="00112DB2" w:rsidRDefault="00600440" w:rsidP="00126119">
      <w:pPr>
        <w:pStyle w:val="23"/>
        <w:shd w:val="clear" w:color="auto" w:fill="auto"/>
        <w:spacing w:before="0" w:line="240" w:lineRule="auto"/>
        <w:ind w:firstLine="567"/>
        <w:jc w:val="both"/>
        <w:rPr>
          <w:lang w:bidi="ru-RU"/>
        </w:rPr>
      </w:pPr>
      <w:r w:rsidRPr="00112DB2">
        <w:rPr>
          <w:lang w:bidi="ru-RU"/>
        </w:rPr>
        <w:t>Но 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80%. Учитывая рост грузовых и пассажирских потоков, строительство и ремонт дорог приобретает для района первостепенное значение.</w:t>
      </w:r>
    </w:p>
    <w:p w:rsidR="00600440" w:rsidRPr="00112DB2" w:rsidRDefault="00600440" w:rsidP="00126119">
      <w:pPr>
        <w:pStyle w:val="23"/>
        <w:shd w:val="clear" w:color="auto" w:fill="auto"/>
        <w:spacing w:before="0" w:line="240" w:lineRule="auto"/>
        <w:ind w:firstLine="567"/>
        <w:jc w:val="both"/>
      </w:pPr>
    </w:p>
    <w:p w:rsidR="00600440" w:rsidRPr="00112DB2" w:rsidRDefault="00600440" w:rsidP="00126119">
      <w:pPr>
        <w:spacing w:before="120" w:after="120" w:line="240" w:lineRule="auto"/>
        <w:ind w:firstLine="567"/>
        <w:jc w:val="both"/>
        <w:rPr>
          <w:rFonts w:ascii="Times New Roman" w:hAnsi="Times New Roman"/>
          <w:sz w:val="28"/>
          <w:szCs w:val="28"/>
        </w:rPr>
      </w:pPr>
      <w:r w:rsidRPr="00112DB2">
        <w:rPr>
          <w:rFonts w:ascii="Times New Roman" w:hAnsi="Times New Roman"/>
          <w:b/>
          <w:i/>
          <w:sz w:val="28"/>
          <w:szCs w:val="28"/>
        </w:rPr>
        <w:t>Транспорт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Транспортная система Дубенского района включает в себя инфраструктуру систему автомобильного транспорта. </w:t>
      </w:r>
    </w:p>
    <w:p w:rsidR="00600440" w:rsidRPr="00112DB2" w:rsidRDefault="00600440" w:rsidP="00126119">
      <w:pPr>
        <w:spacing w:after="0" w:line="240" w:lineRule="auto"/>
        <w:ind w:firstLine="567"/>
        <w:contextualSpacing/>
        <w:jc w:val="both"/>
        <w:rPr>
          <w:rFonts w:ascii="Times New Roman" w:hAnsi="Times New Roman"/>
          <w:sz w:val="28"/>
          <w:szCs w:val="28"/>
        </w:rPr>
      </w:pPr>
      <w:r w:rsidRPr="00112DB2">
        <w:rPr>
          <w:rFonts w:ascii="Times New Roman" w:hAnsi="Times New Roman"/>
          <w:i/>
          <w:sz w:val="28"/>
          <w:szCs w:val="28"/>
        </w:rPr>
        <w:t xml:space="preserve">Автомобильный транспорт.  </w:t>
      </w:r>
      <w:r w:rsidRPr="00112DB2">
        <w:rPr>
          <w:rFonts w:ascii="Times New Roman" w:hAnsi="Times New Roman"/>
          <w:sz w:val="28"/>
          <w:szCs w:val="28"/>
        </w:rPr>
        <w:t xml:space="preserve">Автомобильный транспорт играет исключительно важную роль для экономики Дубенского района. </w:t>
      </w:r>
      <w:r w:rsidRPr="00112DB2">
        <w:rPr>
          <w:rFonts w:ascii="Times New Roman" w:hAnsi="Times New Roman"/>
          <w:sz w:val="28"/>
          <w:szCs w:val="28"/>
          <w:lang w:bidi="ru-RU"/>
        </w:rPr>
        <w:t xml:space="preserve">Автотранспортный комплекс муниципального района </w:t>
      </w:r>
      <w:r w:rsidRPr="00112DB2">
        <w:rPr>
          <w:rFonts w:ascii="Times New Roman" w:hAnsi="Times New Roman"/>
          <w:sz w:val="28"/>
          <w:szCs w:val="28"/>
        </w:rPr>
        <w:t xml:space="preserve">объединяет сеть </w:t>
      </w:r>
      <w:r w:rsidRPr="00112DB2">
        <w:rPr>
          <w:rFonts w:ascii="Times New Roman" w:hAnsi="Times New Roman"/>
          <w:sz w:val="28"/>
          <w:szCs w:val="28"/>
        </w:rPr>
        <w:lastRenderedPageBreak/>
        <w:t xml:space="preserve">автомобильных дорог федерального, регионального и местного значения, сеть грузовых и пассажирских перевозок.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По территории района проходит участок федеральной дороги </w:t>
      </w:r>
      <w:r w:rsidRPr="00112DB2">
        <w:rPr>
          <w:rFonts w:ascii="Times New Roman" w:hAnsi="Times New Roman"/>
          <w:sz w:val="28"/>
          <w:szCs w:val="28"/>
          <w:lang w:val="en-US"/>
        </w:rPr>
        <w:t>R</w:t>
      </w:r>
      <w:r w:rsidRPr="00112DB2">
        <w:rPr>
          <w:rFonts w:ascii="Times New Roman" w:hAnsi="Times New Roman"/>
          <w:sz w:val="28"/>
          <w:szCs w:val="28"/>
        </w:rPr>
        <w:t xml:space="preserve">178 Саранск-Сурское-Ульяновск (2 категория), протяженностью 29,5 км, образующий основной транзитный грузопоток.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районе функционирует междугородное автотранспортное сообщение.  Важнейший пункт междугородного автобусного сообщения – Саранск. Также через Дубенский муниципальный район проходит 2 транзитных междугородних маршрута, до городов Ульяновск и  Тольятти.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Населённые пункты района связывают 13 автобусных маршрутов протяжённостью (в прямом направлении) 221,9 км. </w:t>
      </w:r>
    </w:p>
    <w:p w:rsidR="00600440" w:rsidRPr="00112DB2" w:rsidRDefault="00600440" w:rsidP="00126119">
      <w:pPr>
        <w:spacing w:after="0" w:line="240" w:lineRule="auto"/>
        <w:ind w:right="-1" w:firstLine="567"/>
        <w:jc w:val="both"/>
        <w:rPr>
          <w:rFonts w:ascii="Times New Roman" w:hAnsi="Times New Roman"/>
          <w:bCs/>
          <w:iCs/>
          <w:sz w:val="28"/>
          <w:szCs w:val="28"/>
        </w:rPr>
      </w:pPr>
      <w:r w:rsidRPr="00112DB2">
        <w:rPr>
          <w:rFonts w:ascii="Times New Roman" w:hAnsi="Times New Roman"/>
          <w:sz w:val="28"/>
          <w:szCs w:val="28"/>
        </w:rPr>
        <w:t xml:space="preserve"> В 2018 году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маршрутах, что позволяет в полном объеме обеспечивать потребность </w:t>
      </w:r>
      <w:r w:rsidRPr="00112DB2">
        <w:rPr>
          <w:rFonts w:ascii="Times New Roman" w:hAnsi="Times New Roman"/>
          <w:bCs/>
          <w:iCs/>
          <w:sz w:val="28"/>
          <w:szCs w:val="28"/>
        </w:rPr>
        <w:t>населения Дубенского муниципального района в перевозках. Население обеспечено услугами частных такси, которые работают круглосуточно и полностью удовлетворяют потребности в данных перевозках.</w:t>
      </w:r>
    </w:p>
    <w:p w:rsidR="009F0717" w:rsidRPr="00112DB2" w:rsidRDefault="009F0717" w:rsidP="00126119">
      <w:pPr>
        <w:spacing w:before="120" w:after="120" w:line="240" w:lineRule="auto"/>
        <w:ind w:firstLine="567"/>
        <w:jc w:val="both"/>
        <w:rPr>
          <w:rFonts w:ascii="Times New Roman" w:hAnsi="Times New Roman"/>
          <w:b/>
          <w:i/>
          <w:sz w:val="28"/>
          <w:szCs w:val="28"/>
        </w:rPr>
      </w:pPr>
    </w:p>
    <w:p w:rsidR="00600440" w:rsidRPr="00112DB2" w:rsidRDefault="00600440" w:rsidP="00126119">
      <w:pPr>
        <w:spacing w:before="120" w:after="120" w:line="240" w:lineRule="auto"/>
        <w:ind w:firstLine="567"/>
        <w:jc w:val="both"/>
        <w:rPr>
          <w:rFonts w:ascii="Times New Roman" w:hAnsi="Times New Roman"/>
          <w:b/>
          <w:i/>
          <w:sz w:val="28"/>
          <w:szCs w:val="28"/>
        </w:rPr>
      </w:pPr>
      <w:r w:rsidRPr="00112DB2">
        <w:rPr>
          <w:rFonts w:ascii="Times New Roman" w:hAnsi="Times New Roman"/>
          <w:b/>
          <w:i/>
          <w:sz w:val="28"/>
          <w:szCs w:val="28"/>
        </w:rPr>
        <w:t>Связь</w:t>
      </w:r>
    </w:p>
    <w:p w:rsidR="00600440" w:rsidRPr="00112DB2" w:rsidRDefault="00600440" w:rsidP="00126119">
      <w:pPr>
        <w:spacing w:after="0" w:line="240" w:lineRule="auto"/>
        <w:ind w:firstLine="567"/>
        <w:jc w:val="both"/>
        <w:rPr>
          <w:rFonts w:ascii="Times New Roman" w:hAnsi="Times New Roman"/>
          <w:iCs/>
          <w:sz w:val="28"/>
          <w:szCs w:val="28"/>
        </w:rPr>
      </w:pPr>
      <w:r w:rsidRPr="00112DB2">
        <w:rPr>
          <w:rFonts w:ascii="Times New Roman" w:hAnsi="Times New Roman"/>
          <w:iCs/>
          <w:sz w:val="28"/>
          <w:szCs w:val="28"/>
        </w:rPr>
        <w:t>Основная телекоммуникационная сеть  района – телефонная сеть общего пользования, поддерживаемая операторами связи.</w:t>
      </w:r>
    </w:p>
    <w:p w:rsidR="00600440" w:rsidRPr="00112DB2" w:rsidRDefault="00600440" w:rsidP="00126119">
      <w:pPr>
        <w:spacing w:after="0" w:line="240" w:lineRule="auto"/>
        <w:ind w:firstLine="567"/>
        <w:jc w:val="both"/>
        <w:rPr>
          <w:rFonts w:ascii="Times New Roman" w:hAnsi="Times New Roman"/>
          <w:iCs/>
          <w:sz w:val="28"/>
          <w:szCs w:val="28"/>
        </w:rPr>
      </w:pPr>
      <w:r w:rsidRPr="00112DB2">
        <w:rPr>
          <w:rFonts w:ascii="Times New Roman" w:hAnsi="Times New Roman"/>
          <w:iCs/>
          <w:sz w:val="28"/>
          <w:szCs w:val="28"/>
        </w:rPr>
        <w:t>Все автоматические телефонные станции (далее – АТС) – цифровые, расположены в 17 населенных пунктах.</w:t>
      </w:r>
    </w:p>
    <w:p w:rsidR="00600440" w:rsidRPr="00112DB2" w:rsidRDefault="00600440" w:rsidP="00126119">
      <w:pPr>
        <w:spacing w:after="0" w:line="240" w:lineRule="auto"/>
        <w:ind w:firstLine="567"/>
        <w:jc w:val="both"/>
        <w:rPr>
          <w:rFonts w:ascii="Times New Roman" w:hAnsi="Times New Roman"/>
          <w:iCs/>
          <w:sz w:val="28"/>
          <w:szCs w:val="28"/>
        </w:rPr>
      </w:pPr>
      <w:r w:rsidRPr="00112DB2">
        <w:rPr>
          <w:rFonts w:ascii="Times New Roman" w:hAnsi="Times New Roman"/>
          <w:iCs/>
          <w:sz w:val="28"/>
          <w:szCs w:val="28"/>
        </w:rPr>
        <w:t xml:space="preserve"> На территории Дубенского муниципального района построена сеть волоконно-оптических линий связи (далее  – ВОЛС) для предоставления услуг сети Интернет и цифрового телевидения. Протяженность телефонных и оптических линий связи составляет всего около 100 км. </w:t>
      </w:r>
    </w:p>
    <w:p w:rsidR="00600440" w:rsidRPr="00112DB2" w:rsidRDefault="00600440" w:rsidP="00126119">
      <w:pPr>
        <w:spacing w:after="0" w:line="240" w:lineRule="auto"/>
        <w:ind w:firstLine="567"/>
        <w:jc w:val="both"/>
        <w:rPr>
          <w:rFonts w:ascii="Times New Roman" w:hAnsi="Times New Roman"/>
          <w:iCs/>
          <w:sz w:val="28"/>
          <w:szCs w:val="28"/>
        </w:rPr>
      </w:pPr>
      <w:r w:rsidRPr="00112DB2">
        <w:rPr>
          <w:rFonts w:ascii="Times New Roman" w:hAnsi="Times New Roman"/>
          <w:iCs/>
          <w:sz w:val="28"/>
          <w:szCs w:val="28"/>
        </w:rPr>
        <w:t>Во всех населенных пунктах района (даже малочисленных пунктов, расположенных в радиусе 1 км с крупными) установлены таксофоны в количестве 32 шт.</w:t>
      </w:r>
    </w:p>
    <w:p w:rsidR="00600440" w:rsidRPr="00112DB2" w:rsidRDefault="00600440" w:rsidP="00126119">
      <w:pPr>
        <w:spacing w:after="0" w:line="240" w:lineRule="auto"/>
        <w:ind w:right="-1" w:firstLine="567"/>
        <w:jc w:val="both"/>
        <w:rPr>
          <w:rFonts w:ascii="Times New Roman" w:hAnsi="Times New Roman"/>
          <w:i/>
          <w:sz w:val="28"/>
          <w:szCs w:val="28"/>
        </w:rPr>
      </w:pPr>
      <w:r w:rsidRPr="00112DB2">
        <w:rPr>
          <w:rFonts w:ascii="Times New Roman" w:hAnsi="Times New Roman"/>
          <w:sz w:val="28"/>
          <w:szCs w:val="28"/>
        </w:rPr>
        <w:t xml:space="preserve"> </w:t>
      </w:r>
    </w:p>
    <w:p w:rsidR="00600440" w:rsidRPr="00112DB2" w:rsidRDefault="00600440" w:rsidP="00126119">
      <w:pPr>
        <w:spacing w:after="0" w:line="240" w:lineRule="auto"/>
        <w:ind w:right="-1" w:firstLine="567"/>
        <w:jc w:val="right"/>
        <w:rPr>
          <w:rFonts w:ascii="Times New Roman" w:hAnsi="Times New Roman"/>
          <w:b/>
          <w:bCs/>
          <w:sz w:val="28"/>
          <w:szCs w:val="28"/>
        </w:rPr>
      </w:pPr>
      <w:r w:rsidRPr="00112DB2">
        <w:rPr>
          <w:rFonts w:ascii="Times New Roman" w:hAnsi="Times New Roman"/>
          <w:sz w:val="28"/>
          <w:szCs w:val="28"/>
        </w:rPr>
        <w:t>Таблица 15</w:t>
      </w:r>
    </w:p>
    <w:p w:rsidR="00600440" w:rsidRPr="00112DB2" w:rsidRDefault="00600440" w:rsidP="00126119">
      <w:pPr>
        <w:spacing w:after="120" w:line="240" w:lineRule="auto"/>
        <w:ind w:firstLine="567"/>
        <w:jc w:val="both"/>
        <w:rPr>
          <w:rFonts w:ascii="Times New Roman" w:hAnsi="Times New Roman"/>
          <w:b/>
          <w:bCs/>
          <w:sz w:val="28"/>
          <w:szCs w:val="28"/>
        </w:rPr>
      </w:pPr>
      <w:r w:rsidRPr="00112DB2">
        <w:rPr>
          <w:rFonts w:ascii="Times New Roman" w:hAnsi="Times New Roman"/>
          <w:b/>
          <w:bCs/>
          <w:sz w:val="28"/>
          <w:szCs w:val="28"/>
        </w:rPr>
        <w:t xml:space="preserve">Основные показатели фиксированной </w:t>
      </w:r>
      <w:r w:rsidRPr="00112DB2">
        <w:rPr>
          <w:rFonts w:ascii="Times New Roman" w:hAnsi="Times New Roman"/>
          <w:b/>
          <w:sz w:val="28"/>
          <w:szCs w:val="28"/>
        </w:rPr>
        <w:t>телефонной связи.</w:t>
      </w:r>
      <w:r w:rsidRPr="00112DB2">
        <w:rPr>
          <w:rFonts w:ascii="Times New Roman" w:hAnsi="Times New Roman"/>
          <w:b/>
          <w:bCs/>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5"/>
        <w:gridCol w:w="2665"/>
        <w:gridCol w:w="2665"/>
      </w:tblGrid>
      <w:tr w:rsidR="00112DB2" w:rsidRPr="00112DB2" w:rsidTr="0086325E">
        <w:trPr>
          <w:trHeight w:val="794"/>
        </w:trPr>
        <w:tc>
          <w:tcPr>
            <w:tcW w:w="4195" w:type="dxa"/>
            <w:shd w:val="clear" w:color="auto" w:fill="EAF1DD"/>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 xml:space="preserve">Основные </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операторы</w:t>
            </w:r>
          </w:p>
        </w:tc>
        <w:tc>
          <w:tcPr>
            <w:tcW w:w="2665" w:type="dxa"/>
            <w:shd w:val="clear" w:color="auto" w:fill="EAF1DD"/>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Уровень</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цифровизации,</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w:t>
            </w:r>
          </w:p>
        </w:tc>
        <w:tc>
          <w:tcPr>
            <w:tcW w:w="2665" w:type="dxa"/>
            <w:shd w:val="clear" w:color="auto" w:fill="EAF1DD"/>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 xml:space="preserve">Уровень </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телефонизации,</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кол-во тел. на 100 чел.</w:t>
            </w:r>
          </w:p>
        </w:tc>
      </w:tr>
      <w:tr w:rsidR="00112DB2" w:rsidRPr="00112DB2" w:rsidTr="0086325E">
        <w:trPr>
          <w:trHeight w:val="20"/>
        </w:trPr>
        <w:tc>
          <w:tcPr>
            <w:tcW w:w="4195" w:type="dxa"/>
            <w:shd w:val="clear" w:color="auto" w:fill="auto"/>
            <w:vAlign w:val="center"/>
          </w:tcPr>
          <w:p w:rsidR="00600440" w:rsidRPr="00112DB2" w:rsidRDefault="00600440" w:rsidP="001512DE">
            <w:pPr>
              <w:spacing w:after="0" w:line="240" w:lineRule="auto"/>
              <w:jc w:val="both"/>
              <w:rPr>
                <w:rFonts w:ascii="Times New Roman" w:hAnsi="Times New Roman"/>
                <w:bCs/>
                <w:sz w:val="28"/>
                <w:szCs w:val="28"/>
              </w:rPr>
            </w:pPr>
            <w:r w:rsidRPr="00112DB2">
              <w:rPr>
                <w:rFonts w:ascii="Times New Roman" w:hAnsi="Times New Roman"/>
                <w:bCs/>
                <w:sz w:val="28"/>
                <w:szCs w:val="28"/>
              </w:rPr>
              <w:t>ПАО «Ростелеком»</w:t>
            </w:r>
          </w:p>
          <w:p w:rsidR="00600440" w:rsidRPr="00112DB2" w:rsidRDefault="00600440" w:rsidP="001512DE">
            <w:pPr>
              <w:spacing w:after="0" w:line="240" w:lineRule="auto"/>
              <w:jc w:val="both"/>
              <w:rPr>
                <w:rFonts w:ascii="Times New Roman" w:hAnsi="Times New Roman"/>
                <w:bCs/>
                <w:sz w:val="28"/>
                <w:szCs w:val="28"/>
              </w:rPr>
            </w:pPr>
            <w:r w:rsidRPr="00112DB2">
              <w:rPr>
                <w:rFonts w:ascii="Times New Roman" w:hAnsi="Times New Roman"/>
                <w:bCs/>
                <w:sz w:val="28"/>
                <w:szCs w:val="28"/>
              </w:rPr>
              <w:t xml:space="preserve"> </w:t>
            </w:r>
          </w:p>
        </w:tc>
        <w:tc>
          <w:tcPr>
            <w:tcW w:w="2665" w:type="dxa"/>
            <w:vAlign w:val="center"/>
          </w:tcPr>
          <w:p w:rsidR="00600440" w:rsidRPr="00112DB2" w:rsidRDefault="00600440" w:rsidP="001512DE">
            <w:pPr>
              <w:spacing w:after="120" w:line="240" w:lineRule="auto"/>
              <w:jc w:val="both"/>
              <w:rPr>
                <w:rFonts w:ascii="Times New Roman" w:hAnsi="Times New Roman"/>
                <w:bCs/>
                <w:sz w:val="28"/>
                <w:szCs w:val="28"/>
              </w:rPr>
            </w:pPr>
            <w:r w:rsidRPr="00112DB2">
              <w:rPr>
                <w:rFonts w:ascii="Times New Roman" w:hAnsi="Times New Roman"/>
                <w:bCs/>
                <w:sz w:val="28"/>
                <w:szCs w:val="28"/>
              </w:rPr>
              <w:t>27</w:t>
            </w:r>
          </w:p>
        </w:tc>
        <w:tc>
          <w:tcPr>
            <w:tcW w:w="2665" w:type="dxa"/>
            <w:vAlign w:val="center"/>
          </w:tcPr>
          <w:p w:rsidR="00600440" w:rsidRPr="00112DB2" w:rsidRDefault="00600440" w:rsidP="001512DE">
            <w:pPr>
              <w:spacing w:after="120" w:line="240" w:lineRule="auto"/>
              <w:jc w:val="both"/>
              <w:rPr>
                <w:rFonts w:ascii="Times New Roman" w:hAnsi="Times New Roman"/>
                <w:bCs/>
                <w:sz w:val="28"/>
                <w:szCs w:val="28"/>
              </w:rPr>
            </w:pPr>
            <w:r w:rsidRPr="00112DB2">
              <w:rPr>
                <w:rFonts w:ascii="Times New Roman" w:hAnsi="Times New Roman"/>
                <w:bCs/>
                <w:sz w:val="28"/>
                <w:szCs w:val="28"/>
              </w:rPr>
              <w:t>30</w:t>
            </w:r>
          </w:p>
        </w:tc>
      </w:tr>
    </w:tbl>
    <w:p w:rsidR="00600440" w:rsidRPr="00112DB2" w:rsidRDefault="00600440" w:rsidP="00126119">
      <w:pPr>
        <w:spacing w:before="120" w:after="0" w:line="240" w:lineRule="auto"/>
        <w:ind w:firstLine="567"/>
        <w:jc w:val="both"/>
        <w:rPr>
          <w:rFonts w:ascii="Times New Roman" w:hAnsi="Times New Roman"/>
          <w:spacing w:val="5"/>
          <w:sz w:val="28"/>
          <w:szCs w:val="28"/>
        </w:rPr>
      </w:pPr>
      <w:r w:rsidRPr="00112DB2">
        <w:rPr>
          <w:rFonts w:ascii="Times New Roman" w:hAnsi="Times New Roman"/>
          <w:bCs/>
          <w:iCs/>
          <w:sz w:val="28"/>
          <w:szCs w:val="28"/>
        </w:rPr>
        <w:lastRenderedPageBreak/>
        <w:t xml:space="preserve">Системой общедоступного пользования является также сотовая связь и сеть Интернет. </w:t>
      </w:r>
      <w:r w:rsidRPr="00112DB2">
        <w:rPr>
          <w:rFonts w:ascii="Times New Roman" w:hAnsi="Times New Roman"/>
          <w:spacing w:val="5"/>
          <w:sz w:val="28"/>
          <w:szCs w:val="28"/>
        </w:rPr>
        <w:t xml:space="preserve">В районе имеют широкополосный доступ в Интернет порядка 1,8 тысяч пользователей. Однако </w:t>
      </w:r>
      <w:r w:rsidRPr="00112DB2">
        <w:rPr>
          <w:rFonts w:ascii="Times New Roman" w:hAnsi="Times New Roman"/>
          <w:spacing w:val="5"/>
          <w:sz w:val="28"/>
          <w:szCs w:val="28"/>
          <w:lang w:bidi="ru-RU"/>
        </w:rPr>
        <w:t xml:space="preserve">доступ к Интернет ресурсам в сельских поселениях района невысокий и требует технических решений.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pacing w:val="5"/>
          <w:sz w:val="28"/>
          <w:szCs w:val="28"/>
        </w:rPr>
        <w:t>Услуги кабельного телевидения предоставляют 2 организации, которые имеют соответствующие государственные лицензии и разрешения на эксплуатацию объектов связи.</w:t>
      </w:r>
      <w:r w:rsidRPr="00112DB2">
        <w:rPr>
          <w:rFonts w:ascii="Times New Roman" w:hAnsi="Times New Roman"/>
          <w:i/>
          <w:sz w:val="28"/>
          <w:szCs w:val="28"/>
        </w:rPr>
        <w:t xml:space="preserve">  </w:t>
      </w:r>
      <w:r w:rsidRPr="00112DB2">
        <w:rPr>
          <w:rFonts w:ascii="Times New Roman" w:hAnsi="Times New Roman"/>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Развитие отрасли связи в районе тесно связано с основными направлениями развития отрасли в  Республики Мордовия в целом, которыми являются: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ВОЛС по частному сектору;</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увеличение количества абонентов на существующей телефонной сети;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подключение точек областного радиотелевизионного передающего центра по ВОЛС;</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развитие цифрового телевидения, видео услуг;</w:t>
      </w:r>
    </w:p>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26119">
      <w:pPr>
        <w:widowControl w:val="0"/>
        <w:autoSpaceDN w:val="0"/>
        <w:adjustRightInd w:val="0"/>
        <w:spacing w:line="240" w:lineRule="auto"/>
        <w:ind w:firstLine="567"/>
        <w:jc w:val="both"/>
        <w:rPr>
          <w:rStyle w:val="ab"/>
          <w:rFonts w:ascii="Times New Roman" w:hAnsi="Times New Roman"/>
          <w:bCs/>
          <w:i/>
          <w:color w:val="auto"/>
          <w:sz w:val="28"/>
          <w:szCs w:val="28"/>
        </w:rPr>
      </w:pPr>
      <w:r w:rsidRPr="00112DB2">
        <w:rPr>
          <w:rStyle w:val="ab"/>
          <w:rFonts w:ascii="Times New Roman" w:hAnsi="Times New Roman"/>
          <w:bCs/>
          <w:i/>
          <w:color w:val="auto"/>
          <w:sz w:val="28"/>
          <w:szCs w:val="28"/>
        </w:rPr>
        <w:t>3.2.5. Жилищно-коммунальное хозяйство и благоустройство.</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lang w:bidi="ru-RU"/>
        </w:rPr>
      </w:pPr>
      <w:r w:rsidRPr="00112DB2">
        <w:rPr>
          <w:rFonts w:ascii="Times New Roman" w:hAnsi="Times New Roman"/>
          <w:sz w:val="28"/>
          <w:szCs w:val="28"/>
          <w:lang w:bidi="ru-RU"/>
        </w:rPr>
        <w:t xml:space="preserve">Общая площадь жилищного фонда </w:t>
      </w:r>
      <w:r w:rsidRPr="00112DB2">
        <w:rPr>
          <w:rFonts w:ascii="Times New Roman" w:hAnsi="Times New Roman"/>
          <w:sz w:val="28"/>
          <w:szCs w:val="28"/>
        </w:rPr>
        <w:t xml:space="preserve">Дубенского муниципального района </w:t>
      </w:r>
      <w:r w:rsidRPr="00112DB2">
        <w:rPr>
          <w:rFonts w:ascii="Times New Roman" w:hAnsi="Times New Roman"/>
          <w:sz w:val="28"/>
          <w:szCs w:val="28"/>
          <w:lang w:bidi="ru-RU"/>
        </w:rPr>
        <w:t xml:space="preserve">составляет           497,4 </w:t>
      </w:r>
      <w:r w:rsidRPr="00112DB2">
        <w:rPr>
          <w:rFonts w:ascii="Times New Roman" w:hAnsi="Times New Roman"/>
          <w:sz w:val="28"/>
          <w:szCs w:val="28"/>
        </w:rPr>
        <w:t>тыс. кв.м</w:t>
      </w:r>
      <w:r w:rsidRPr="00112DB2">
        <w:rPr>
          <w:rFonts w:ascii="Times New Roman" w:hAnsi="Times New Roman"/>
          <w:sz w:val="28"/>
          <w:szCs w:val="28"/>
          <w:lang w:bidi="ru-RU"/>
        </w:rPr>
        <w:t>., в том числе: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lang w:bidi="ru-RU"/>
        </w:rPr>
        <w:t>- о</w:t>
      </w:r>
      <w:r w:rsidRPr="00112DB2">
        <w:rPr>
          <w:rFonts w:ascii="Times New Roman" w:hAnsi="Times New Roman"/>
          <w:sz w:val="28"/>
          <w:szCs w:val="28"/>
        </w:rPr>
        <w:t>бщая площадь жилищного фонда в многоквартирных жилых домах – 16,5 тыс. кв.м. или 3,3 % всего жилищного фонда. Количество многоквартирных жилых домов – 26 ед.;</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общая площадь жилищного фонда индивидуальной застройки  –               480,9 тыс. кв.м., что составляет 96,7 %  жилищного фонда.  Количество индивидуальных жилых домов – 6163 ед. </w:t>
      </w:r>
    </w:p>
    <w:p w:rsidR="00600440" w:rsidRPr="00112DB2" w:rsidRDefault="00600440" w:rsidP="00126119">
      <w:pPr>
        <w:spacing w:after="120" w:line="240" w:lineRule="auto"/>
        <w:ind w:firstLine="567"/>
        <w:jc w:val="right"/>
        <w:rPr>
          <w:rFonts w:ascii="Times New Roman" w:hAnsi="Times New Roman"/>
          <w:sz w:val="28"/>
          <w:szCs w:val="28"/>
          <w:lang w:bidi="ru-RU"/>
        </w:rPr>
      </w:pPr>
      <w:r w:rsidRPr="00112DB2">
        <w:rPr>
          <w:rFonts w:ascii="Times New Roman" w:hAnsi="Times New Roman"/>
          <w:sz w:val="28"/>
          <w:szCs w:val="28"/>
          <w:lang w:bidi="ru-RU"/>
        </w:rPr>
        <w:t xml:space="preserve"> </w:t>
      </w:r>
      <w:r w:rsidRPr="00112DB2">
        <w:rPr>
          <w:rFonts w:ascii="Times New Roman" w:hAnsi="Times New Roman"/>
          <w:sz w:val="28"/>
          <w:szCs w:val="28"/>
        </w:rPr>
        <w:t>Таблица 16</w:t>
      </w:r>
      <w:r w:rsidRPr="00112DB2">
        <w:rPr>
          <w:rFonts w:ascii="Times New Roman" w:hAnsi="Times New Roman"/>
          <w:sz w:val="28"/>
          <w:szCs w:val="28"/>
          <w:lang w:bidi="ru-RU"/>
        </w:rPr>
        <w:t xml:space="preserve"> </w:t>
      </w:r>
    </w:p>
    <w:p w:rsidR="00600440" w:rsidRPr="00112DB2" w:rsidRDefault="00600440" w:rsidP="00126119">
      <w:pPr>
        <w:spacing w:after="0" w:line="240" w:lineRule="auto"/>
        <w:ind w:firstLine="567"/>
        <w:jc w:val="center"/>
        <w:rPr>
          <w:rFonts w:ascii="Times New Roman" w:hAnsi="Times New Roman"/>
          <w:b/>
          <w:i/>
          <w:sz w:val="28"/>
          <w:szCs w:val="28"/>
        </w:rPr>
      </w:pPr>
      <w:r w:rsidRPr="00112DB2">
        <w:rPr>
          <w:rFonts w:ascii="Times New Roman" w:hAnsi="Times New Roman"/>
          <w:b/>
          <w:sz w:val="28"/>
          <w:szCs w:val="28"/>
          <w:lang w:bidi="ru-RU"/>
        </w:rPr>
        <w:t>Структура жилищного фонда района по состоянию на 01.01.2018</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firstRow="1" w:lastRow="1" w:firstColumn="1" w:lastColumn="1" w:noHBand="0" w:noVBand="0"/>
      </w:tblPr>
      <w:tblGrid>
        <w:gridCol w:w="3456"/>
        <w:gridCol w:w="1350"/>
        <w:gridCol w:w="2566"/>
        <w:gridCol w:w="2544"/>
      </w:tblGrid>
      <w:tr w:rsidR="00112DB2" w:rsidRPr="00112DB2" w:rsidTr="001512DE">
        <w:trPr>
          <w:trHeight w:val="57"/>
        </w:trPr>
        <w:tc>
          <w:tcPr>
            <w:tcW w:w="1742"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Вид собственности жилищного фонда</w:t>
            </w:r>
          </w:p>
        </w:tc>
        <w:tc>
          <w:tcPr>
            <w:tcW w:w="680"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Квартир (единиц)</w:t>
            </w:r>
          </w:p>
        </w:tc>
        <w:tc>
          <w:tcPr>
            <w:tcW w:w="1294"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Площадь (тыс. м2)</w:t>
            </w:r>
          </w:p>
        </w:tc>
        <w:tc>
          <w:tcPr>
            <w:tcW w:w="1283"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Удельный вес в общей площади жилищного фонда, (%)</w:t>
            </w:r>
          </w:p>
        </w:tc>
      </w:tr>
      <w:tr w:rsidR="00112DB2" w:rsidRPr="00112DB2" w:rsidTr="001512DE">
        <w:trPr>
          <w:trHeight w:val="57"/>
        </w:trPr>
        <w:tc>
          <w:tcPr>
            <w:tcW w:w="1742" w:type="pct"/>
            <w:shd w:val="clear" w:color="auto" w:fill="EAF1DD"/>
          </w:tcPr>
          <w:p w:rsidR="00600440" w:rsidRPr="00112DB2" w:rsidRDefault="00600440" w:rsidP="001512DE">
            <w:pPr>
              <w:tabs>
                <w:tab w:val="left" w:pos="1005"/>
              </w:tabs>
              <w:spacing w:after="0" w:line="240" w:lineRule="auto"/>
              <w:jc w:val="both"/>
              <w:rPr>
                <w:rFonts w:ascii="Times New Roman" w:hAnsi="Times New Roman"/>
                <w:sz w:val="28"/>
                <w:szCs w:val="28"/>
              </w:rPr>
            </w:pPr>
            <w:r w:rsidRPr="00112DB2">
              <w:rPr>
                <w:rFonts w:ascii="Times New Roman" w:hAnsi="Times New Roman"/>
                <w:sz w:val="28"/>
                <w:szCs w:val="28"/>
              </w:rPr>
              <w:t>Всего жилищный фонд</w:t>
            </w:r>
          </w:p>
        </w:tc>
        <w:tc>
          <w:tcPr>
            <w:tcW w:w="680" w:type="pct"/>
            <w:shd w:val="clear" w:color="auto" w:fill="auto"/>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6524</w:t>
            </w:r>
          </w:p>
        </w:tc>
        <w:tc>
          <w:tcPr>
            <w:tcW w:w="1294" w:type="pct"/>
            <w:shd w:val="clear" w:color="auto" w:fill="auto"/>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497,4</w:t>
            </w:r>
          </w:p>
        </w:tc>
        <w:tc>
          <w:tcPr>
            <w:tcW w:w="1283" w:type="pct"/>
            <w:shd w:val="clear" w:color="auto" w:fill="auto"/>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100</w:t>
            </w:r>
          </w:p>
        </w:tc>
      </w:tr>
      <w:tr w:rsidR="00112DB2" w:rsidRPr="00112DB2" w:rsidTr="001512DE">
        <w:trPr>
          <w:trHeight w:val="57"/>
        </w:trPr>
        <w:tc>
          <w:tcPr>
            <w:tcW w:w="1742" w:type="pct"/>
            <w:shd w:val="clear" w:color="auto" w:fill="EAF1DD"/>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в том числе:</w:t>
            </w:r>
          </w:p>
        </w:tc>
        <w:tc>
          <w:tcPr>
            <w:tcW w:w="680" w:type="pct"/>
            <w:shd w:val="clear" w:color="auto" w:fill="auto"/>
          </w:tcPr>
          <w:p w:rsidR="00600440" w:rsidRPr="00112DB2" w:rsidRDefault="00600440" w:rsidP="001512DE">
            <w:pPr>
              <w:spacing w:after="0" w:line="240" w:lineRule="auto"/>
              <w:jc w:val="both"/>
              <w:rPr>
                <w:rFonts w:ascii="Times New Roman" w:hAnsi="Times New Roman"/>
                <w:i/>
                <w:sz w:val="28"/>
                <w:szCs w:val="28"/>
              </w:rPr>
            </w:pPr>
          </w:p>
        </w:tc>
        <w:tc>
          <w:tcPr>
            <w:tcW w:w="1294" w:type="pct"/>
            <w:shd w:val="clear" w:color="auto" w:fill="auto"/>
          </w:tcPr>
          <w:p w:rsidR="00600440" w:rsidRPr="00112DB2" w:rsidRDefault="00600440" w:rsidP="001512DE">
            <w:pPr>
              <w:spacing w:after="0" w:line="240" w:lineRule="auto"/>
              <w:jc w:val="both"/>
              <w:rPr>
                <w:rFonts w:ascii="Times New Roman" w:hAnsi="Times New Roman"/>
                <w:i/>
                <w:sz w:val="28"/>
                <w:szCs w:val="28"/>
              </w:rPr>
            </w:pPr>
          </w:p>
        </w:tc>
        <w:tc>
          <w:tcPr>
            <w:tcW w:w="1283" w:type="pct"/>
            <w:shd w:val="clear" w:color="auto" w:fill="auto"/>
          </w:tcPr>
          <w:p w:rsidR="00600440" w:rsidRPr="00112DB2" w:rsidRDefault="00600440" w:rsidP="001512DE">
            <w:pPr>
              <w:spacing w:after="0" w:line="240" w:lineRule="auto"/>
              <w:jc w:val="both"/>
              <w:rPr>
                <w:rFonts w:ascii="Times New Roman" w:hAnsi="Times New Roman"/>
                <w:i/>
                <w:sz w:val="28"/>
                <w:szCs w:val="28"/>
              </w:rPr>
            </w:pPr>
          </w:p>
        </w:tc>
      </w:tr>
      <w:tr w:rsidR="00112DB2" w:rsidRPr="00112DB2" w:rsidTr="001512DE">
        <w:trPr>
          <w:trHeight w:val="57"/>
        </w:trPr>
        <w:tc>
          <w:tcPr>
            <w:tcW w:w="1742" w:type="pct"/>
            <w:shd w:val="clear" w:color="auto" w:fill="EAF1DD"/>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 xml:space="preserve">муниципальная </w:t>
            </w:r>
          </w:p>
        </w:tc>
        <w:tc>
          <w:tcPr>
            <w:tcW w:w="680"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23</w:t>
            </w:r>
          </w:p>
        </w:tc>
        <w:tc>
          <w:tcPr>
            <w:tcW w:w="1294"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0,929</w:t>
            </w:r>
          </w:p>
        </w:tc>
        <w:tc>
          <w:tcPr>
            <w:tcW w:w="1283"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0,18</w:t>
            </w:r>
          </w:p>
        </w:tc>
      </w:tr>
      <w:tr w:rsidR="00112DB2" w:rsidRPr="00112DB2" w:rsidTr="001512DE">
        <w:trPr>
          <w:trHeight w:val="57"/>
        </w:trPr>
        <w:tc>
          <w:tcPr>
            <w:tcW w:w="1742" w:type="pct"/>
            <w:shd w:val="clear" w:color="auto" w:fill="EAF1DD"/>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государственная</w:t>
            </w:r>
          </w:p>
        </w:tc>
        <w:tc>
          <w:tcPr>
            <w:tcW w:w="680"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0</w:t>
            </w:r>
          </w:p>
        </w:tc>
        <w:tc>
          <w:tcPr>
            <w:tcW w:w="1294"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0</w:t>
            </w:r>
          </w:p>
        </w:tc>
        <w:tc>
          <w:tcPr>
            <w:tcW w:w="1283"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0</w:t>
            </w:r>
          </w:p>
        </w:tc>
      </w:tr>
      <w:tr w:rsidR="00112DB2" w:rsidRPr="00112DB2" w:rsidTr="001512DE">
        <w:trPr>
          <w:trHeight w:val="57"/>
        </w:trPr>
        <w:tc>
          <w:tcPr>
            <w:tcW w:w="1742" w:type="pct"/>
            <w:shd w:val="clear" w:color="auto" w:fill="EAF1DD"/>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частная</w:t>
            </w:r>
          </w:p>
        </w:tc>
        <w:tc>
          <w:tcPr>
            <w:tcW w:w="680"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6501</w:t>
            </w:r>
          </w:p>
        </w:tc>
        <w:tc>
          <w:tcPr>
            <w:tcW w:w="1294"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496,4</w:t>
            </w:r>
          </w:p>
        </w:tc>
        <w:tc>
          <w:tcPr>
            <w:tcW w:w="1283" w:type="pct"/>
            <w:shd w:val="clear" w:color="auto" w:fill="auto"/>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99,82</w:t>
            </w:r>
          </w:p>
        </w:tc>
      </w:tr>
    </w:tbl>
    <w:p w:rsidR="00600440" w:rsidRPr="00112DB2" w:rsidRDefault="00600440" w:rsidP="00126119">
      <w:pPr>
        <w:autoSpaceDE w:val="0"/>
        <w:autoSpaceDN w:val="0"/>
        <w:adjustRightInd w:val="0"/>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настоящее время управление многоквартирными домами осуществляют 2 организации. На территории района создано 1 товарищество собственников жилья и  2 МКД  осуществляют деятельность самостоятельно.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 xml:space="preserve">На территории Дубенского муниципального района  насчитывается 9 единиц аварийных 2-х квартирных домов признанных непригодными для проживания, в связи с физическим износом в процессе их эксплуатации. </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Дубенский муниципальный район, начиная с 2013 года, принимает активное участие в реализации различных программ, направленных на переселение граждан из аварийного жилищного фонда. Количество переселенных граждан за период 2013-2015 годы составило 95 человек.</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 xml:space="preserve">В последние годы переселение граждан из аварийного жилищного фонда осуществляется в рамках Адресной программы Дубенского муниципального района  по переселению граждан из аварийного жилищного фонда. </w:t>
      </w:r>
      <w:r w:rsidRPr="00112DB2">
        <w:rPr>
          <w:rFonts w:ascii="Times New Roman" w:hAnsi="Times New Roman" w:cs="Times New Roman"/>
          <w:bCs/>
          <w:sz w:val="28"/>
          <w:szCs w:val="28"/>
          <w:lang w:eastAsia="en-US"/>
        </w:rPr>
        <w:t xml:space="preserve">В программу включены МКД, признанные до 01.01.2012 в установленном порядке аварийными и подлежащими сносу или реконструкции. </w:t>
      </w:r>
      <w:r w:rsidRPr="00112DB2">
        <w:rPr>
          <w:rFonts w:ascii="Times New Roman" w:hAnsi="Times New Roman" w:cs="Times New Roman"/>
          <w:sz w:val="28"/>
          <w:szCs w:val="28"/>
        </w:rPr>
        <w:t>Программа переселения в Дубенском муниципальном районе реализуются в двух муниципальных образованиях.</w:t>
      </w:r>
    </w:p>
    <w:p w:rsidR="00600440" w:rsidRPr="00112DB2" w:rsidRDefault="00600440" w:rsidP="00126119">
      <w:pPr>
        <w:pStyle w:val="ConsPlusNormal"/>
        <w:ind w:firstLine="567"/>
        <w:jc w:val="both"/>
        <w:rPr>
          <w:rFonts w:ascii="Times New Roman" w:hAnsi="Times New Roman"/>
          <w:sz w:val="28"/>
          <w:szCs w:val="28"/>
        </w:rPr>
      </w:pPr>
      <w:r w:rsidRPr="00112DB2">
        <w:rPr>
          <w:rFonts w:ascii="Times New Roman" w:hAnsi="Times New Roman"/>
          <w:sz w:val="28"/>
          <w:szCs w:val="28"/>
        </w:rPr>
        <w:t>В поселке Свиносовхоз в рамках реализации программы: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в 2013 году построено 3 2-х квартирных  дома, в которые переселены 23 человека, расселено 1 МКД.</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xml:space="preserve">В Дубенском   </w:t>
      </w:r>
      <w:r w:rsidRPr="00112DB2">
        <w:rPr>
          <w:rFonts w:ascii="Times New Roman" w:hAnsi="Times New Roman"/>
          <w:sz w:val="28"/>
          <w:szCs w:val="28"/>
        </w:rPr>
        <w:t xml:space="preserve">сельском поселении </w:t>
      </w:r>
      <w:r w:rsidRPr="00112DB2">
        <w:rPr>
          <w:rFonts w:ascii="Times New Roman" w:hAnsi="Times New Roman"/>
          <w:bCs/>
          <w:sz w:val="28"/>
          <w:szCs w:val="28"/>
        </w:rPr>
        <w:t xml:space="preserve">  в 2014 году введено в эксплуатацию                4 2-х квартирных дома,  куда переселены            17  жителей из 2 аварийных домов.</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В 2015 г. в Дубенском сельском поселении было построено 5 2-х квартирных домов, расселено 29 человек из 3 аварийных МКД.</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 xml:space="preserve">На территории Дубенского муниципального  района в рамках Закона Республики Мордовия  от 08.08.2013 № 52-З "О регулировании отношений в сфере организации в проведении капитального ремонта общего имущества в многоквартирных домах на территории Республики Мордовия»    реализуются мероприятия по выполнению краткосрочного плана по проведению капитального ремонта общего имущества в МКД. </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Style w:val="ab"/>
          <w:rFonts w:ascii="Times New Roman" w:hAnsi="Times New Roman" w:cs="Times New Roman"/>
          <w:b w:val="0"/>
          <w:color w:val="auto"/>
          <w:sz w:val="28"/>
          <w:szCs w:val="28"/>
        </w:rPr>
        <w:t>В</w:t>
      </w:r>
      <w:r w:rsidRPr="00112DB2">
        <w:rPr>
          <w:rFonts w:ascii="Times New Roman" w:hAnsi="Times New Roman" w:cs="Times New Roman"/>
          <w:sz w:val="28"/>
          <w:szCs w:val="28"/>
        </w:rPr>
        <w:t xml:space="preserve"> 2015 году выполнены ремонтные работы кровли и фасада на 1 МКД. На сегодняшний день остался 1 многоквартирный дом, к котором не был проведен капитальный ремонт.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соответствии с требованиями законодательства в районе проведены энергетические обследования и получены энергетические паспорта на все объекты бюджетной сферы. По состоянию на 01.01.2018 100 % объектов бюджетной сферы Дубенского муниципального района оснащены приборами учета по всем видам энегоресурсов, прочие потребители (юридические лица, ИП, объекты торговли и.т.д.) оснащены на – 95,0%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Коммунальная инфраструктура района представлена всеми видами инженерных коммуникаций.</w:t>
      </w:r>
    </w:p>
    <w:p w:rsidR="00600440" w:rsidRPr="00112DB2" w:rsidRDefault="00600440" w:rsidP="00126119">
      <w:pPr>
        <w:spacing w:before="120" w:after="120" w:line="240" w:lineRule="auto"/>
        <w:ind w:firstLine="567"/>
        <w:jc w:val="right"/>
        <w:rPr>
          <w:rFonts w:ascii="Times New Roman" w:hAnsi="Times New Roman"/>
          <w:sz w:val="28"/>
          <w:szCs w:val="28"/>
        </w:rPr>
      </w:pPr>
      <w:r w:rsidRPr="00112DB2">
        <w:rPr>
          <w:rFonts w:ascii="Times New Roman" w:hAnsi="Times New Roman"/>
          <w:sz w:val="28"/>
          <w:szCs w:val="28"/>
        </w:rPr>
        <w:t>Таблица 17</w:t>
      </w:r>
    </w:p>
    <w:p w:rsidR="00600440" w:rsidRPr="00112DB2" w:rsidRDefault="00600440" w:rsidP="00126119">
      <w:pPr>
        <w:autoSpaceDE w:val="0"/>
        <w:autoSpaceDN w:val="0"/>
        <w:adjustRightInd w:val="0"/>
        <w:spacing w:after="120" w:line="240" w:lineRule="auto"/>
        <w:ind w:firstLine="567"/>
        <w:jc w:val="center"/>
        <w:rPr>
          <w:rFonts w:ascii="Times New Roman" w:hAnsi="Times New Roman"/>
          <w:b/>
          <w:sz w:val="28"/>
          <w:szCs w:val="28"/>
        </w:rPr>
      </w:pPr>
      <w:r w:rsidRPr="00112DB2">
        <w:rPr>
          <w:rFonts w:ascii="Times New Roman" w:hAnsi="Times New Roman"/>
          <w:b/>
          <w:sz w:val="28"/>
          <w:szCs w:val="28"/>
        </w:rPr>
        <w:t>Инженерная инфраструктура Дубенского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firstRow="1" w:lastRow="1" w:firstColumn="1" w:lastColumn="1" w:noHBand="0" w:noVBand="0"/>
      </w:tblPr>
      <w:tblGrid>
        <w:gridCol w:w="6890"/>
        <w:gridCol w:w="1559"/>
        <w:gridCol w:w="1524"/>
      </w:tblGrid>
      <w:tr w:rsidR="00112DB2" w:rsidRPr="00112DB2" w:rsidTr="0086325E">
        <w:trPr>
          <w:trHeight w:val="340"/>
          <w:tblHeader/>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b/>
                <w:sz w:val="28"/>
                <w:szCs w:val="28"/>
              </w:rPr>
            </w:pPr>
            <w:r w:rsidRPr="00112DB2">
              <w:rPr>
                <w:rFonts w:ascii="Times New Roman" w:hAnsi="Times New Roman"/>
                <w:b/>
                <w:sz w:val="28"/>
                <w:szCs w:val="28"/>
              </w:rPr>
              <w:lastRenderedPageBreak/>
              <w:t>Наименование</w:t>
            </w:r>
          </w:p>
        </w:tc>
        <w:tc>
          <w:tcPr>
            <w:tcW w:w="675" w:type="pct"/>
            <w:shd w:val="clear" w:color="auto" w:fill="EAF1DD"/>
          </w:tcPr>
          <w:p w:rsidR="00600440" w:rsidRPr="00112DB2" w:rsidRDefault="00600440" w:rsidP="001512DE">
            <w:pPr>
              <w:spacing w:after="0" w:line="240" w:lineRule="auto"/>
              <w:jc w:val="both"/>
              <w:rPr>
                <w:rFonts w:ascii="Times New Roman" w:hAnsi="Times New Roman"/>
                <w:b/>
                <w:sz w:val="28"/>
                <w:szCs w:val="28"/>
              </w:rPr>
            </w:pPr>
            <w:r w:rsidRPr="00112DB2">
              <w:rPr>
                <w:rFonts w:ascii="Times New Roman" w:hAnsi="Times New Roman"/>
                <w:b/>
                <w:sz w:val="28"/>
                <w:szCs w:val="28"/>
              </w:rPr>
              <w:t>Единица</w:t>
            </w:r>
          </w:p>
          <w:p w:rsidR="00600440" w:rsidRPr="00112DB2" w:rsidRDefault="00600440" w:rsidP="001512DE">
            <w:pPr>
              <w:spacing w:after="0" w:line="240" w:lineRule="auto"/>
              <w:jc w:val="both"/>
              <w:rPr>
                <w:rFonts w:ascii="Times New Roman" w:hAnsi="Times New Roman"/>
                <w:b/>
                <w:sz w:val="28"/>
                <w:szCs w:val="28"/>
              </w:rPr>
            </w:pPr>
            <w:r w:rsidRPr="00112DB2">
              <w:rPr>
                <w:rFonts w:ascii="Times New Roman" w:hAnsi="Times New Roman"/>
                <w:b/>
                <w:sz w:val="28"/>
                <w:szCs w:val="28"/>
              </w:rPr>
              <w:t>измерения</w:t>
            </w:r>
          </w:p>
        </w:tc>
        <w:tc>
          <w:tcPr>
            <w:tcW w:w="817" w:type="pct"/>
            <w:shd w:val="clear" w:color="auto" w:fill="EAF1DD"/>
            <w:vAlign w:val="center"/>
          </w:tcPr>
          <w:p w:rsidR="00600440" w:rsidRPr="00112DB2" w:rsidRDefault="00600440" w:rsidP="001512DE">
            <w:pPr>
              <w:spacing w:after="0" w:line="240" w:lineRule="auto"/>
              <w:jc w:val="both"/>
              <w:rPr>
                <w:rFonts w:ascii="Times New Roman" w:hAnsi="Times New Roman"/>
                <w:b/>
                <w:sz w:val="28"/>
                <w:szCs w:val="28"/>
              </w:rPr>
            </w:pPr>
            <w:r w:rsidRPr="00112DB2">
              <w:rPr>
                <w:rFonts w:ascii="Times New Roman" w:hAnsi="Times New Roman"/>
                <w:b/>
                <w:sz w:val="28"/>
                <w:szCs w:val="28"/>
              </w:rPr>
              <w:t>2017 год</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Протяженность сетей водопровода - всего, в том числе:</w:t>
            </w:r>
          </w:p>
        </w:tc>
        <w:tc>
          <w:tcPr>
            <w:tcW w:w="675"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км</w:t>
            </w:r>
          </w:p>
        </w:tc>
        <w:tc>
          <w:tcPr>
            <w:tcW w:w="817"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77,776</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Уровень износа системы водоснабжения</w:t>
            </w:r>
          </w:p>
        </w:tc>
        <w:tc>
          <w:tcPr>
            <w:tcW w:w="675"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817"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40,5</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Протяженность сетей канализации - всего, в том числе:</w:t>
            </w:r>
          </w:p>
        </w:tc>
        <w:tc>
          <w:tcPr>
            <w:tcW w:w="675"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км</w:t>
            </w:r>
          </w:p>
        </w:tc>
        <w:tc>
          <w:tcPr>
            <w:tcW w:w="817"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4,154</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Уровень износа системы канализации</w:t>
            </w:r>
          </w:p>
        </w:tc>
        <w:tc>
          <w:tcPr>
            <w:tcW w:w="675"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817"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70,0</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Количество трансформаторных и распределительных подстанций</w:t>
            </w:r>
          </w:p>
        </w:tc>
        <w:tc>
          <w:tcPr>
            <w:tcW w:w="675"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ед.</w:t>
            </w:r>
          </w:p>
        </w:tc>
        <w:tc>
          <w:tcPr>
            <w:tcW w:w="817"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Нет даннх</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Протяженность сетей электроснабжения</w:t>
            </w:r>
          </w:p>
        </w:tc>
        <w:tc>
          <w:tcPr>
            <w:tcW w:w="675"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км</w:t>
            </w:r>
          </w:p>
        </w:tc>
        <w:tc>
          <w:tcPr>
            <w:tcW w:w="817" w:type="pct"/>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Нет данных</w:t>
            </w:r>
          </w:p>
        </w:tc>
      </w:tr>
      <w:tr w:rsidR="00112DB2" w:rsidRPr="00112DB2" w:rsidTr="0086325E">
        <w:trPr>
          <w:trHeight w:val="312"/>
        </w:trPr>
        <w:tc>
          <w:tcPr>
            <w:tcW w:w="3507" w:type="pct"/>
            <w:shd w:val="clear" w:color="auto" w:fill="EAF1DD"/>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Протяженность сетей газоснабжения</w:t>
            </w:r>
          </w:p>
        </w:tc>
        <w:tc>
          <w:tcPr>
            <w:tcW w:w="675" w:type="pct"/>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км</w:t>
            </w:r>
          </w:p>
        </w:tc>
        <w:tc>
          <w:tcPr>
            <w:tcW w:w="817" w:type="pct"/>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w:t>
            </w:r>
          </w:p>
        </w:tc>
      </w:tr>
    </w:tbl>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Cs/>
          <w:sz w:val="28"/>
          <w:szCs w:val="28"/>
        </w:rPr>
        <w:t xml:space="preserve">     Как видно из таблицы по Дубенскому муниципальному району уровень износа системы водоснабжения достаточно большой. В связи с этим в планах на 2020-2025 г.г. модернизация систем водоснабжения по таким селам Дубенского района  как с.Поводимово (15 км. на 20 650,00 тыс. руб.), с.Кочкурово  (2 км. 2750,00 тыс. руб.), с.Ломаты (7,6 км. 10450 тыс. руб.), с.Дубенки (2 км. с бурение скважины и устройством водозаборного узла). В с.Дубенки  так же планируется построить 7 км водопроводной сети с системой водоочистки.</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Электроснабжение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Содержание и эксплуатацию электрических сетей и оборудования на территории Дубенского муниципального района производят Дубенский участок  Комсомольские электрические сети ПАО «МРС Волги Мордовэнерго».</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Водоснабжение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Водоснабжение потребителей района осуществляется путем подъема воды 43 артскважинами. Общая протяженность водопроводных сетей в районе – 77,776 км, в т.ч. муниципальных – 67,776 км. Водоснабжение части жилищного фонда, особенно в сельской местности, осуществляется из колодцев.</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Строительство новых мощностей (водозабора и сетей) требуется для водоснабжения с.Дубенки".</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Водоотведение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Перед поселениями района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Для этого должны проводиться следующие мероприятия:</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новых комплектных групповых автономных сооружений биологической очистки канализационных стоков от индивидуальной жилой застройки;</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новых уличных сетей канализации.</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Газоснабжение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 xml:space="preserve">Дубенский муниципальный район на сегодняшний день  99,9 % газифицирован. Общая протяженность газовых сетей 416 км. </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Утилизация отходов</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Утилизация твердых коммунальных отходов (далее – ТКО) в районе включает три этапа:</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сбор (в том числе раздельный);</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транспортировка;</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захоронение.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районе существует лицензированный объект размещения ТКО. ТКО вывозятся на полигон ТБО.</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Площадь земельного участка, занятого свалкой, составляет 30 000  м2. Вместимость данного полигона   140 000 м3.</w:t>
      </w:r>
    </w:p>
    <w:p w:rsidR="00600440" w:rsidRPr="00112DB2" w:rsidRDefault="00600440" w:rsidP="00126119">
      <w:pPr>
        <w:autoSpaceDE w:val="0"/>
        <w:autoSpaceDN w:val="0"/>
        <w:adjustRightInd w:val="0"/>
        <w:spacing w:before="120" w:after="120" w:line="240" w:lineRule="auto"/>
        <w:ind w:firstLine="567"/>
        <w:jc w:val="both"/>
        <w:rPr>
          <w:rFonts w:ascii="Times New Roman" w:hAnsi="Times New Roman"/>
          <w:b/>
          <w:bCs/>
          <w:sz w:val="28"/>
          <w:szCs w:val="28"/>
        </w:rPr>
      </w:pPr>
      <w:r w:rsidRPr="00112DB2">
        <w:rPr>
          <w:rFonts w:ascii="Times New Roman" w:hAnsi="Times New Roman"/>
          <w:b/>
          <w:bCs/>
          <w:sz w:val="28"/>
          <w:szCs w:val="28"/>
        </w:rPr>
        <w:t>Благоустройство территории</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Благоустройство дворовых территорий</w:t>
      </w:r>
    </w:p>
    <w:p w:rsidR="00600440" w:rsidRPr="00112DB2" w:rsidRDefault="00600440" w:rsidP="00126119">
      <w:pPr>
        <w:autoSpaceDE w:val="0"/>
        <w:autoSpaceDN w:val="0"/>
        <w:adjustRightInd w:val="0"/>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В существующем жилищном фонде на территории Дубенского муниципального района объекты благоустройства дворов за многолетний период эксплуатации пришли в ветхое состояние либо разрушились, и не отвечают в полной мере современным требованиям. Значительная часть асфальтобетонного покрытия придомовых территорий и проездов к дворовым территориям имеет высокую степень износа. Территории большинства многоквартирных домов и проездов к ним требуют приведения в нормативное технико-эксплуатационное состояние всех видов покрытий.</w:t>
      </w:r>
    </w:p>
    <w:p w:rsidR="00600440" w:rsidRPr="00112DB2" w:rsidRDefault="00600440" w:rsidP="00126119">
      <w:pPr>
        <w:autoSpaceDE w:val="0"/>
        <w:autoSpaceDN w:val="0"/>
        <w:adjustRightInd w:val="0"/>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Кроме того, в Дубенском муниципальном  недостаточно зон для массового активного отдыха, отсутствуют места для купания, не в полной мере осуществлено озеленение и освещение дворов, улиц. Но на сегодняшний день на территории Дубенского муниципального района работает программа «Формирование комфортной городской среды», по этой программе обустроены 2 дворовые территории, обустроены пешеходные тротуары в 1-м Микрорайоне. Так же по этой программе было обустроено парковая зона в с.Поводимово. По этой линии планируется реконструировать части ул.Денисова в с.Дубенки (благоустройство площади, 6500,00 тыс. руб).</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Озеленение территории</w:t>
      </w:r>
    </w:p>
    <w:p w:rsidR="00600440" w:rsidRPr="00112DB2" w:rsidRDefault="00600440" w:rsidP="00126119">
      <w:pPr>
        <w:autoSpaceDE w:val="0"/>
        <w:autoSpaceDN w:val="0"/>
        <w:adjustRightInd w:val="0"/>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xml:space="preserve">В 70-х годах в сельских поселения Дубенского муниципального района  были высажены тополя, которые в настоящее время требуют сноса. Во многих случаях работы по сносу угрожающих падением тополей требуют больших затрат, не всегда имеется техническая возможность сноса. </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Уличное освещение</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xml:space="preserve">По уличному освещению в сельских поселения Дубенского муниципального района ведется работа по обновлению электрохозяйства. Меняются устаревшие лампы освещения, на современные, энергосберегающие, что позволяет значительно экономить на электричестве. Так, за 2017 год в целом по Дубенскому </w:t>
      </w:r>
      <w:r w:rsidRPr="00112DB2">
        <w:rPr>
          <w:rFonts w:ascii="Times New Roman" w:hAnsi="Times New Roman"/>
          <w:bCs/>
          <w:sz w:val="28"/>
          <w:szCs w:val="28"/>
        </w:rPr>
        <w:lastRenderedPageBreak/>
        <w:t>муниципальному району было заменено порядка 400 ламп, что позволило сэкономить 36,8 тыс. кВт на 257,2 тыс. руб. Но все же, не смотря на проделанную работу, по Дубенскому муниципальному району износ электрохозяйства оставляет более 57%,  нет достаточного количества ламп уличного освещения, оборудование уличного освещения устарело. В планах на 2020-2025 гг. модернизация систем уличного освещения, с применением новых энергосберегающих элементов, на которое планируется потратить порядка 6800,00 тыс. руб.</w:t>
      </w:r>
    </w:p>
    <w:p w:rsidR="00600440" w:rsidRPr="00112DB2" w:rsidRDefault="00600440" w:rsidP="00126119">
      <w:pPr>
        <w:spacing w:before="120" w:after="0" w:line="240" w:lineRule="auto"/>
        <w:ind w:firstLine="567"/>
        <w:jc w:val="both"/>
        <w:rPr>
          <w:rFonts w:ascii="Times New Roman" w:hAnsi="Times New Roman"/>
          <w:b/>
          <w:bCs/>
          <w:i/>
          <w:sz w:val="28"/>
          <w:szCs w:val="28"/>
        </w:rPr>
      </w:pPr>
      <w:r w:rsidRPr="00112DB2">
        <w:rPr>
          <w:rFonts w:ascii="Times New Roman" w:hAnsi="Times New Roman"/>
          <w:b/>
          <w:bCs/>
          <w:i/>
          <w:sz w:val="28"/>
          <w:szCs w:val="28"/>
        </w:rPr>
        <w:t>Реализация программ по УРСТ</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Дубенский район принимает активное участие в реализации  программы «Устойчивое развитие сельских территорий на 2014 и на период до 2020 г»</w:t>
      </w:r>
    </w:p>
    <w:p w:rsidR="00600440" w:rsidRPr="00112DB2" w:rsidRDefault="00600440" w:rsidP="00126119">
      <w:pPr>
        <w:pStyle w:val="ConsPlusNonformat"/>
        <w:spacing w:after="0" w:line="240" w:lineRule="auto"/>
        <w:ind w:firstLine="567"/>
        <w:jc w:val="both"/>
        <w:rPr>
          <w:rFonts w:ascii="Times New Roman" w:hAnsi="Times New Roman" w:cs="Times New Roman"/>
          <w:sz w:val="28"/>
          <w:szCs w:val="28"/>
        </w:rPr>
      </w:pPr>
      <w:r w:rsidRPr="00112DB2">
        <w:rPr>
          <w:rFonts w:ascii="Times New Roman" w:hAnsi="Times New Roman" w:cs="Times New Roman"/>
          <w:sz w:val="28"/>
          <w:szCs w:val="28"/>
        </w:rPr>
        <w:t>В целях повышения эффективности решения муниципальными образованиями вопросов местного, а также ремонта и реконструкции объектов общественной инфраструктуры на территории Дубенского муниципального района основными направлениями реализации проектов являются строительство индивидуальных жилых домов, строительство социально значимых объектов, благоустройство территории, объектов водоснабжения и ЖКХ.</w:t>
      </w:r>
    </w:p>
    <w:p w:rsidR="00600440" w:rsidRPr="00112DB2" w:rsidRDefault="00600440" w:rsidP="00126119">
      <w:pPr>
        <w:pStyle w:val="ConsPlusNonformat"/>
        <w:spacing w:after="0" w:line="240" w:lineRule="auto"/>
        <w:ind w:firstLine="567"/>
        <w:jc w:val="both"/>
        <w:rPr>
          <w:rFonts w:ascii="Times New Roman" w:hAnsi="Times New Roman" w:cs="Times New Roman"/>
          <w:bCs/>
          <w:sz w:val="28"/>
          <w:szCs w:val="28"/>
        </w:rPr>
      </w:pPr>
      <w:r w:rsidRPr="00112DB2">
        <w:rPr>
          <w:rFonts w:ascii="Times New Roman" w:hAnsi="Times New Roman" w:cs="Times New Roman"/>
          <w:sz w:val="28"/>
          <w:szCs w:val="28"/>
        </w:rPr>
        <w:t xml:space="preserve">Всего по программе УРСТ с 2014 по 2018 г. было построено 85 домов общей площадью более 7300 м2. Построено более 3,7 км. водопровода в селах Дубенки, Чиндяново, Пуркаево, пос. Свинсовхоз. В с.Ардатово был построен социальный центр, детская игровая площадка, спортивная площадка, благоустроена парковая зона. </w:t>
      </w:r>
    </w:p>
    <w:p w:rsidR="00600440" w:rsidRPr="00112DB2" w:rsidRDefault="00600440" w:rsidP="00126119">
      <w:pPr>
        <w:widowControl w:val="0"/>
        <w:autoSpaceDN w:val="0"/>
        <w:adjustRightInd w:val="0"/>
        <w:spacing w:line="240" w:lineRule="auto"/>
        <w:ind w:firstLine="567"/>
        <w:jc w:val="both"/>
        <w:rPr>
          <w:rStyle w:val="ab"/>
          <w:rFonts w:ascii="Times New Roman" w:hAnsi="Times New Roman"/>
          <w:bCs/>
          <w:i/>
          <w:color w:val="auto"/>
          <w:sz w:val="28"/>
          <w:szCs w:val="28"/>
        </w:rPr>
      </w:pPr>
    </w:p>
    <w:p w:rsidR="00600440" w:rsidRPr="00112DB2" w:rsidRDefault="00600440" w:rsidP="00126119">
      <w:pPr>
        <w:widowControl w:val="0"/>
        <w:autoSpaceDN w:val="0"/>
        <w:adjustRightInd w:val="0"/>
        <w:spacing w:line="240" w:lineRule="auto"/>
        <w:ind w:firstLine="567"/>
        <w:jc w:val="both"/>
        <w:rPr>
          <w:rFonts w:ascii="Times New Roman" w:hAnsi="Times New Roman"/>
          <w:i/>
          <w:sz w:val="28"/>
          <w:szCs w:val="28"/>
        </w:rPr>
      </w:pPr>
      <w:r w:rsidRPr="00112DB2">
        <w:rPr>
          <w:rStyle w:val="ab"/>
          <w:rFonts w:ascii="Times New Roman" w:hAnsi="Times New Roman"/>
          <w:bCs/>
          <w:i/>
          <w:color w:val="auto"/>
          <w:sz w:val="28"/>
          <w:szCs w:val="28"/>
        </w:rPr>
        <w:t>3.2.6. Малое и среднее предпринимательство.</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Малое и среднее предпринимательство является неотъемлемым элементом современной рыночной системы экономики, важнейшим механизмом обеспечения занятости и самозанятости населения. Для развития этого сектора экономики необходимо проведение активной и последовательной политики по поддержке и развитию предпринимательства. Муниципальная поддержка малого и среднего предпринимательства является непременным условием развития экономики, способствует насыщению рынка товарами, услугами, созданию рабочих мест, развитию конкуренции, стабилизации цен, увеличению бюджетных доходов и как следствие устойчивости муниципальной экономики в целом. Основным инструментом в реализации государственной политики в области поддержки малого и среднего предпринимательства являются федеральные, региональные и муниципальные программы.</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Экономическим управлением администрации Дубенского муниципального района Республики Мордовия была разработана и утверждена </w:t>
      </w:r>
      <w:r w:rsidRPr="00112DB2">
        <w:rPr>
          <w:rFonts w:ascii="Times New Roman" w:hAnsi="Times New Roman"/>
          <w:sz w:val="28"/>
          <w:szCs w:val="28"/>
        </w:rPr>
        <w:lastRenderedPageBreak/>
        <w:t>постановлением администрации Дубенского муниципального района Республики Мордовия от 04.03.2015 №145 муниципальная программа «Развитие малого и среднего предпринимательства в Дубенском муниципальном районе Республики Мордовия » на 2015 -2017 годы (далее – Программа). Постановлением администрации Дубенского муниципального района Республики Мордовия от 26.12.2017 №797 внесены изменения в программу в части продления программы до 2020 года.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рамках вышеуказанной Программы субъектам малого и среднего предпринимательства оказывается информационная,  имущественная поддержки, поддержка в области подготовки, переподготовки и повышения квалификации кадров. На реализацию мероприятий, предусмотренных Программой ежегодно выделяются и полностью осваиваются  из местного бюджета денежные средства.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 например в 2017 году через микрокредитную компанию «Фонд поддержки предпринимательства РМ» была оказана государственная поддержка 4 субъектам малого и среднего предпринимательства и через центр Микрофинансирования 2 субъекта МСП.         В течении  2017 года проводилось консультирование индивидуальных предпринимателей по программам «Меркурий», «ЕГАИС».   Оказана имущественная поддержка 20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2017 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Периодически   Центром поддержки предпринимательства Республики Мордовия были организовываются семинары и тренинги на такие темы как: «Формы поддержки субъектов малого и среднего предпринимательства», «Маркетинг в условиях неопределенности: оборонительные и наступательные стратегии», «Успешное фермерское хозяйство», встреча с представителями УФАС по вопросам права владения и пользования муниципальным имуществом.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На официальном сайте Администрации Дубенского муниципального района в разделе «Малое и среднее предпринимательство»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2015-2020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w:t>
      </w:r>
      <w:r w:rsidRPr="00112DB2">
        <w:rPr>
          <w:rFonts w:ascii="Times New Roman" w:hAnsi="Times New Roman"/>
          <w:sz w:val="28"/>
          <w:szCs w:val="28"/>
        </w:rPr>
        <w:lastRenderedPageBreak/>
        <w:t>Дубенского муниципального района по РМ на получение субсидий из бюджета Дубенского муниципального района РМ  и другие.</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На ярмарки проводимые в г. Саранск  в течении года от района направляются от 5 до 7 субъектов малого и среднего предпринимательства. Это:  ООО «Моргинское», ООО «Агрофирма Юбилейная», КФХ Борисов Д.М., СПССК «Луч», КФХ Афонькин В.Н., КФХ Саушкина Н.А.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На территории Дубенского района на 01.01.2018 осуществляли свою деятельность 292 субъектов малого и среднего предпринимательства, из них            2 – средних предприятия; 8 – малых предприятия; 25 – микропредприятия; 212 – индивидуальных предпринимателя; 45 – крестьянских (фермерских) хозяйств. На 1 000 жителей в Дубенском районе приходится 25 субъектов малого и среднего бизнеса.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Основной организационно-правовой формой регистрации малого бизнеса  является индивидуальный предприниматель, что составляет 80 % от всех субъектов малого и среднего бизнеса района.  </w:t>
      </w:r>
      <w:r w:rsidRPr="00112DB2">
        <w:rPr>
          <w:rFonts w:ascii="Times New Roman" w:hAnsi="Times New Roman"/>
          <w:i/>
          <w:sz w:val="28"/>
          <w:szCs w:val="28"/>
        </w:rPr>
        <w:t xml:space="preserve"> </w:t>
      </w:r>
    </w:p>
    <w:p w:rsidR="00600440" w:rsidRPr="00112DB2" w:rsidRDefault="00600440" w:rsidP="00126119">
      <w:pPr>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Малый и средний бизнес Дубенского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600440" w:rsidRPr="00112DB2" w:rsidRDefault="00600440" w:rsidP="00126119">
      <w:pPr>
        <w:pStyle w:val="a8"/>
        <w:spacing w:before="0" w:beforeAutospacing="0" w:after="0" w:afterAutospacing="0"/>
        <w:ind w:firstLine="567"/>
        <w:jc w:val="both"/>
        <w:rPr>
          <w:sz w:val="28"/>
          <w:szCs w:val="28"/>
        </w:rPr>
      </w:pPr>
      <w:r w:rsidRPr="00112DB2">
        <w:rPr>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сельское хозяйство, обрабатывающие производства,  строительство.</w:t>
      </w:r>
    </w:p>
    <w:p w:rsidR="00600440" w:rsidRPr="00112DB2" w:rsidRDefault="00600440" w:rsidP="00126119">
      <w:pPr>
        <w:pStyle w:val="a9"/>
        <w:spacing w:after="0" w:line="240" w:lineRule="auto"/>
        <w:ind w:left="0" w:firstLine="567"/>
        <w:jc w:val="both"/>
        <w:rPr>
          <w:rFonts w:ascii="Times New Roman" w:eastAsia="TimesNewRoman" w:hAnsi="Times New Roman"/>
          <w:sz w:val="28"/>
          <w:szCs w:val="28"/>
        </w:rPr>
      </w:pPr>
      <w:r w:rsidRPr="00112DB2">
        <w:rPr>
          <w:rFonts w:ascii="Times New Roman" w:hAnsi="Times New Roman"/>
          <w:sz w:val="28"/>
          <w:szCs w:val="28"/>
        </w:rPr>
        <w:t xml:space="preserve"> </w:t>
      </w:r>
      <w:r w:rsidRPr="00112DB2">
        <w:rPr>
          <w:rFonts w:ascii="Times New Roman" w:eastAsia="TimesNewRoman" w:hAnsi="Times New Roman"/>
          <w:sz w:val="28"/>
          <w:szCs w:val="28"/>
        </w:rPr>
        <w:t>Проблемы предпринимательства в Дубенском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Дубенского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600440" w:rsidRPr="00112DB2" w:rsidRDefault="00600440" w:rsidP="00126119">
      <w:pPr>
        <w:pStyle w:val="a9"/>
        <w:spacing w:after="0" w:line="240" w:lineRule="auto"/>
        <w:ind w:left="0" w:firstLine="567"/>
        <w:jc w:val="both"/>
        <w:rPr>
          <w:rFonts w:ascii="Times New Roman" w:eastAsia="TimesNewRoman" w:hAnsi="Times New Roman"/>
          <w:sz w:val="28"/>
          <w:szCs w:val="28"/>
        </w:rPr>
      </w:pPr>
    </w:p>
    <w:p w:rsidR="00600440" w:rsidRPr="00112DB2" w:rsidRDefault="00600440" w:rsidP="00126119">
      <w:pPr>
        <w:pStyle w:val="a9"/>
        <w:spacing w:after="0" w:line="240" w:lineRule="auto"/>
        <w:ind w:left="0" w:firstLine="567"/>
        <w:jc w:val="both"/>
        <w:rPr>
          <w:rFonts w:ascii="Times New Roman" w:eastAsia="TimesNewRoman" w:hAnsi="Times New Roman"/>
          <w:b/>
          <w:i/>
          <w:sz w:val="28"/>
          <w:szCs w:val="28"/>
        </w:rPr>
      </w:pPr>
      <w:r w:rsidRPr="00112DB2">
        <w:rPr>
          <w:rFonts w:ascii="Times New Roman" w:eastAsia="TimesNewRoman" w:hAnsi="Times New Roman"/>
          <w:b/>
          <w:i/>
          <w:sz w:val="28"/>
          <w:szCs w:val="28"/>
        </w:rPr>
        <w:t>3.2.7. Торговля, общественное питание и сфера услуг бытового обслуживания.</w:t>
      </w:r>
    </w:p>
    <w:p w:rsidR="00600440" w:rsidRPr="00112DB2" w:rsidRDefault="00600440" w:rsidP="00126119">
      <w:pPr>
        <w:autoSpaceDE w:val="0"/>
        <w:autoSpaceDN w:val="0"/>
        <w:adjustRightInd w:val="0"/>
        <w:spacing w:before="240" w:after="0" w:line="240" w:lineRule="auto"/>
        <w:ind w:firstLine="567"/>
        <w:jc w:val="both"/>
        <w:rPr>
          <w:rFonts w:ascii="Times New Roman" w:hAnsi="Times New Roman"/>
          <w:b/>
          <w:i/>
          <w:iCs/>
          <w:sz w:val="28"/>
          <w:szCs w:val="28"/>
        </w:rPr>
      </w:pPr>
      <w:r w:rsidRPr="00112DB2">
        <w:rPr>
          <w:rFonts w:ascii="Times New Roman" w:hAnsi="Times New Roman"/>
          <w:b/>
          <w:i/>
          <w:iCs/>
          <w:sz w:val="28"/>
          <w:szCs w:val="28"/>
        </w:rPr>
        <w:t>Розничная торговля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Розничная торговля является одной из динамично развивающихся отраслей экономики Дубенского района. Качественные преобразования в отрасли связаны с </w:t>
      </w:r>
      <w:r w:rsidRPr="00112DB2">
        <w:rPr>
          <w:rFonts w:ascii="Times New Roman" w:hAnsi="Times New Roman"/>
          <w:sz w:val="28"/>
          <w:szCs w:val="28"/>
        </w:rPr>
        <w:lastRenderedPageBreak/>
        <w:t xml:space="preserve">дальнейшим сокращением неорганизованной формы торговли и открытием торговых организаций различных форматов: супермаркетов торговой площадью более 400 кв.м., стремительным и масштабным развитием розничных сетей.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Инфраструктура торговой сети Дубенского района на  1 января 2018 года  имеет 117 стационарных торговых объектов. Из них - 9 продовольственных магазинов, 46 непродовольственных магазина, 62 смешанных магазина, 4 нестационарных торговых объекта, 11 автолавок.  Общая площадь торговых объектов за 2017 год увеличилась   на   422 кв.м. и к концу года составила 8403 кв.м. Также увеличилась и торговая площадь на 427 кв.м. Увеличение произошло за счет того, что в 2017 году открылись следующие магазины:  ИП Сакалкин А.И.(строительные материалы), Бристоль, Красное и Белое, ИП Сайгушева Л.Ю (цветы), ООО «Хорошее дело», ООО «Чамзинские продукты», ИП Новикова Н.С. (цветы), ИП Суханкина Т.М. (продукты), ИП Бурнаева В.А. (стройматериалы). Обеспеченность торговой площадью стационарных торговых объектов в расчете на 1000 человек  на 1 января 2018 составляет 500,00 кв. м., что на 37,68 кв.м. больше прошлого года. На территории Дубенского района оказывают следующие услуги:</w:t>
      </w:r>
      <w:r w:rsidRPr="00112DB2">
        <w:rPr>
          <w:rFonts w:ascii="Times New Roman" w:eastAsia="Calibri" w:hAnsi="Times New Roman"/>
          <w:sz w:val="28"/>
          <w:szCs w:val="28"/>
          <w:lang w:eastAsia="en-US"/>
        </w:rPr>
        <w:t xml:space="preserve"> </w:t>
      </w:r>
      <w:r w:rsidRPr="00112DB2">
        <w:rPr>
          <w:rFonts w:ascii="Times New Roman" w:hAnsi="Times New Roman"/>
          <w:sz w:val="28"/>
          <w:szCs w:val="28"/>
        </w:rPr>
        <w:t xml:space="preserve">ремонт и пошив одежды, головных уборов; ремонт и техобслуживание бытовой радиоэлектронной аппаратуры, бытовых машин; техобслуживание и ремонт транспортных средств; ремонт и строительство жилья и др. построек; услуги фотоателье; услуги бань и душевых; парикмахерские и косметические услуги; ритуальные услуги; ремонт сотовых телефонов; транспортные услуги. За 2017 год  </w:t>
      </w:r>
      <w:r w:rsidRPr="00112DB2">
        <w:rPr>
          <w:rFonts w:ascii="Times New Roman" w:hAnsi="Times New Roman"/>
          <w:bCs/>
          <w:sz w:val="28"/>
          <w:szCs w:val="28"/>
        </w:rPr>
        <w:t xml:space="preserve"> </w:t>
      </w:r>
      <w:r w:rsidRPr="00112DB2">
        <w:rPr>
          <w:rFonts w:ascii="Times New Roman" w:hAnsi="Times New Roman"/>
          <w:sz w:val="28"/>
          <w:szCs w:val="28"/>
        </w:rPr>
        <w:t xml:space="preserve"> количество рабочих мест в сфере техобслуживания и ремонта транспортных средств, в сфере ремонта бытовой техники осталось на уровне 2016 года,  в сфере ремонта и строительства жилья и др. построек количество рабочих мест увеличилось на 27 человек, в сфере ритуальных услуг на 1 человека, в сфере транспортных услуг на 19 человек, в сфере парикмахерских и косметических услуг на 2 человека.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В торговых объектах проведена реконструкция, модернизация, а также обновление оборудования.</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Дубенском районе открываются крупные сетевые магазины, так в течение нескольких лет на территории района открылись 9 магазинов розничных торговых сетей.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 xml:space="preserve">Одним из направлений совершенствования инфраструктуры торговой отрасли является развитие объектов придорожного сервиса.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kern w:val="24"/>
          <w:sz w:val="28"/>
          <w:szCs w:val="28"/>
        </w:rPr>
        <w:t xml:space="preserve"> </w:t>
      </w:r>
      <w:r w:rsidRPr="00112DB2">
        <w:rPr>
          <w:rFonts w:ascii="Times New Roman" w:hAnsi="Times New Roman"/>
          <w:sz w:val="28"/>
          <w:szCs w:val="28"/>
        </w:rPr>
        <w:t xml:space="preserve"> </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b/>
          <w:i/>
          <w:iCs/>
          <w:sz w:val="28"/>
          <w:szCs w:val="28"/>
        </w:rPr>
      </w:pPr>
      <w:r w:rsidRPr="00112DB2">
        <w:rPr>
          <w:rFonts w:ascii="Times New Roman" w:hAnsi="Times New Roman"/>
          <w:b/>
          <w:i/>
          <w:iCs/>
          <w:sz w:val="28"/>
          <w:szCs w:val="28"/>
        </w:rPr>
        <w:t>Общественное питание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Одним из важных сегментов потребительского рынка остается рынок услуг общественного питания. На территории  Дубенского района на 1 января 2018 года находятся 6 стационарных объектов открытой сети:  кафе- 5 единиц; бар - 1 единица. Общая площадь стационарных объектов открытой сети – 1014 кв.м., общая площадь зала обслуживания посетителей 878 кв.м. Общее количество  посадочных мест - 610 шт.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Также на территории Дубенского района действуют 15 объектов общественного питания закрытой сети: в учреждениях системы образования - 12 ед., в учреждениях системы здравоохранения - 2 ед., на предприятиях и в организациях - 1 ед. Общая площадь объектов общественного питания закрытой сети - 1563 кв.м., общая площадь зала обслуживания посетителей - 803 кв.м. Общее количество  посадочных мест - 796 шт. </w:t>
      </w:r>
    </w:p>
    <w:p w:rsidR="00600440" w:rsidRPr="00112DB2" w:rsidRDefault="00600440" w:rsidP="00126119">
      <w:pPr>
        <w:spacing w:before="120" w:after="120" w:line="240" w:lineRule="auto"/>
        <w:ind w:firstLine="567"/>
        <w:jc w:val="right"/>
        <w:rPr>
          <w:rFonts w:ascii="Times New Roman" w:hAnsi="Times New Roman"/>
          <w:sz w:val="28"/>
          <w:szCs w:val="28"/>
          <w:lang w:bidi="ru-RU"/>
        </w:rPr>
      </w:pPr>
      <w:r w:rsidRPr="00112DB2">
        <w:rPr>
          <w:rFonts w:ascii="Times New Roman" w:hAnsi="Times New Roman"/>
          <w:sz w:val="28"/>
          <w:szCs w:val="28"/>
        </w:rPr>
        <w:t xml:space="preserve">  </w:t>
      </w:r>
      <w:r w:rsidRPr="00112DB2">
        <w:rPr>
          <w:rFonts w:ascii="Times New Roman" w:hAnsi="Times New Roman"/>
          <w:sz w:val="28"/>
          <w:szCs w:val="28"/>
          <w:lang w:bidi="ru-RU"/>
        </w:rPr>
        <w:t>Таблица 18</w:t>
      </w:r>
    </w:p>
    <w:p w:rsidR="00600440" w:rsidRPr="00112DB2" w:rsidRDefault="00600440" w:rsidP="00126119">
      <w:pPr>
        <w:spacing w:line="240" w:lineRule="auto"/>
        <w:ind w:firstLine="567"/>
        <w:jc w:val="center"/>
        <w:rPr>
          <w:rFonts w:ascii="Times New Roman" w:hAnsi="Times New Roman"/>
          <w:sz w:val="28"/>
          <w:szCs w:val="28"/>
          <w:lang w:bidi="ru-RU"/>
        </w:rPr>
      </w:pPr>
      <w:r w:rsidRPr="00112DB2">
        <w:rPr>
          <w:rFonts w:ascii="Times New Roman" w:hAnsi="Times New Roman"/>
          <w:b/>
          <w:sz w:val="28"/>
          <w:szCs w:val="28"/>
          <w:lang w:bidi="ru-RU"/>
        </w:rPr>
        <w:t>Динамика показателей развития торговли и общественного питания в Дубенском районе</w:t>
      </w:r>
      <w:r w:rsidRPr="00112DB2">
        <w:rPr>
          <w:rFonts w:ascii="Times New Roman" w:hAnsi="Times New Roman"/>
          <w:sz w:val="28"/>
          <w:szCs w:val="28"/>
          <w:lang w:bidi="ru-RU"/>
        </w:rPr>
        <w:t>.</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5"/>
        <w:gridCol w:w="1134"/>
        <w:gridCol w:w="1134"/>
        <w:gridCol w:w="1134"/>
        <w:gridCol w:w="1134"/>
        <w:gridCol w:w="1134"/>
      </w:tblGrid>
      <w:tr w:rsidR="00112DB2" w:rsidRPr="00112DB2" w:rsidTr="0086325E">
        <w:trPr>
          <w:trHeight w:val="397"/>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 xml:space="preserve">Показатель </w:t>
            </w:r>
          </w:p>
        </w:tc>
        <w:tc>
          <w:tcPr>
            <w:tcW w:w="1134"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Ед. изм.</w:t>
            </w:r>
          </w:p>
        </w:tc>
        <w:tc>
          <w:tcPr>
            <w:tcW w:w="1134"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2015 год</w:t>
            </w:r>
          </w:p>
        </w:tc>
        <w:tc>
          <w:tcPr>
            <w:tcW w:w="1134"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2016 год</w:t>
            </w:r>
          </w:p>
        </w:tc>
        <w:tc>
          <w:tcPr>
            <w:tcW w:w="1134"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2017 год</w:t>
            </w:r>
          </w:p>
        </w:tc>
        <w:tc>
          <w:tcPr>
            <w:tcW w:w="1134"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2018 год</w:t>
            </w:r>
          </w:p>
        </w:tc>
      </w:tr>
      <w:tr w:rsidR="00112DB2" w:rsidRPr="00112DB2" w:rsidTr="0086325E">
        <w:trPr>
          <w:trHeight w:val="510"/>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 xml:space="preserve">Количество предприятий розничной торговли </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102</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117</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121</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125</w:t>
            </w:r>
          </w:p>
        </w:tc>
      </w:tr>
      <w:tr w:rsidR="00112DB2" w:rsidRPr="00112DB2" w:rsidTr="0086325E">
        <w:trPr>
          <w:trHeight w:val="510"/>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Торговая площадь предприятий розничной торговли</w:t>
            </w:r>
          </w:p>
        </w:tc>
        <w:tc>
          <w:tcPr>
            <w:tcW w:w="1134" w:type="dxa"/>
            <w:shd w:val="clear" w:color="auto" w:fill="FFFFFF"/>
            <w:vAlign w:val="center"/>
          </w:tcPr>
          <w:p w:rsidR="00600440" w:rsidRPr="00112DB2" w:rsidRDefault="00600440" w:rsidP="001512DE">
            <w:pPr>
              <w:spacing w:after="0" w:line="240" w:lineRule="auto"/>
              <w:ind w:firstLine="34"/>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м</w:t>
            </w:r>
            <w:r w:rsidRPr="00112DB2">
              <w:rPr>
                <w:rFonts w:ascii="Times New Roman" w:eastAsia="Calibri" w:hAnsi="Times New Roman"/>
                <w:sz w:val="28"/>
                <w:szCs w:val="28"/>
                <w:vertAlign w:val="superscript"/>
                <w:lang w:eastAsia="en-US"/>
              </w:rPr>
              <w:t>2</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7022</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7993</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8415</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8837</w:t>
            </w:r>
          </w:p>
        </w:tc>
      </w:tr>
      <w:tr w:rsidR="00112DB2" w:rsidRPr="00112DB2" w:rsidTr="0086325E">
        <w:trPr>
          <w:trHeight w:val="134"/>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Торговая площадь предприятий розничной торговли на 1 тыс. жителей</w:t>
            </w:r>
          </w:p>
        </w:tc>
        <w:tc>
          <w:tcPr>
            <w:tcW w:w="1134" w:type="dxa"/>
            <w:shd w:val="clear" w:color="auto" w:fill="FFFFFF"/>
            <w:vAlign w:val="center"/>
          </w:tcPr>
          <w:p w:rsidR="00600440" w:rsidRPr="00112DB2" w:rsidRDefault="00600440" w:rsidP="001512DE">
            <w:pPr>
              <w:spacing w:after="0" w:line="240" w:lineRule="auto"/>
              <w:ind w:firstLine="34"/>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м</w:t>
            </w:r>
            <w:r w:rsidRPr="00112DB2">
              <w:rPr>
                <w:rFonts w:ascii="Times New Roman" w:eastAsia="Calibri" w:hAnsi="Times New Roman"/>
                <w:sz w:val="28"/>
                <w:szCs w:val="28"/>
                <w:vertAlign w:val="superscript"/>
                <w:lang w:eastAsia="en-US"/>
              </w:rPr>
              <w:t>2</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576</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666</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718</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770</w:t>
            </w:r>
          </w:p>
        </w:tc>
      </w:tr>
      <w:tr w:rsidR="00112DB2" w:rsidRPr="00112DB2" w:rsidTr="0086325E">
        <w:trPr>
          <w:trHeight w:val="301"/>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bidi="ru-RU"/>
              </w:rPr>
              <w:t>Оборот розничной торговли</w:t>
            </w:r>
          </w:p>
        </w:tc>
        <w:tc>
          <w:tcPr>
            <w:tcW w:w="1134" w:type="dxa"/>
            <w:shd w:val="clear" w:color="auto" w:fill="FFFFFF"/>
            <w:vAlign w:val="center"/>
          </w:tcPr>
          <w:p w:rsidR="00600440" w:rsidRPr="00112DB2" w:rsidRDefault="00600440" w:rsidP="001512DE">
            <w:pPr>
              <w:spacing w:after="0" w:line="240" w:lineRule="auto"/>
              <w:ind w:firstLine="34"/>
              <w:jc w:val="both"/>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млн.руб.</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960,0</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1065,4</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1143,2</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1249,5</w:t>
            </w:r>
          </w:p>
        </w:tc>
      </w:tr>
      <w:tr w:rsidR="00112DB2" w:rsidRPr="00112DB2" w:rsidTr="0086325E">
        <w:trPr>
          <w:trHeight w:val="510"/>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rPr>
            </w:pPr>
            <w:r w:rsidRPr="00112DB2">
              <w:rPr>
                <w:rFonts w:ascii="Times New Roman" w:eastAsia="Calibri" w:hAnsi="Times New Roman"/>
                <w:bCs/>
                <w:spacing w:val="2"/>
                <w:sz w:val="28"/>
                <w:szCs w:val="28"/>
                <w:lang w:eastAsia="en-US"/>
              </w:rPr>
              <w:t xml:space="preserve">Количество предприятий </w:t>
            </w:r>
            <w:r w:rsidRPr="00112DB2">
              <w:rPr>
                <w:rFonts w:ascii="Times New Roman" w:eastAsia="Calibri" w:hAnsi="Times New Roman"/>
                <w:bCs/>
                <w:spacing w:val="2"/>
                <w:sz w:val="28"/>
                <w:szCs w:val="28"/>
                <w:lang w:eastAsia="en-US" w:bidi="ru-RU"/>
              </w:rPr>
              <w:t>общественного питания</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20</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21</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21</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22</w:t>
            </w:r>
          </w:p>
        </w:tc>
      </w:tr>
      <w:tr w:rsidR="00112DB2" w:rsidRPr="00112DB2" w:rsidTr="0086325E">
        <w:trPr>
          <w:trHeight w:val="510"/>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bidi="ru-RU"/>
              </w:rPr>
            </w:pPr>
            <w:r w:rsidRPr="00112DB2">
              <w:rPr>
                <w:rFonts w:ascii="Times New Roman" w:eastAsia="Calibri" w:hAnsi="Times New Roman"/>
                <w:bCs/>
                <w:spacing w:val="2"/>
                <w:sz w:val="28"/>
                <w:szCs w:val="28"/>
                <w:lang w:eastAsia="en-US" w:bidi="ru-RU"/>
              </w:rPr>
              <w:t>Количество посадочных мест на предприятиях общественного питания</w:t>
            </w:r>
          </w:p>
        </w:tc>
        <w:tc>
          <w:tcPr>
            <w:tcW w:w="1134" w:type="dxa"/>
            <w:shd w:val="clear" w:color="auto" w:fill="FFFFFF"/>
            <w:vAlign w:val="center"/>
          </w:tcPr>
          <w:p w:rsidR="00600440" w:rsidRPr="00112DB2" w:rsidRDefault="00600440" w:rsidP="001512DE">
            <w:pPr>
              <w:spacing w:after="0" w:line="240" w:lineRule="auto"/>
              <w:ind w:firstLine="34"/>
              <w:jc w:val="both"/>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1393</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1406</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1406</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1456</w:t>
            </w:r>
          </w:p>
        </w:tc>
      </w:tr>
      <w:tr w:rsidR="00112DB2" w:rsidRPr="00112DB2" w:rsidTr="0086325E">
        <w:trPr>
          <w:trHeight w:val="510"/>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bidi="ru-RU"/>
              </w:rPr>
            </w:pPr>
            <w:r w:rsidRPr="00112DB2">
              <w:rPr>
                <w:rFonts w:ascii="Times New Roman" w:eastAsia="Calibri" w:hAnsi="Times New Roman"/>
                <w:bCs/>
                <w:spacing w:val="2"/>
                <w:sz w:val="28"/>
                <w:szCs w:val="28"/>
                <w:lang w:eastAsia="en-US" w:bidi="ru-RU"/>
              </w:rPr>
              <w:t>Количество посадочных мест на 1 тыс. жителей</w:t>
            </w:r>
          </w:p>
        </w:tc>
        <w:tc>
          <w:tcPr>
            <w:tcW w:w="1134" w:type="dxa"/>
            <w:shd w:val="clear" w:color="auto" w:fill="FFFFFF"/>
            <w:vAlign w:val="center"/>
          </w:tcPr>
          <w:p w:rsidR="00600440" w:rsidRPr="00112DB2" w:rsidRDefault="00600440" w:rsidP="001512DE">
            <w:pPr>
              <w:spacing w:after="0" w:line="240" w:lineRule="auto"/>
              <w:ind w:firstLine="34"/>
              <w:jc w:val="both"/>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114</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117</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120</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127</w:t>
            </w:r>
          </w:p>
        </w:tc>
      </w:tr>
      <w:tr w:rsidR="00112DB2" w:rsidRPr="00112DB2" w:rsidTr="0086325E">
        <w:trPr>
          <w:trHeight w:val="301"/>
        </w:trPr>
        <w:tc>
          <w:tcPr>
            <w:tcW w:w="4025" w:type="dxa"/>
            <w:shd w:val="clear" w:color="auto" w:fill="EAF1DD"/>
            <w:vAlign w:val="center"/>
          </w:tcPr>
          <w:p w:rsidR="00600440" w:rsidRPr="00112DB2" w:rsidRDefault="00600440" w:rsidP="001512DE">
            <w:pPr>
              <w:spacing w:after="0" w:line="240" w:lineRule="auto"/>
              <w:ind w:firstLine="34"/>
              <w:jc w:val="both"/>
              <w:textAlignment w:val="baseline"/>
              <w:rPr>
                <w:rFonts w:ascii="Times New Roman" w:eastAsia="Calibri" w:hAnsi="Times New Roman"/>
                <w:bCs/>
                <w:spacing w:val="2"/>
                <w:sz w:val="28"/>
                <w:szCs w:val="28"/>
                <w:lang w:eastAsia="en-US" w:bidi="ru-RU"/>
              </w:rPr>
            </w:pPr>
            <w:r w:rsidRPr="00112DB2">
              <w:rPr>
                <w:rFonts w:ascii="Times New Roman" w:eastAsia="Calibri" w:hAnsi="Times New Roman"/>
                <w:bCs/>
                <w:spacing w:val="2"/>
                <w:sz w:val="28"/>
                <w:szCs w:val="28"/>
                <w:lang w:eastAsia="en-US" w:bidi="ru-RU"/>
              </w:rPr>
              <w:t>Оборот общественного питания</w:t>
            </w:r>
          </w:p>
        </w:tc>
        <w:tc>
          <w:tcPr>
            <w:tcW w:w="1134" w:type="dxa"/>
            <w:shd w:val="clear" w:color="auto" w:fill="FFFFFF"/>
            <w:vAlign w:val="center"/>
          </w:tcPr>
          <w:p w:rsidR="00600440" w:rsidRPr="00112DB2" w:rsidRDefault="00600440" w:rsidP="001512DE">
            <w:pPr>
              <w:spacing w:after="0" w:line="240" w:lineRule="auto"/>
              <w:ind w:firstLine="34"/>
              <w:jc w:val="both"/>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млн.руб.</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3,9</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4,0</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4,2</w:t>
            </w:r>
          </w:p>
        </w:tc>
        <w:tc>
          <w:tcPr>
            <w:tcW w:w="1134" w:type="dxa"/>
            <w:shd w:val="clear" w:color="auto" w:fill="FFFFFF"/>
            <w:vAlign w:val="center"/>
          </w:tcPr>
          <w:p w:rsidR="00600440" w:rsidRPr="00112DB2" w:rsidRDefault="00600440" w:rsidP="001512DE">
            <w:pPr>
              <w:spacing w:after="0" w:line="240" w:lineRule="auto"/>
              <w:ind w:firstLine="34"/>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4,4</w:t>
            </w:r>
          </w:p>
        </w:tc>
      </w:tr>
    </w:tbl>
    <w:p w:rsidR="00600440" w:rsidRPr="00112DB2" w:rsidRDefault="00600440" w:rsidP="00126119">
      <w:pPr>
        <w:autoSpaceDE w:val="0"/>
        <w:autoSpaceDN w:val="0"/>
        <w:adjustRightInd w:val="0"/>
        <w:spacing w:before="240" w:after="0" w:line="240" w:lineRule="auto"/>
        <w:ind w:firstLine="567"/>
        <w:jc w:val="both"/>
        <w:rPr>
          <w:rFonts w:ascii="Times New Roman" w:hAnsi="Times New Roman"/>
          <w:b/>
          <w:i/>
          <w:iCs/>
          <w:sz w:val="28"/>
          <w:szCs w:val="28"/>
        </w:rPr>
      </w:pPr>
      <w:r w:rsidRPr="00112DB2">
        <w:rPr>
          <w:rFonts w:ascii="Times New Roman" w:hAnsi="Times New Roman"/>
          <w:b/>
          <w:i/>
          <w:iCs/>
          <w:sz w:val="28"/>
          <w:szCs w:val="28"/>
        </w:rPr>
        <w:lastRenderedPageBreak/>
        <w:t>Бытовое обслуживание</w:t>
      </w:r>
    </w:p>
    <w:p w:rsidR="00600440" w:rsidRPr="00112DB2" w:rsidRDefault="00600440" w:rsidP="00126119">
      <w:pPr>
        <w:autoSpaceDE w:val="0"/>
        <w:autoSpaceDN w:val="0"/>
        <w:adjustRightInd w:val="0"/>
        <w:spacing w:after="0" w:line="240" w:lineRule="auto"/>
        <w:ind w:firstLine="567"/>
        <w:jc w:val="both"/>
        <w:rPr>
          <w:rFonts w:ascii="Times New Roman" w:hAnsi="Times New Roman"/>
          <w:b/>
          <w:bCs/>
          <w:sz w:val="28"/>
          <w:szCs w:val="28"/>
          <w:u w:val="single"/>
        </w:rPr>
      </w:pPr>
      <w:r w:rsidRPr="00112DB2">
        <w:rPr>
          <w:rFonts w:ascii="Times New Roman" w:hAnsi="Times New Roman"/>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600440" w:rsidRPr="00112DB2" w:rsidRDefault="00600440" w:rsidP="00126119">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sidRPr="00112DB2">
        <w:rPr>
          <w:rFonts w:ascii="Times New Roman" w:hAnsi="Times New Roman"/>
          <w:sz w:val="28"/>
          <w:szCs w:val="28"/>
        </w:rPr>
        <w:t xml:space="preserve"> </w:t>
      </w:r>
      <w:r w:rsidRPr="00112DB2">
        <w:rPr>
          <w:rFonts w:ascii="Times New Roman" w:hAnsi="Times New Roman"/>
          <w:spacing w:val="2"/>
          <w:sz w:val="28"/>
          <w:szCs w:val="28"/>
          <w:shd w:val="clear" w:color="auto" w:fill="FFFFFF"/>
        </w:rPr>
        <w:t xml:space="preserve"> 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отсутствует. </w:t>
      </w:r>
    </w:p>
    <w:p w:rsidR="00600440" w:rsidRPr="00112DB2" w:rsidRDefault="00600440" w:rsidP="00126119">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sidRPr="00112DB2">
        <w:rPr>
          <w:rFonts w:ascii="Times New Roman" w:hAnsi="Times New Roman"/>
          <w:spacing w:val="2"/>
          <w:sz w:val="28"/>
          <w:szCs w:val="28"/>
          <w:shd w:val="clear" w:color="auto" w:fill="FFFFFF"/>
        </w:rPr>
        <w:t xml:space="preserve"> </w:t>
      </w:r>
    </w:p>
    <w:p w:rsidR="009F0717" w:rsidRPr="00112DB2" w:rsidRDefault="009F0717" w:rsidP="00126119">
      <w:pPr>
        <w:autoSpaceDE w:val="0"/>
        <w:autoSpaceDN w:val="0"/>
        <w:adjustRightInd w:val="0"/>
        <w:spacing w:after="0" w:line="240" w:lineRule="auto"/>
        <w:ind w:firstLine="567"/>
        <w:jc w:val="both"/>
        <w:rPr>
          <w:rFonts w:ascii="Times New Roman" w:hAnsi="Times New Roman"/>
          <w:b/>
          <w:spacing w:val="2"/>
          <w:sz w:val="28"/>
          <w:szCs w:val="28"/>
          <w:shd w:val="clear" w:color="auto" w:fill="FFFFFF"/>
        </w:rPr>
      </w:pPr>
    </w:p>
    <w:p w:rsidR="00600440" w:rsidRPr="00112DB2" w:rsidRDefault="00600440" w:rsidP="00126119">
      <w:pPr>
        <w:autoSpaceDE w:val="0"/>
        <w:autoSpaceDN w:val="0"/>
        <w:adjustRightInd w:val="0"/>
        <w:spacing w:after="0" w:line="240" w:lineRule="auto"/>
        <w:ind w:firstLine="567"/>
        <w:jc w:val="both"/>
        <w:rPr>
          <w:rFonts w:ascii="Times New Roman" w:hAnsi="Times New Roman"/>
          <w:b/>
          <w:spacing w:val="2"/>
          <w:sz w:val="28"/>
          <w:szCs w:val="28"/>
          <w:shd w:val="clear" w:color="auto" w:fill="FFFFFF"/>
        </w:rPr>
      </w:pPr>
      <w:r w:rsidRPr="00112DB2">
        <w:rPr>
          <w:rFonts w:ascii="Times New Roman" w:hAnsi="Times New Roman"/>
          <w:b/>
          <w:spacing w:val="2"/>
          <w:sz w:val="28"/>
          <w:szCs w:val="28"/>
          <w:shd w:val="clear" w:color="auto" w:fill="FFFFFF"/>
        </w:rPr>
        <w:t>3.3. Финансовая сфера.</w:t>
      </w:r>
    </w:p>
    <w:p w:rsidR="00600440" w:rsidRPr="00112DB2" w:rsidRDefault="00600440" w:rsidP="00126119">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600440" w:rsidRPr="00112DB2" w:rsidRDefault="00600440" w:rsidP="00126119">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r w:rsidRPr="00112DB2">
        <w:rPr>
          <w:rFonts w:ascii="Times New Roman" w:hAnsi="Times New Roman"/>
          <w:b/>
          <w:i/>
          <w:spacing w:val="2"/>
          <w:sz w:val="28"/>
          <w:szCs w:val="28"/>
          <w:shd w:val="clear" w:color="auto" w:fill="FFFFFF"/>
        </w:rPr>
        <w:t>3.3.1.Банковская сфера.</w:t>
      </w:r>
    </w:p>
    <w:p w:rsidR="00600440" w:rsidRPr="00112DB2" w:rsidRDefault="00600440" w:rsidP="00126119">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Финансовый потенциал отражает наличие организационных структур, обеспечивающих условия для деловой активности хозяйствующих субъектов на территории Дубенского района. Банковский сектор представлен тремя кредитными организациями:</w:t>
      </w:r>
    </w:p>
    <w:p w:rsidR="00600440" w:rsidRPr="00112DB2"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112DB2">
        <w:rPr>
          <w:rFonts w:ascii="Times New Roman" w:hAnsi="Times New Roman"/>
          <w:bCs/>
          <w:sz w:val="28"/>
          <w:szCs w:val="28"/>
        </w:rPr>
        <w:t>Дополнительный офис №8589/0209 Мордовского отделения 8589 ПАО «Сбербанк»</w:t>
      </w:r>
      <w:r w:rsidRPr="00112DB2">
        <w:rPr>
          <w:rFonts w:ascii="Times New Roman" w:hAnsi="Times New Roman"/>
          <w:sz w:val="28"/>
          <w:szCs w:val="28"/>
        </w:rPr>
        <w:t>;</w:t>
      </w:r>
    </w:p>
    <w:p w:rsidR="00600440" w:rsidRPr="00112DB2"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112DB2">
        <w:rPr>
          <w:rFonts w:ascii="Times New Roman" w:hAnsi="Times New Roman"/>
          <w:bCs/>
          <w:sz w:val="28"/>
          <w:szCs w:val="28"/>
        </w:rPr>
        <w:t>Дополнительный офис АККСБ «КС Банк» в с.Дубенки;</w:t>
      </w:r>
    </w:p>
    <w:p w:rsidR="00600440" w:rsidRPr="00112DB2"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филиал ПАО «Почта Банк» на базе отделения «Почта России»;</w:t>
      </w:r>
    </w:p>
    <w:p w:rsidR="00600440" w:rsidRPr="00112DB2" w:rsidRDefault="00600440" w:rsidP="00126119">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отделение по Дубенскому району УФК по РМ.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pacing w:val="2"/>
          <w:sz w:val="28"/>
          <w:szCs w:val="28"/>
          <w:shd w:val="clear" w:color="auto" w:fill="FFFFFF"/>
        </w:rPr>
      </w:pPr>
      <w:r w:rsidRPr="00112DB2">
        <w:rPr>
          <w:rFonts w:ascii="Times New Roman" w:hAnsi="Times New Roman"/>
          <w:b/>
          <w:i/>
          <w:sz w:val="28"/>
          <w:szCs w:val="28"/>
        </w:rPr>
        <w:t>3.3.2.Страховые компании.</w:t>
      </w:r>
    </w:p>
    <w:p w:rsidR="00600440" w:rsidRPr="00112DB2" w:rsidRDefault="00600440" w:rsidP="00126119">
      <w:pPr>
        <w:spacing w:before="240"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Страховую деятельность на рынке страховых услуг в Дубенском районе ведут пять страховых компаний: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r w:rsidRPr="00112DB2">
        <w:rPr>
          <w:rFonts w:ascii="Times New Roman" w:hAnsi="Times New Roman"/>
          <w:bCs/>
          <w:sz w:val="28"/>
          <w:szCs w:val="28"/>
        </w:rPr>
        <w:t>филиал в с.Дубенки ИНГОССТРАХ;</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sz w:val="28"/>
          <w:szCs w:val="28"/>
        </w:rPr>
        <w:t xml:space="preserve">- </w:t>
      </w:r>
      <w:r w:rsidRPr="00112DB2">
        <w:rPr>
          <w:rFonts w:ascii="Times New Roman" w:hAnsi="Times New Roman"/>
          <w:bCs/>
          <w:sz w:val="28"/>
          <w:szCs w:val="28"/>
        </w:rPr>
        <w:t>филиал в с.Дубенки РОСГОССТРАХ;</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АО «МСК «КС-страхование»;</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Согаз-Мед</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bCs/>
          <w:sz w:val="28"/>
          <w:szCs w:val="28"/>
        </w:rPr>
        <w:lastRenderedPageBreak/>
        <w:t>- «Росгосстрах-медицина»</w:t>
      </w:r>
      <w:r w:rsidRPr="00112DB2">
        <w:rPr>
          <w:rFonts w:ascii="Times New Roman" w:hAnsi="Times New Roman"/>
          <w:sz w:val="28"/>
          <w:szCs w:val="28"/>
        </w:rPr>
        <w:t xml:space="preserve">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На страховом рынке представлены практически все виды деятельности: </w:t>
      </w:r>
      <w:r w:rsidRPr="00112DB2">
        <w:rPr>
          <w:rFonts w:ascii="Times New Roman" w:hAnsi="Times New Roman"/>
          <w:noProof/>
          <w:sz w:val="28"/>
          <w:szCs w:val="28"/>
        </w:rPr>
        <w:drawing>
          <wp:inline distT="0" distB="0" distL="0" distR="0">
            <wp:extent cx="5940171" cy="2637155"/>
            <wp:effectExtent l="114300" t="0" r="60960" b="0"/>
            <wp:docPr id="4" name="Схема 2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600440" w:rsidRPr="00112DB2" w:rsidRDefault="00600440" w:rsidP="00126119">
      <w:pPr>
        <w:spacing w:before="360" w:after="0" w:line="240" w:lineRule="auto"/>
        <w:ind w:firstLine="567"/>
        <w:jc w:val="both"/>
        <w:rPr>
          <w:rFonts w:ascii="Times New Roman" w:hAnsi="Times New Roman"/>
          <w:sz w:val="28"/>
          <w:szCs w:val="28"/>
        </w:rPr>
      </w:pPr>
      <w:r w:rsidRPr="00112DB2">
        <w:rPr>
          <w:rFonts w:ascii="Times New Roman" w:hAnsi="Times New Roman"/>
          <w:sz w:val="28"/>
          <w:szCs w:val="28"/>
        </w:rPr>
        <w:t>Таким образом, хозяйствующие субъекты и население района обеспечены услугами в банковской и страховой сфере.</w:t>
      </w:r>
    </w:p>
    <w:p w:rsidR="001512DE" w:rsidRPr="00112DB2" w:rsidRDefault="001512DE" w:rsidP="00126119">
      <w:pPr>
        <w:spacing w:line="240" w:lineRule="auto"/>
        <w:ind w:firstLine="567"/>
        <w:jc w:val="both"/>
        <w:rPr>
          <w:rFonts w:ascii="Times New Roman" w:hAnsi="Times New Roman"/>
          <w:b/>
          <w:i/>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 Бюджет и муниципальный сектор экономики.</w:t>
      </w: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3.4.1.Муниципальный сектор экономики.</w:t>
      </w:r>
    </w:p>
    <w:p w:rsidR="00600440" w:rsidRPr="00112DB2" w:rsidRDefault="00600440" w:rsidP="00126119">
      <w:pPr>
        <w:spacing w:line="240" w:lineRule="auto"/>
        <w:ind w:firstLine="567"/>
        <w:jc w:val="both"/>
        <w:rPr>
          <w:rFonts w:ascii="Times New Roman" w:hAnsi="Times New Roman"/>
          <w:b/>
          <w:sz w:val="28"/>
          <w:szCs w:val="28"/>
        </w:rPr>
      </w:pPr>
      <w:r w:rsidRPr="00112DB2">
        <w:rPr>
          <w:rFonts w:ascii="Times New Roman" w:hAnsi="Times New Roman"/>
          <w:sz w:val="28"/>
          <w:szCs w:val="28"/>
        </w:rPr>
        <w:t xml:space="preserve">В Дубенском районе достаточно широко представлена сеть предприятий и учреждений муниципальной формы собственности. </w:t>
      </w:r>
      <w:r w:rsidR="00ED2A1A">
        <w:rPr>
          <w:rFonts w:ascii="Times New Roman" w:hAnsi="Times New Roman"/>
          <w:b/>
          <w:sz w:val="28"/>
          <w:szCs w:val="28"/>
        </w:rPr>
        <w:pict>
          <v:shapetype id="_x0000_t202" coordsize="21600,21600" o:spt="202" path="m,l,21600r21600,l21600,xe">
            <v:stroke joinstyle="miter"/>
            <v:path gradientshapeok="t" o:connecttype="rect"/>
          </v:shapetype>
          <v:shape id="_x0000_s1026" type="#_x0000_t202" style="position:absolute;left:0;text-align:left;margin-left:487.55pt;margin-top:3.85pt;width:52.65pt;height:35.7pt;z-index:251660288;mso-height-percent:200;mso-position-horizontal-relative:text;mso-position-vertical-relative:text;mso-height-percent:200;mso-width-relative:margin;mso-height-relative:margin" stroked="f">
            <v:textbox style="mso-next-textbox:#_x0000_s1026;mso-fit-shape-to-text:t">
              <w:txbxContent>
                <w:p w:rsidR="00625078" w:rsidRPr="0015468A" w:rsidRDefault="00625078" w:rsidP="00600440">
                  <w:pPr>
                    <w:jc w:val="right"/>
                    <w:rPr>
                      <w:rFonts w:ascii="Times New Roman" w:hAnsi="Times New Roman"/>
                      <w:i/>
                      <w:sz w:val="28"/>
                      <w:szCs w:val="28"/>
                      <w:lang w:val="en-US"/>
                    </w:rPr>
                  </w:pPr>
                  <w:r>
                    <w:rPr>
                      <w:rFonts w:ascii="Times New Roman" w:hAnsi="Times New Roman"/>
                      <w:i/>
                      <w:sz w:val="28"/>
                      <w:szCs w:val="28"/>
                      <w:lang w:val="en-US"/>
                    </w:rPr>
                    <w:t xml:space="preserve"> </w:t>
                  </w:r>
                </w:p>
              </w:txbxContent>
            </v:textbox>
          </v:shape>
        </w:pic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Структуру сети муниципальных учреждений Дубенского района составляют: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- 9 бюджетных дошкольных учреждений (муниципальных дошкольных образовательных организаций);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- 10 бюджетных общеобразовательных учреждений (муниципальных общеобразовательных организаций);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- 2 учреждение культуры по организации досуга населения;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- 1 учреждение культуры по библиотечному обслуживанию населения;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- 2 учреждения в сфере физической культуры и спорта,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- 1 централизованная бухгалтерия – казенное учреждение, оказывающие услуги по ведению бюджетного (бухгалтерского) учета, составлению 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lastRenderedPageBreak/>
        <w:t xml:space="preserve">- 1 учреждение в сфере защиты населения и территории от чрезвычайных ситуаций природного и техногенного характера, гражданской обороны                 – Муниципальное казенное учреждение «Единая дежурно-диспетчерская служба муниципального образования </w:t>
      </w:r>
    </w:p>
    <w:p w:rsidR="00600440" w:rsidRPr="00112DB2" w:rsidRDefault="00600440" w:rsidP="00126119">
      <w:pPr>
        <w:spacing w:after="120" w:line="240" w:lineRule="auto"/>
        <w:ind w:firstLine="567"/>
        <w:jc w:val="both"/>
        <w:rPr>
          <w:rFonts w:ascii="Times New Roman" w:hAnsi="Times New Roman"/>
          <w:b/>
          <w:sz w:val="28"/>
          <w:szCs w:val="28"/>
        </w:rPr>
      </w:pPr>
      <w:r w:rsidRPr="00112DB2">
        <w:rPr>
          <w:rFonts w:ascii="Times New Roman" w:hAnsi="Times New Roman"/>
          <w:sz w:val="28"/>
          <w:szCs w:val="28"/>
        </w:rPr>
        <w:t>Таким образом, учреждения и предприятия муниципальной формы собственности в Дубенском районе охватывают все ключевые полномочия и функции органов местного самоуправления по оказанию муниципальных услуг населению. По состоянию на 01.01.2018  численность работников органов местного самоуправления и муниципальных учреждений составила                 701 человек.</w:t>
      </w: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3.4.2. Собственные доходы бюджета.</w:t>
      </w:r>
    </w:p>
    <w:p w:rsidR="00FD3FD8"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w:t>
      </w:r>
    </w:p>
    <w:p w:rsidR="00FD3FD8" w:rsidRPr="00112DB2" w:rsidRDefault="00FD3FD8" w:rsidP="00126119">
      <w:pPr>
        <w:pStyle w:val="ConsPlusNormal"/>
        <w:ind w:firstLine="567"/>
        <w:jc w:val="right"/>
        <w:rPr>
          <w:rFonts w:ascii="Times New Roman" w:hAnsi="Times New Roman" w:cs="Times New Roman"/>
          <w:sz w:val="28"/>
          <w:szCs w:val="28"/>
        </w:rPr>
      </w:pPr>
      <w:r w:rsidRPr="00112DB2">
        <w:rPr>
          <w:rFonts w:ascii="Times New Roman" w:hAnsi="Times New Roman" w:cs="Times New Roman"/>
          <w:sz w:val="28"/>
          <w:szCs w:val="28"/>
        </w:rPr>
        <w:t>Таблица 19</w:t>
      </w:r>
    </w:p>
    <w:p w:rsidR="00600440" w:rsidRPr="00112DB2" w:rsidRDefault="00600440" w:rsidP="00126119">
      <w:pPr>
        <w:pStyle w:val="ConsPlusNormal"/>
        <w:ind w:firstLine="567"/>
        <w:jc w:val="center"/>
        <w:rPr>
          <w:rFonts w:ascii="Times New Roman" w:hAnsi="Times New Roman" w:cs="Times New Roman"/>
          <w:b/>
          <w:sz w:val="28"/>
          <w:szCs w:val="28"/>
        </w:rPr>
      </w:pPr>
      <w:r w:rsidRPr="00112DB2">
        <w:rPr>
          <w:rFonts w:ascii="Times New Roman" w:hAnsi="Times New Roman" w:cs="Times New Roman"/>
          <w:b/>
          <w:sz w:val="28"/>
          <w:szCs w:val="28"/>
        </w:rPr>
        <w:t>Динамика собственных доходов бюджета Дубенского муниципального района исходя из фактического поступ</w:t>
      </w:r>
      <w:r w:rsidR="00FD3FD8" w:rsidRPr="00112DB2">
        <w:rPr>
          <w:rFonts w:ascii="Times New Roman" w:hAnsi="Times New Roman" w:cs="Times New Roman"/>
          <w:b/>
          <w:sz w:val="28"/>
          <w:szCs w:val="28"/>
        </w:rPr>
        <w:t>ления доходов в 2013-2017 годах.</w:t>
      </w:r>
    </w:p>
    <w:p w:rsidR="00600440" w:rsidRPr="00112DB2" w:rsidRDefault="00FD3FD8" w:rsidP="00126119">
      <w:pPr>
        <w:pStyle w:val="ConsPlusNormal"/>
        <w:spacing w:before="120" w:after="120"/>
        <w:ind w:firstLine="567"/>
        <w:jc w:val="both"/>
        <w:rPr>
          <w:rFonts w:ascii="Times New Roman" w:hAnsi="Times New Roman" w:cs="Times New Roman"/>
          <w:i/>
          <w:sz w:val="28"/>
          <w:szCs w:val="28"/>
        </w:rPr>
      </w:pPr>
      <w:r w:rsidRPr="00112DB2">
        <w:rPr>
          <w:rFonts w:ascii="Times New Roman" w:hAnsi="Times New Roman" w:cs="Times New Roman"/>
          <w:i/>
          <w:sz w:val="28"/>
          <w:szCs w:val="28"/>
        </w:rPr>
        <w:t xml:space="preserve"> </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1"/>
        <w:gridCol w:w="1417"/>
        <w:gridCol w:w="1418"/>
        <w:gridCol w:w="1417"/>
        <w:gridCol w:w="1418"/>
        <w:gridCol w:w="1417"/>
      </w:tblGrid>
      <w:tr w:rsidR="00112DB2" w:rsidRPr="00112DB2" w:rsidTr="0086325E">
        <w:trPr>
          <w:trHeight w:val="454"/>
        </w:trPr>
        <w:tc>
          <w:tcPr>
            <w:tcW w:w="2721"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Показатель / год</w:t>
            </w:r>
          </w:p>
        </w:tc>
        <w:tc>
          <w:tcPr>
            <w:tcW w:w="1417"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2013 год</w:t>
            </w:r>
          </w:p>
        </w:tc>
        <w:tc>
          <w:tcPr>
            <w:tcW w:w="1418"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2014 год</w:t>
            </w:r>
          </w:p>
        </w:tc>
        <w:tc>
          <w:tcPr>
            <w:tcW w:w="1417"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2015 год</w:t>
            </w:r>
          </w:p>
        </w:tc>
        <w:tc>
          <w:tcPr>
            <w:tcW w:w="1418"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2016 год</w:t>
            </w:r>
          </w:p>
        </w:tc>
        <w:tc>
          <w:tcPr>
            <w:tcW w:w="1417"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2017 год</w:t>
            </w:r>
          </w:p>
        </w:tc>
      </w:tr>
      <w:tr w:rsidR="00112DB2" w:rsidRPr="00112DB2" w:rsidTr="0086325E">
        <w:trPr>
          <w:trHeight w:val="454"/>
        </w:trPr>
        <w:tc>
          <w:tcPr>
            <w:tcW w:w="2721"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Налоговые доходы</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35929,4</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37009,2</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37988,2</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41519,4</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46470,9</w:t>
            </w:r>
          </w:p>
        </w:tc>
      </w:tr>
      <w:tr w:rsidR="00112DB2" w:rsidRPr="00112DB2" w:rsidTr="0086325E">
        <w:trPr>
          <w:trHeight w:val="454"/>
        </w:trPr>
        <w:tc>
          <w:tcPr>
            <w:tcW w:w="2721"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Неналоговые доходы</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3464,2</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3563,9</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2048,9</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4055,8</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6114,3</w:t>
            </w:r>
          </w:p>
        </w:tc>
      </w:tr>
      <w:tr w:rsidR="00112DB2" w:rsidRPr="00112DB2" w:rsidTr="0086325E">
        <w:trPr>
          <w:trHeight w:val="454"/>
        </w:trPr>
        <w:tc>
          <w:tcPr>
            <w:tcW w:w="2721"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Дотации, субвенции</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107202,8</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157026,7</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111159,1</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142292</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164866,2</w:t>
            </w:r>
          </w:p>
        </w:tc>
      </w:tr>
      <w:tr w:rsidR="00112DB2" w:rsidRPr="00112DB2" w:rsidTr="0086325E">
        <w:trPr>
          <w:trHeight w:val="454"/>
        </w:trPr>
        <w:tc>
          <w:tcPr>
            <w:tcW w:w="2721"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Субсидии</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114071,5</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105354,4</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115273,3</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102521,7</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95537,3</w:t>
            </w:r>
          </w:p>
        </w:tc>
      </w:tr>
      <w:tr w:rsidR="00112DB2" w:rsidRPr="00112DB2" w:rsidTr="0086325E">
        <w:trPr>
          <w:trHeight w:val="454"/>
        </w:trPr>
        <w:tc>
          <w:tcPr>
            <w:tcW w:w="2721" w:type="dxa"/>
            <w:shd w:val="clear" w:color="auto" w:fill="EAF1DD"/>
            <w:vAlign w:val="center"/>
          </w:tcPr>
          <w:p w:rsidR="00600440" w:rsidRPr="00112DB2" w:rsidRDefault="00600440" w:rsidP="001512DE">
            <w:pPr>
              <w:spacing w:after="0" w:line="240" w:lineRule="auto"/>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ИТОГО:</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260667,9</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302954,2</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266469,5</w:t>
            </w:r>
          </w:p>
        </w:tc>
        <w:tc>
          <w:tcPr>
            <w:tcW w:w="1418"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290388,9</w:t>
            </w:r>
          </w:p>
        </w:tc>
        <w:tc>
          <w:tcPr>
            <w:tcW w:w="1417" w:type="dxa"/>
            <w:shd w:val="clear" w:color="auto" w:fill="FFFFFF"/>
            <w:vAlign w:val="center"/>
          </w:tcPr>
          <w:p w:rsidR="00600440" w:rsidRPr="00112DB2" w:rsidRDefault="00600440" w:rsidP="001512DE">
            <w:pPr>
              <w:spacing w:after="0" w:line="240" w:lineRule="auto"/>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312988,7</w:t>
            </w:r>
          </w:p>
        </w:tc>
      </w:tr>
    </w:tbl>
    <w:p w:rsidR="00600440" w:rsidRPr="00112DB2" w:rsidRDefault="00600440" w:rsidP="00126119">
      <w:pPr>
        <w:shd w:val="clear" w:color="auto" w:fill="FFFFFF"/>
        <w:spacing w:before="120" w:after="0" w:line="240" w:lineRule="auto"/>
        <w:ind w:firstLine="567"/>
        <w:jc w:val="both"/>
        <w:textAlignment w:val="baseline"/>
        <w:rPr>
          <w:rFonts w:ascii="Times New Roman" w:hAnsi="Times New Roman"/>
          <w:spacing w:val="2"/>
          <w:sz w:val="28"/>
          <w:szCs w:val="28"/>
        </w:rPr>
      </w:pPr>
      <w:r w:rsidRPr="00112DB2">
        <w:rPr>
          <w:rFonts w:ascii="Times New Roman" w:hAnsi="Times New Roman"/>
          <w:spacing w:val="2"/>
          <w:sz w:val="28"/>
          <w:szCs w:val="28"/>
        </w:rPr>
        <w:t>Как видно из представленных данных, динамика фактических собственных доходов районного бюджета за анализируемый период характеризуется стабильным уровнем поступлений .</w:t>
      </w:r>
    </w:p>
    <w:p w:rsidR="00FD3FD8" w:rsidRPr="00112DB2" w:rsidRDefault="00600440" w:rsidP="00126119">
      <w:pPr>
        <w:shd w:val="clear" w:color="auto" w:fill="FFFFFF"/>
        <w:spacing w:after="0" w:line="240" w:lineRule="auto"/>
        <w:ind w:firstLine="567"/>
        <w:jc w:val="both"/>
        <w:textAlignment w:val="baseline"/>
        <w:rPr>
          <w:rFonts w:ascii="Times New Roman" w:hAnsi="Times New Roman"/>
          <w:sz w:val="28"/>
          <w:szCs w:val="28"/>
        </w:rPr>
      </w:pPr>
      <w:r w:rsidRPr="00112DB2">
        <w:rPr>
          <w:rFonts w:ascii="Times New Roman" w:hAnsi="Times New Roman"/>
          <w:spacing w:val="2"/>
          <w:sz w:val="28"/>
          <w:szCs w:val="28"/>
        </w:rPr>
        <w:t xml:space="preserve">Распределение между муниципальными образованиями Дубенского района дотаций на сбалансированность производится путем группировки муниципальных образований на группы исходя из численности населения и </w:t>
      </w:r>
      <w:r w:rsidRPr="00112DB2">
        <w:rPr>
          <w:rFonts w:ascii="Times New Roman" w:hAnsi="Times New Roman"/>
          <w:sz w:val="28"/>
          <w:szCs w:val="28"/>
        </w:rPr>
        <w:t xml:space="preserve">определения среднего уровня доходов на душу населения по каждой группе. </w:t>
      </w:r>
    </w:p>
    <w:p w:rsidR="001512DE" w:rsidRPr="00112DB2" w:rsidRDefault="001512DE" w:rsidP="00126119">
      <w:pPr>
        <w:shd w:val="clear" w:color="auto" w:fill="FFFFFF"/>
        <w:spacing w:after="0" w:line="240" w:lineRule="auto"/>
        <w:ind w:firstLine="567"/>
        <w:jc w:val="right"/>
        <w:textAlignment w:val="baseline"/>
        <w:rPr>
          <w:rFonts w:ascii="Times New Roman" w:hAnsi="Times New Roman"/>
          <w:sz w:val="28"/>
          <w:szCs w:val="28"/>
        </w:rPr>
      </w:pPr>
    </w:p>
    <w:p w:rsidR="001512DE" w:rsidRPr="00112DB2" w:rsidRDefault="001512DE" w:rsidP="00126119">
      <w:pPr>
        <w:shd w:val="clear" w:color="auto" w:fill="FFFFFF"/>
        <w:spacing w:after="0" w:line="240" w:lineRule="auto"/>
        <w:ind w:firstLine="567"/>
        <w:jc w:val="right"/>
        <w:textAlignment w:val="baseline"/>
        <w:rPr>
          <w:rFonts w:ascii="Times New Roman" w:hAnsi="Times New Roman"/>
          <w:sz w:val="28"/>
          <w:szCs w:val="28"/>
        </w:rPr>
      </w:pPr>
    </w:p>
    <w:p w:rsidR="00FD3FD8" w:rsidRPr="00112DB2" w:rsidRDefault="00FD3FD8" w:rsidP="00126119">
      <w:pPr>
        <w:shd w:val="clear" w:color="auto" w:fill="FFFFFF"/>
        <w:spacing w:after="0" w:line="240" w:lineRule="auto"/>
        <w:ind w:firstLine="567"/>
        <w:jc w:val="right"/>
        <w:textAlignment w:val="baseline"/>
        <w:rPr>
          <w:rFonts w:ascii="Times New Roman" w:hAnsi="Times New Roman"/>
          <w:sz w:val="28"/>
          <w:szCs w:val="28"/>
        </w:rPr>
      </w:pPr>
      <w:r w:rsidRPr="00112DB2">
        <w:rPr>
          <w:rFonts w:ascii="Times New Roman" w:hAnsi="Times New Roman"/>
          <w:sz w:val="28"/>
          <w:szCs w:val="28"/>
        </w:rPr>
        <w:lastRenderedPageBreak/>
        <w:t>Таблица 20</w:t>
      </w:r>
    </w:p>
    <w:p w:rsidR="00600440" w:rsidRPr="00112DB2" w:rsidRDefault="00600440" w:rsidP="00126119">
      <w:pPr>
        <w:shd w:val="clear" w:color="auto" w:fill="FFFFFF"/>
        <w:spacing w:after="0" w:line="240" w:lineRule="auto"/>
        <w:ind w:firstLine="567"/>
        <w:jc w:val="center"/>
        <w:textAlignment w:val="baseline"/>
        <w:rPr>
          <w:rFonts w:ascii="Times New Roman" w:hAnsi="Times New Roman" w:cs="Times New Roman"/>
          <w:b/>
          <w:i/>
          <w:sz w:val="28"/>
          <w:szCs w:val="28"/>
        </w:rPr>
      </w:pPr>
      <w:r w:rsidRPr="00112DB2">
        <w:rPr>
          <w:rFonts w:ascii="Times New Roman" w:hAnsi="Times New Roman"/>
          <w:b/>
          <w:spacing w:val="2"/>
          <w:sz w:val="28"/>
          <w:szCs w:val="28"/>
        </w:rPr>
        <w:t>Анализ выполнения плановых показателей по налоговым и неналоговым доходам бюджета также свидетельствует о положительной динамике исполнения плановых показателей</w:t>
      </w:r>
      <w:r w:rsidR="00FD3FD8" w:rsidRPr="00112DB2">
        <w:rPr>
          <w:rFonts w:ascii="Times New Roman" w:hAnsi="Times New Roman"/>
          <w:b/>
          <w:spacing w:val="2"/>
          <w:sz w:val="28"/>
          <w:szCs w:val="28"/>
        </w:rPr>
        <w: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1486"/>
        <w:gridCol w:w="1367"/>
        <w:gridCol w:w="1723"/>
        <w:gridCol w:w="1249"/>
        <w:gridCol w:w="1141"/>
      </w:tblGrid>
      <w:tr w:rsidR="00112DB2" w:rsidRPr="00112DB2" w:rsidTr="0086325E">
        <w:trPr>
          <w:trHeight w:val="528"/>
        </w:trPr>
        <w:tc>
          <w:tcPr>
            <w:tcW w:w="2614" w:type="dxa"/>
            <w:shd w:val="clear" w:color="auto" w:fill="EAF1DD"/>
            <w:vAlign w:val="center"/>
          </w:tcPr>
          <w:p w:rsidR="00600440" w:rsidRPr="00112DB2"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Показатель / год</w:t>
            </w:r>
          </w:p>
        </w:tc>
        <w:tc>
          <w:tcPr>
            <w:tcW w:w="1491" w:type="dxa"/>
            <w:shd w:val="clear" w:color="auto" w:fill="EAF1DD"/>
            <w:vAlign w:val="center"/>
          </w:tcPr>
          <w:p w:rsidR="00600440" w:rsidRPr="00112DB2"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2013 год</w:t>
            </w:r>
          </w:p>
        </w:tc>
        <w:tc>
          <w:tcPr>
            <w:tcW w:w="1370" w:type="dxa"/>
            <w:shd w:val="clear" w:color="auto" w:fill="EAF1DD"/>
            <w:vAlign w:val="center"/>
          </w:tcPr>
          <w:p w:rsidR="00600440" w:rsidRPr="00112DB2"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2014 год</w:t>
            </w:r>
          </w:p>
        </w:tc>
        <w:tc>
          <w:tcPr>
            <w:tcW w:w="1731" w:type="dxa"/>
            <w:shd w:val="clear" w:color="auto" w:fill="EAF1DD"/>
            <w:vAlign w:val="center"/>
          </w:tcPr>
          <w:p w:rsidR="00600440" w:rsidRPr="00112DB2"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2015 год</w:t>
            </w:r>
          </w:p>
        </w:tc>
        <w:tc>
          <w:tcPr>
            <w:tcW w:w="1251" w:type="dxa"/>
            <w:shd w:val="clear" w:color="auto" w:fill="EAF1DD"/>
            <w:vAlign w:val="center"/>
          </w:tcPr>
          <w:p w:rsidR="00600440" w:rsidRPr="00112DB2"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2016 год</w:t>
            </w:r>
          </w:p>
        </w:tc>
        <w:tc>
          <w:tcPr>
            <w:tcW w:w="1114" w:type="dxa"/>
            <w:shd w:val="clear" w:color="auto" w:fill="EAF1DD"/>
          </w:tcPr>
          <w:p w:rsidR="00600440" w:rsidRPr="00112DB2" w:rsidRDefault="00600440" w:rsidP="00126119">
            <w:pPr>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 xml:space="preserve">         22017 год 0147</w:t>
            </w:r>
          </w:p>
        </w:tc>
      </w:tr>
      <w:tr w:rsidR="00112DB2" w:rsidRPr="00112DB2" w:rsidTr="0086325E">
        <w:tc>
          <w:tcPr>
            <w:tcW w:w="2614" w:type="dxa"/>
            <w:shd w:val="clear" w:color="auto" w:fill="EAF1DD"/>
            <w:vAlign w:val="center"/>
          </w:tcPr>
          <w:p w:rsidR="00600440" w:rsidRPr="00112DB2"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План по налоговым и</w:t>
            </w:r>
          </w:p>
          <w:p w:rsidR="00600440" w:rsidRPr="00112DB2"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неналоговым доходам</w:t>
            </w:r>
          </w:p>
        </w:tc>
        <w:tc>
          <w:tcPr>
            <w:tcW w:w="149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38746,0</w:t>
            </w:r>
          </w:p>
        </w:tc>
        <w:tc>
          <w:tcPr>
            <w:tcW w:w="1370"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40557,5</w:t>
            </w:r>
          </w:p>
        </w:tc>
        <w:tc>
          <w:tcPr>
            <w:tcW w:w="173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42121,1</w:t>
            </w:r>
          </w:p>
        </w:tc>
        <w:tc>
          <w:tcPr>
            <w:tcW w:w="125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41778,7</w:t>
            </w:r>
          </w:p>
        </w:tc>
        <w:tc>
          <w:tcPr>
            <w:tcW w:w="1114" w:type="dxa"/>
            <w:shd w:val="clear" w:color="auto" w:fill="FFFFFF"/>
            <w:vAlign w:val="bottom"/>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50518,6</w:t>
            </w:r>
          </w:p>
        </w:tc>
      </w:tr>
      <w:tr w:rsidR="00112DB2" w:rsidRPr="00112DB2" w:rsidTr="0086325E">
        <w:tc>
          <w:tcPr>
            <w:tcW w:w="2614" w:type="dxa"/>
            <w:shd w:val="clear" w:color="auto" w:fill="EAF1DD"/>
            <w:vAlign w:val="center"/>
          </w:tcPr>
          <w:p w:rsidR="00600440" w:rsidRPr="00112DB2"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Факт по налоговым и</w:t>
            </w:r>
          </w:p>
          <w:p w:rsidR="00600440" w:rsidRPr="00112DB2"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неналоговым доходам</w:t>
            </w:r>
          </w:p>
        </w:tc>
        <w:tc>
          <w:tcPr>
            <w:tcW w:w="149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39393,6</w:t>
            </w:r>
          </w:p>
        </w:tc>
        <w:tc>
          <w:tcPr>
            <w:tcW w:w="1370"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40573,1</w:t>
            </w:r>
          </w:p>
        </w:tc>
        <w:tc>
          <w:tcPr>
            <w:tcW w:w="173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40037,1</w:t>
            </w:r>
          </w:p>
        </w:tc>
        <w:tc>
          <w:tcPr>
            <w:tcW w:w="125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45575,2</w:t>
            </w:r>
          </w:p>
        </w:tc>
        <w:tc>
          <w:tcPr>
            <w:tcW w:w="1114" w:type="dxa"/>
            <w:shd w:val="clear" w:color="auto" w:fill="FFFFFF"/>
            <w:vAlign w:val="bottom"/>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52585,2</w:t>
            </w:r>
          </w:p>
        </w:tc>
      </w:tr>
      <w:tr w:rsidR="00112DB2" w:rsidRPr="00112DB2" w:rsidTr="0086325E">
        <w:trPr>
          <w:trHeight w:val="530"/>
        </w:trPr>
        <w:tc>
          <w:tcPr>
            <w:tcW w:w="2614" w:type="dxa"/>
            <w:shd w:val="clear" w:color="auto" w:fill="EAF1DD"/>
            <w:vAlign w:val="center"/>
          </w:tcPr>
          <w:p w:rsidR="00600440" w:rsidRPr="00112DB2" w:rsidRDefault="00600440" w:rsidP="00126119">
            <w:pPr>
              <w:tabs>
                <w:tab w:val="left" w:pos="3119"/>
              </w:tabs>
              <w:spacing w:after="0" w:line="240" w:lineRule="auto"/>
              <w:ind w:firstLine="567"/>
              <w:jc w:val="both"/>
              <w:textAlignment w:val="baseline"/>
              <w:rPr>
                <w:rFonts w:ascii="Times New Roman" w:eastAsia="Calibri" w:hAnsi="Times New Roman"/>
                <w:b/>
                <w:bCs/>
                <w:spacing w:val="2"/>
                <w:sz w:val="28"/>
                <w:szCs w:val="28"/>
                <w:lang w:eastAsia="en-US"/>
              </w:rPr>
            </w:pPr>
            <w:r w:rsidRPr="00112DB2">
              <w:rPr>
                <w:rFonts w:ascii="Times New Roman" w:eastAsia="Calibri" w:hAnsi="Times New Roman"/>
                <w:b/>
                <w:bCs/>
                <w:spacing w:val="2"/>
                <w:sz w:val="28"/>
                <w:szCs w:val="28"/>
                <w:lang w:eastAsia="en-US"/>
              </w:rPr>
              <w:t>% исполнения</w:t>
            </w:r>
          </w:p>
        </w:tc>
        <w:tc>
          <w:tcPr>
            <w:tcW w:w="149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101,9</w:t>
            </w:r>
          </w:p>
        </w:tc>
        <w:tc>
          <w:tcPr>
            <w:tcW w:w="1370"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100,0</w:t>
            </w:r>
          </w:p>
        </w:tc>
        <w:tc>
          <w:tcPr>
            <w:tcW w:w="173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95,1</w:t>
            </w:r>
          </w:p>
        </w:tc>
        <w:tc>
          <w:tcPr>
            <w:tcW w:w="1251" w:type="dxa"/>
            <w:shd w:val="clear" w:color="auto" w:fill="FFFFFF"/>
            <w:vAlign w:val="center"/>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109,1</w:t>
            </w:r>
          </w:p>
        </w:tc>
        <w:tc>
          <w:tcPr>
            <w:tcW w:w="1114" w:type="dxa"/>
            <w:shd w:val="clear" w:color="auto" w:fill="FFFFFF"/>
            <w:vAlign w:val="bottom"/>
          </w:tcPr>
          <w:p w:rsidR="00600440" w:rsidRPr="00112DB2" w:rsidRDefault="00600440" w:rsidP="00126119">
            <w:pPr>
              <w:spacing w:after="0" w:line="240" w:lineRule="auto"/>
              <w:ind w:firstLine="567"/>
              <w:jc w:val="both"/>
              <w:textAlignment w:val="baseline"/>
              <w:rPr>
                <w:rFonts w:ascii="Times New Roman" w:eastAsia="Calibri" w:hAnsi="Times New Roman"/>
                <w:spacing w:val="2"/>
                <w:sz w:val="28"/>
                <w:szCs w:val="28"/>
                <w:lang w:eastAsia="en-US"/>
              </w:rPr>
            </w:pPr>
            <w:r w:rsidRPr="00112DB2">
              <w:rPr>
                <w:rFonts w:ascii="Times New Roman" w:eastAsia="Calibri" w:hAnsi="Times New Roman"/>
                <w:spacing w:val="2"/>
                <w:sz w:val="28"/>
                <w:szCs w:val="28"/>
                <w:lang w:eastAsia="en-US"/>
              </w:rPr>
              <w:t>104,0</w:t>
            </w:r>
          </w:p>
        </w:tc>
      </w:tr>
    </w:tbl>
    <w:p w:rsidR="00600440" w:rsidRPr="00112DB2" w:rsidRDefault="00600440" w:rsidP="00126119">
      <w:pPr>
        <w:shd w:val="clear" w:color="auto" w:fill="FFFFFF"/>
        <w:spacing w:before="120" w:line="240" w:lineRule="auto"/>
        <w:ind w:firstLine="567"/>
        <w:jc w:val="both"/>
        <w:textAlignment w:val="baseline"/>
        <w:rPr>
          <w:rFonts w:ascii="Times New Roman" w:hAnsi="Times New Roman"/>
          <w:spacing w:val="2"/>
          <w:sz w:val="28"/>
          <w:szCs w:val="28"/>
        </w:rPr>
      </w:pPr>
    </w:p>
    <w:p w:rsidR="00600440" w:rsidRPr="00112DB2" w:rsidRDefault="00600440" w:rsidP="00126119">
      <w:pPr>
        <w:shd w:val="clear" w:color="auto" w:fill="FFFFFF"/>
        <w:spacing w:after="0" w:line="240" w:lineRule="auto"/>
        <w:ind w:firstLine="567"/>
        <w:jc w:val="both"/>
        <w:textAlignment w:val="baseline"/>
        <w:rPr>
          <w:rFonts w:ascii="Times New Roman" w:hAnsi="Times New Roman"/>
          <w:spacing w:val="2"/>
          <w:sz w:val="28"/>
          <w:szCs w:val="28"/>
        </w:rPr>
      </w:pPr>
      <w:r w:rsidRPr="00112DB2">
        <w:rPr>
          <w:rFonts w:ascii="Times New Roman" w:hAnsi="Times New Roman"/>
          <w:spacing w:val="2"/>
          <w:sz w:val="28"/>
          <w:szCs w:val="28"/>
        </w:rPr>
        <w:t>Стабильно увеличивается доля выполнения плановых показателей по налоговым и неналоговым доходам районного бюджета, в структуре которых основным доходным источником является налог на доходы физических лиц, свидетельствует о увеличении темпов роста в экономике района.</w:t>
      </w:r>
    </w:p>
    <w:p w:rsidR="00234505" w:rsidRPr="00112DB2" w:rsidRDefault="00234505" w:rsidP="00126119">
      <w:pPr>
        <w:shd w:val="clear" w:color="auto" w:fill="FFFFFF"/>
        <w:spacing w:after="0" w:line="240" w:lineRule="auto"/>
        <w:ind w:firstLine="567"/>
        <w:jc w:val="both"/>
        <w:textAlignment w:val="baseline"/>
        <w:rPr>
          <w:rFonts w:ascii="Times New Roman" w:hAnsi="Times New Roman"/>
          <w:spacing w:val="2"/>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3.4.3. Безвозмездные поступления в бюджет (финансовая помощиь)</w:t>
      </w:r>
    </w:p>
    <w:p w:rsidR="00600440" w:rsidRPr="00112DB2" w:rsidRDefault="00600440" w:rsidP="00126119">
      <w:pPr>
        <w:shd w:val="clear" w:color="auto" w:fill="FFFFFF"/>
        <w:spacing w:after="0" w:line="240" w:lineRule="auto"/>
        <w:ind w:firstLine="567"/>
        <w:jc w:val="both"/>
        <w:textAlignment w:val="baseline"/>
        <w:rPr>
          <w:rFonts w:ascii="Times New Roman" w:hAnsi="Times New Roman"/>
          <w:spacing w:val="2"/>
          <w:sz w:val="28"/>
          <w:szCs w:val="28"/>
        </w:rPr>
      </w:pPr>
      <w:r w:rsidRPr="00112DB2">
        <w:rPr>
          <w:rFonts w:ascii="Times New Roman" w:hAnsi="Times New Roman"/>
          <w:spacing w:val="2"/>
          <w:sz w:val="28"/>
          <w:szCs w:val="28"/>
        </w:rPr>
        <w:t>Структуру безвозмездных поступлений в районный бюджет составляют:</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eastAsia="Calibri" w:hAnsi="Times New Roman"/>
          <w:spacing w:val="2"/>
          <w:sz w:val="28"/>
          <w:szCs w:val="28"/>
        </w:rPr>
        <w:t xml:space="preserve">- </w:t>
      </w:r>
      <w:r w:rsidRPr="00112DB2">
        <w:rPr>
          <w:rFonts w:ascii="Times New Roman" w:eastAsia="Calibri" w:hAnsi="Times New Roman"/>
          <w:sz w:val="28"/>
          <w:szCs w:val="28"/>
        </w:rPr>
        <w:t>безвозмездные поступления от других бюджетов бюджетной системы Российской Федерации – межбюджетные трансферты;</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 прочие безвозмездные поступления.,</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 дотации;</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-субвенции,</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-субсидии.</w:t>
      </w:r>
    </w:p>
    <w:p w:rsidR="009F0717" w:rsidRPr="00112DB2" w:rsidRDefault="009F0717" w:rsidP="00126119">
      <w:pPr>
        <w:spacing w:line="240" w:lineRule="auto"/>
        <w:ind w:firstLine="567"/>
        <w:jc w:val="both"/>
        <w:rPr>
          <w:rFonts w:ascii="Times New Roman" w:hAnsi="Times New Roman"/>
          <w:b/>
          <w:i/>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3.4.4. Расходы бюджета.</w:t>
      </w:r>
    </w:p>
    <w:p w:rsidR="00600440" w:rsidRPr="00112DB2" w:rsidRDefault="00600440" w:rsidP="00126119">
      <w:pPr>
        <w:autoSpaceDE w:val="0"/>
        <w:autoSpaceDN w:val="0"/>
        <w:adjustRightInd w:val="0"/>
        <w:spacing w:before="120"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pacing w:val="2"/>
          <w:sz w:val="28"/>
          <w:szCs w:val="28"/>
        </w:rPr>
      </w:pPr>
      <w:r w:rsidRPr="00112DB2">
        <w:rPr>
          <w:rFonts w:ascii="Times New Roman" w:eastAsia="Calibri" w:hAnsi="Times New Roman"/>
          <w:spacing w:val="2"/>
          <w:sz w:val="28"/>
          <w:szCs w:val="28"/>
        </w:rPr>
        <w:lastRenderedPageBreak/>
        <w:t xml:space="preserve">В соответствии с разграничением полномочий и заключенными от имени муниципального образования соглашениями </w:t>
      </w:r>
      <w:r w:rsidRPr="00112DB2">
        <w:rPr>
          <w:rFonts w:ascii="Times New Roman" w:eastAsia="Calibri" w:hAnsi="Times New Roman"/>
          <w:sz w:val="28"/>
          <w:szCs w:val="28"/>
        </w:rPr>
        <w:t>с органами местного самоуправления поселений о передаче осуществления части их полномочий по решению вопросов местного значения, с</w:t>
      </w:r>
      <w:r w:rsidRPr="00112DB2">
        <w:rPr>
          <w:rFonts w:ascii="Times New Roman" w:eastAsia="Calibri" w:hAnsi="Times New Roman"/>
          <w:spacing w:val="2"/>
          <w:sz w:val="28"/>
          <w:szCs w:val="28"/>
        </w:rPr>
        <w:t xml:space="preserve">труктура расходов Дубенского муниципального района представлена в виде трех групп расходных обязательств, </w:t>
      </w:r>
      <w:r w:rsidRPr="00112DB2">
        <w:rPr>
          <w:rFonts w:ascii="Times New Roman" w:eastAsia="Calibri" w:hAnsi="Times New Roman"/>
          <w:sz w:val="28"/>
          <w:szCs w:val="28"/>
        </w:rPr>
        <w:t>фактический размер которых в 2014-2017 годах и прогноз расходов на 2018 год представлены в виде таблицы 21:</w:t>
      </w:r>
    </w:p>
    <w:p w:rsidR="00600440" w:rsidRPr="00112DB2" w:rsidRDefault="00600440" w:rsidP="00126119">
      <w:pPr>
        <w:autoSpaceDE w:val="0"/>
        <w:autoSpaceDN w:val="0"/>
        <w:adjustRightInd w:val="0"/>
        <w:spacing w:after="120" w:line="240" w:lineRule="auto"/>
        <w:ind w:firstLine="567"/>
        <w:jc w:val="right"/>
        <w:rPr>
          <w:rFonts w:ascii="Times New Roman" w:eastAsia="Calibri" w:hAnsi="Times New Roman"/>
          <w:sz w:val="28"/>
          <w:szCs w:val="28"/>
        </w:rPr>
      </w:pPr>
      <w:r w:rsidRPr="00112DB2">
        <w:rPr>
          <w:rFonts w:ascii="Times New Roman" w:eastAsia="Calibri" w:hAnsi="Times New Roman"/>
          <w:sz w:val="28"/>
          <w:szCs w:val="28"/>
        </w:rPr>
        <w:t>Таблица 21</w:t>
      </w: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275"/>
        <w:gridCol w:w="1276"/>
        <w:gridCol w:w="1276"/>
        <w:gridCol w:w="1276"/>
        <w:gridCol w:w="1276"/>
      </w:tblGrid>
      <w:tr w:rsidR="00112DB2" w:rsidRPr="00112DB2" w:rsidTr="0086325E">
        <w:trPr>
          <w:trHeight w:val="528"/>
        </w:trPr>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Показатель / год</w:t>
            </w:r>
          </w:p>
        </w:tc>
        <w:tc>
          <w:tcPr>
            <w:tcW w:w="1275"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2014 год</w:t>
            </w:r>
          </w:p>
        </w:tc>
        <w:tc>
          <w:tcPr>
            <w:tcW w:w="1276"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2015 год</w:t>
            </w:r>
          </w:p>
        </w:tc>
        <w:tc>
          <w:tcPr>
            <w:tcW w:w="1276"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2016 год</w:t>
            </w:r>
          </w:p>
        </w:tc>
        <w:tc>
          <w:tcPr>
            <w:tcW w:w="1276"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2017 год</w:t>
            </w:r>
          </w:p>
        </w:tc>
        <w:tc>
          <w:tcPr>
            <w:tcW w:w="1276"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2018 год</w:t>
            </w:r>
          </w:p>
        </w:tc>
      </w:tr>
      <w:tr w:rsidR="00112DB2" w:rsidRPr="00112DB2" w:rsidTr="0086325E">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Исполнение полномочий по решению вопросов местного значения муниципального района</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190339,5</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176507,4</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127892,7</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186400,9</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159259,7</w:t>
            </w:r>
          </w:p>
        </w:tc>
      </w:tr>
      <w:tr w:rsidR="00112DB2" w:rsidRPr="00112DB2" w:rsidTr="0086325E">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Доля в расходах, %</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62,1 %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55,4 %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43,7 %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59,7 %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53,8 %</w:t>
            </w:r>
          </w:p>
        </w:tc>
      </w:tr>
      <w:tr w:rsidR="00112DB2" w:rsidRPr="00112DB2" w:rsidTr="0086325E">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Исполнение переданных полномочий по решению вопросов местного значения поселений</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1928,5</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16872,8</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33809,9</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12302,6</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38012,9</w:t>
            </w:r>
          </w:p>
        </w:tc>
      </w:tr>
      <w:tr w:rsidR="00112DB2" w:rsidRPr="00112DB2" w:rsidTr="0086325E">
        <w:trPr>
          <w:trHeight w:val="243"/>
        </w:trPr>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Доля в расходах, %</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0,6 %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5,3 %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11,5 %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3,9 %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12,9 %</w:t>
            </w:r>
          </w:p>
        </w:tc>
      </w:tr>
      <w:tr w:rsidR="00112DB2" w:rsidRPr="00112DB2" w:rsidTr="0086325E">
        <w:trPr>
          <w:trHeight w:val="948"/>
        </w:trPr>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Исполнение переданных государственных полномочий</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114172,9</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125442,7</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131214,3</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113719,7</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spacing w:val="2"/>
                <w:sz w:val="28"/>
                <w:szCs w:val="28"/>
              </w:rPr>
            </w:pPr>
            <w:r w:rsidRPr="00112DB2">
              <w:rPr>
                <w:rFonts w:ascii="Times New Roman" w:hAnsi="Times New Roman"/>
                <w:spacing w:val="2"/>
                <w:sz w:val="28"/>
                <w:szCs w:val="28"/>
              </w:rPr>
              <w:t>98356,9</w:t>
            </w:r>
          </w:p>
        </w:tc>
      </w:tr>
      <w:tr w:rsidR="00112DB2" w:rsidRPr="00112DB2" w:rsidTr="0086325E">
        <w:trPr>
          <w:trHeight w:val="291"/>
        </w:trPr>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Доля в расходах, %</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37,3 %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39,3 %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44,8 %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36,4 %</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i/>
                <w:spacing w:val="2"/>
                <w:sz w:val="28"/>
                <w:szCs w:val="28"/>
              </w:rPr>
            </w:pPr>
            <w:r w:rsidRPr="00112DB2">
              <w:rPr>
                <w:rFonts w:ascii="Times New Roman" w:hAnsi="Times New Roman"/>
                <w:i/>
                <w:spacing w:val="2"/>
                <w:sz w:val="28"/>
                <w:szCs w:val="28"/>
              </w:rPr>
              <w:t>33,3 %</w:t>
            </w:r>
          </w:p>
        </w:tc>
      </w:tr>
      <w:tr w:rsidR="00112DB2" w:rsidRPr="00112DB2" w:rsidTr="0086325E">
        <w:trPr>
          <w:trHeight w:val="678"/>
        </w:trPr>
        <w:tc>
          <w:tcPr>
            <w:tcW w:w="3227" w:type="dxa"/>
            <w:shd w:val="clear" w:color="auto" w:fill="EAF1DD"/>
            <w:vAlign w:val="center"/>
          </w:tcPr>
          <w:p w:rsidR="00600440" w:rsidRPr="00112DB2" w:rsidRDefault="00600440" w:rsidP="001512DE">
            <w:pPr>
              <w:spacing w:after="0" w:line="240" w:lineRule="auto"/>
              <w:ind w:hanging="108"/>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ИТОГО:</w:t>
            </w:r>
          </w:p>
        </w:tc>
        <w:tc>
          <w:tcPr>
            <w:tcW w:w="1275"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b/>
                <w:spacing w:val="2"/>
                <w:sz w:val="28"/>
                <w:szCs w:val="28"/>
              </w:rPr>
            </w:pPr>
            <w:r w:rsidRPr="00112DB2">
              <w:rPr>
                <w:rFonts w:ascii="Times New Roman" w:hAnsi="Times New Roman"/>
                <w:b/>
                <w:spacing w:val="2"/>
                <w:sz w:val="28"/>
                <w:szCs w:val="28"/>
              </w:rPr>
              <w:t>306440,9</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b/>
                <w:spacing w:val="2"/>
                <w:sz w:val="28"/>
                <w:szCs w:val="28"/>
              </w:rPr>
            </w:pPr>
            <w:r w:rsidRPr="00112DB2">
              <w:rPr>
                <w:rFonts w:ascii="Times New Roman" w:hAnsi="Times New Roman"/>
                <w:b/>
                <w:spacing w:val="2"/>
                <w:sz w:val="28"/>
                <w:szCs w:val="28"/>
              </w:rPr>
              <w:t>318822,9</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b/>
                <w:spacing w:val="2"/>
                <w:sz w:val="28"/>
                <w:szCs w:val="28"/>
              </w:rPr>
            </w:pPr>
            <w:r w:rsidRPr="00112DB2">
              <w:rPr>
                <w:rFonts w:ascii="Times New Roman" w:hAnsi="Times New Roman"/>
                <w:b/>
                <w:spacing w:val="2"/>
                <w:sz w:val="28"/>
                <w:szCs w:val="28"/>
              </w:rPr>
              <w:t>292916,9</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b/>
                <w:spacing w:val="2"/>
                <w:sz w:val="28"/>
                <w:szCs w:val="28"/>
              </w:rPr>
            </w:pPr>
            <w:r w:rsidRPr="00112DB2">
              <w:rPr>
                <w:rFonts w:ascii="Times New Roman" w:hAnsi="Times New Roman"/>
                <w:b/>
                <w:spacing w:val="2"/>
                <w:sz w:val="28"/>
                <w:szCs w:val="28"/>
              </w:rPr>
              <w:t>312423,2</w:t>
            </w:r>
          </w:p>
        </w:tc>
        <w:tc>
          <w:tcPr>
            <w:tcW w:w="1276" w:type="dxa"/>
            <w:shd w:val="clear" w:color="auto" w:fill="FFFFFF"/>
            <w:vAlign w:val="center"/>
          </w:tcPr>
          <w:p w:rsidR="00600440" w:rsidRPr="00112DB2" w:rsidRDefault="00600440" w:rsidP="001512DE">
            <w:pPr>
              <w:spacing w:after="0" w:line="240" w:lineRule="auto"/>
              <w:ind w:hanging="108"/>
              <w:jc w:val="both"/>
              <w:textAlignment w:val="baseline"/>
              <w:rPr>
                <w:rFonts w:ascii="Times New Roman" w:hAnsi="Times New Roman"/>
                <w:b/>
                <w:spacing w:val="2"/>
                <w:sz w:val="28"/>
                <w:szCs w:val="28"/>
              </w:rPr>
            </w:pPr>
            <w:r w:rsidRPr="00112DB2">
              <w:rPr>
                <w:rFonts w:ascii="Times New Roman" w:hAnsi="Times New Roman"/>
                <w:b/>
                <w:spacing w:val="2"/>
                <w:sz w:val="28"/>
                <w:szCs w:val="28"/>
              </w:rPr>
              <w:t>295629,5</w:t>
            </w:r>
          </w:p>
        </w:tc>
      </w:tr>
    </w:tbl>
    <w:p w:rsidR="00600440" w:rsidRPr="00112DB2" w:rsidRDefault="00600440" w:rsidP="00126119">
      <w:pPr>
        <w:shd w:val="clear" w:color="auto" w:fill="FFFFFF"/>
        <w:spacing w:before="120" w:after="0" w:line="240" w:lineRule="auto"/>
        <w:ind w:firstLine="567"/>
        <w:jc w:val="both"/>
        <w:textAlignment w:val="baseline"/>
        <w:rPr>
          <w:rFonts w:ascii="Times New Roman" w:hAnsi="Times New Roman"/>
          <w:spacing w:val="2"/>
          <w:sz w:val="28"/>
          <w:szCs w:val="28"/>
        </w:rPr>
      </w:pPr>
      <w:r w:rsidRPr="00112DB2">
        <w:rPr>
          <w:rFonts w:ascii="Times New Roman" w:hAnsi="Times New Roman"/>
          <w:spacing w:val="2"/>
          <w:sz w:val="28"/>
          <w:szCs w:val="28"/>
        </w:rPr>
        <w:t>Как следует из представленных данных, на протяжении последних четырех лет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расходы на осуществление которых составляют треть расходов районного бюджета. Порядка 55 % расходов районного бюджета составляет исполнение расходных обязательств по решению вопросов местного значения муниципального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Основным инструментом формирования эффективной системы финансового администрирования и бюджетирования,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 Начиная с 2014 года районный бюджет формируется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89 % общего объема расходов районного бюджета.</w:t>
      </w:r>
    </w:p>
    <w:p w:rsidR="00600440" w:rsidRPr="00112DB2" w:rsidRDefault="00600440" w:rsidP="00126119">
      <w:pPr>
        <w:spacing w:line="240" w:lineRule="auto"/>
        <w:ind w:firstLine="567"/>
        <w:jc w:val="both"/>
        <w:rPr>
          <w:rFonts w:ascii="Times New Roman" w:hAnsi="Times New Roman"/>
          <w:b/>
          <w:i/>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3.4.5. Анализ бюджетов поселений.</w:t>
      </w:r>
    </w:p>
    <w:p w:rsidR="00600440" w:rsidRPr="00112DB2" w:rsidRDefault="00600440" w:rsidP="00126119">
      <w:pPr>
        <w:shd w:val="clear" w:color="auto" w:fill="FFFFFF"/>
        <w:spacing w:after="0" w:line="240" w:lineRule="auto"/>
        <w:ind w:firstLine="567"/>
        <w:jc w:val="both"/>
        <w:textAlignment w:val="baseline"/>
        <w:rPr>
          <w:rFonts w:ascii="Times New Roman" w:hAnsi="Times New Roman"/>
          <w:spacing w:val="2"/>
          <w:sz w:val="28"/>
          <w:szCs w:val="28"/>
        </w:rPr>
      </w:pPr>
      <w:r w:rsidRPr="00112DB2">
        <w:rPr>
          <w:rFonts w:ascii="Times New Roman" w:hAnsi="Times New Roman"/>
          <w:spacing w:val="2"/>
          <w:sz w:val="28"/>
          <w:szCs w:val="28"/>
        </w:rPr>
        <w:t>Аналогично районному бюджету, объем доходов бюджетов поселений Дубенского муниципального района имеет тенденцию, относительно стабильного уровня н</w:t>
      </w:r>
      <w:r w:rsidR="00FD3FD8" w:rsidRPr="00112DB2">
        <w:rPr>
          <w:rFonts w:ascii="Times New Roman" w:hAnsi="Times New Roman"/>
          <w:spacing w:val="2"/>
          <w:sz w:val="28"/>
          <w:szCs w:val="28"/>
        </w:rPr>
        <w:t>алоговых и неналоговых доходов.</w:t>
      </w:r>
    </w:p>
    <w:p w:rsidR="00FD3FD8" w:rsidRPr="00112DB2" w:rsidRDefault="00FD3FD8" w:rsidP="00126119">
      <w:pPr>
        <w:shd w:val="clear" w:color="auto" w:fill="FFFFFF"/>
        <w:spacing w:after="0" w:line="240" w:lineRule="auto"/>
        <w:ind w:firstLine="567"/>
        <w:jc w:val="right"/>
        <w:textAlignment w:val="baseline"/>
        <w:rPr>
          <w:rFonts w:ascii="Times New Roman" w:hAnsi="Times New Roman"/>
          <w:spacing w:val="2"/>
          <w:sz w:val="28"/>
          <w:szCs w:val="28"/>
        </w:rPr>
      </w:pPr>
      <w:r w:rsidRPr="00112DB2">
        <w:rPr>
          <w:rFonts w:ascii="Times New Roman" w:hAnsi="Times New Roman"/>
          <w:spacing w:val="2"/>
          <w:sz w:val="28"/>
          <w:szCs w:val="28"/>
        </w:rPr>
        <w:t>Таблица 22</w:t>
      </w:r>
    </w:p>
    <w:p w:rsidR="00600440" w:rsidRPr="00112DB2" w:rsidRDefault="00600440" w:rsidP="00126119">
      <w:pPr>
        <w:shd w:val="clear" w:color="auto" w:fill="FFFFFF"/>
        <w:spacing w:after="0" w:line="240" w:lineRule="auto"/>
        <w:ind w:firstLine="567"/>
        <w:jc w:val="center"/>
        <w:textAlignment w:val="baseline"/>
        <w:rPr>
          <w:rFonts w:ascii="Times New Roman" w:eastAsia="Calibri" w:hAnsi="Times New Roman"/>
          <w:b/>
          <w:i/>
          <w:sz w:val="28"/>
          <w:szCs w:val="28"/>
        </w:rPr>
      </w:pPr>
      <w:r w:rsidRPr="00112DB2">
        <w:rPr>
          <w:rFonts w:ascii="Times New Roman" w:eastAsia="Calibri" w:hAnsi="Times New Roman"/>
          <w:b/>
          <w:spacing w:val="2"/>
          <w:sz w:val="28"/>
          <w:szCs w:val="28"/>
        </w:rPr>
        <w:t>Структура бюджетов поселений</w:t>
      </w:r>
      <w:r w:rsidRPr="00112DB2">
        <w:rPr>
          <w:rFonts w:ascii="Times New Roman" w:eastAsia="Calibri" w:hAnsi="Times New Roman"/>
          <w:b/>
          <w:sz w:val="28"/>
          <w:szCs w:val="28"/>
        </w:rPr>
        <w:t xml:space="preserve"> исходя из отчетных данных за 2014-2017 годы и прогноза на 2018 год</w:t>
      </w:r>
      <w:r w:rsidR="00FD3FD8" w:rsidRPr="00112DB2">
        <w:rPr>
          <w:rFonts w:ascii="Times New Roman" w:eastAsia="Calibri" w:hAnsi="Times New Roman"/>
          <w:b/>
          <w:sz w:val="28"/>
          <w:szCs w:val="28"/>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2"/>
        <w:gridCol w:w="1283"/>
        <w:gridCol w:w="1283"/>
        <w:gridCol w:w="1283"/>
        <w:gridCol w:w="1283"/>
        <w:gridCol w:w="1283"/>
      </w:tblGrid>
      <w:tr w:rsidR="00112DB2" w:rsidRPr="00112DB2" w:rsidTr="0086325E">
        <w:trPr>
          <w:trHeight w:val="528"/>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Показатель / год</w:t>
            </w:r>
          </w:p>
        </w:tc>
        <w:tc>
          <w:tcPr>
            <w:tcW w:w="1247"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2014г.</w:t>
            </w:r>
          </w:p>
        </w:tc>
        <w:tc>
          <w:tcPr>
            <w:tcW w:w="1247"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2015г.</w:t>
            </w:r>
          </w:p>
        </w:tc>
        <w:tc>
          <w:tcPr>
            <w:tcW w:w="1248"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2016г.</w:t>
            </w:r>
          </w:p>
        </w:tc>
        <w:tc>
          <w:tcPr>
            <w:tcW w:w="1247"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2017г.</w:t>
            </w:r>
          </w:p>
        </w:tc>
        <w:tc>
          <w:tcPr>
            <w:tcW w:w="1248"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2018г.</w:t>
            </w:r>
          </w:p>
        </w:tc>
      </w:tr>
      <w:tr w:rsidR="00112DB2" w:rsidRPr="00112DB2" w:rsidTr="0086325E">
        <w:trPr>
          <w:trHeight w:val="552"/>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Налоговые и неналоговые доходы</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40572,9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40039,1</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45575,2</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52585,2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56809</w:t>
            </w:r>
          </w:p>
        </w:tc>
      </w:tr>
      <w:tr w:rsidR="00112DB2" w:rsidRPr="00112DB2" w:rsidTr="0086325E">
        <w:trPr>
          <w:trHeight w:val="285"/>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муниципальный район</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21414,5</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31366,7</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34830,3</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39456,9</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41010</w:t>
            </w:r>
          </w:p>
        </w:tc>
      </w:tr>
      <w:tr w:rsidR="00112DB2" w:rsidRPr="00112DB2" w:rsidTr="0086325E">
        <w:trPr>
          <w:trHeight w:val="261"/>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сельские поселения</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19158,4</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8672,4</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10744,9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13128,2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15799</w:t>
            </w:r>
          </w:p>
        </w:tc>
      </w:tr>
      <w:tr w:rsidR="00112DB2" w:rsidRPr="00112DB2" w:rsidTr="0086325E">
        <w:trPr>
          <w:trHeight w:val="407"/>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Безвозмездные поступления</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262381,3</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226430,4</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244813,7</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260403,5</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234142,2</w:t>
            </w:r>
          </w:p>
        </w:tc>
      </w:tr>
      <w:tr w:rsidR="00112DB2" w:rsidRPr="00112DB2" w:rsidTr="0086325E">
        <w:trPr>
          <w:trHeight w:val="273"/>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муниципальный район</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173617,2</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178289,2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221190,3</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181340,2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191652,7</w:t>
            </w:r>
          </w:p>
        </w:tc>
      </w:tr>
      <w:tr w:rsidR="00112DB2" w:rsidRPr="00112DB2" w:rsidTr="0086325E">
        <w:trPr>
          <w:trHeight w:val="277"/>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сельские поселения</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88764,1</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48141,2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23623,4</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79063,3</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42489,5</w:t>
            </w:r>
          </w:p>
        </w:tc>
      </w:tr>
      <w:tr w:rsidR="00112DB2" w:rsidRPr="00112DB2" w:rsidTr="0086325E">
        <w:trPr>
          <w:trHeight w:val="407"/>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Итого доходы:</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302954,2</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266469,5</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290388,9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312988,7</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290951,2</w:t>
            </w:r>
          </w:p>
        </w:tc>
      </w:tr>
      <w:tr w:rsidR="00112DB2" w:rsidRPr="00112DB2" w:rsidTr="0086325E">
        <w:trPr>
          <w:trHeight w:val="275"/>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муниципальный район</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195031,7</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209655,9</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256021,3</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220797,1</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239887,3</w:t>
            </w:r>
          </w:p>
        </w:tc>
      </w:tr>
      <w:tr w:rsidR="00112DB2" w:rsidRPr="00112DB2" w:rsidTr="0086325E">
        <w:trPr>
          <w:trHeight w:val="265"/>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сельские поселения</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107922,5</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56813,6</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34367,6</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92191,6</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51063,9</w:t>
            </w:r>
          </w:p>
        </w:tc>
      </w:tr>
      <w:tr w:rsidR="00112DB2" w:rsidRPr="00112DB2" w:rsidTr="0086325E">
        <w:trPr>
          <w:trHeight w:val="389"/>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Расходы бюджета:</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306440,9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318822,9</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292916,9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312423,2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295629,5</w:t>
            </w:r>
          </w:p>
        </w:tc>
      </w:tr>
      <w:tr w:rsidR="00112DB2" w:rsidRPr="00112DB2" w:rsidTr="0086325E">
        <w:trPr>
          <w:trHeight w:val="263"/>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муниципальный район</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187092,9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245136,5</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224739,4</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207929,2</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206552,7</w:t>
            </w:r>
          </w:p>
        </w:tc>
      </w:tr>
      <w:tr w:rsidR="00112DB2" w:rsidRPr="00112DB2" w:rsidTr="0086325E">
        <w:trPr>
          <w:trHeight w:val="267"/>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сельские поселения</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119348,0</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73686,4</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68177,5</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104494</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89076,8</w:t>
            </w:r>
          </w:p>
        </w:tc>
      </w:tr>
      <w:tr w:rsidR="00112DB2" w:rsidRPr="00112DB2" w:rsidTr="0086325E">
        <w:trPr>
          <w:trHeight w:val="421"/>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spacing w:val="2"/>
                <w:sz w:val="28"/>
                <w:szCs w:val="28"/>
              </w:rPr>
            </w:pPr>
            <w:r w:rsidRPr="00112DB2">
              <w:rPr>
                <w:rFonts w:ascii="Times New Roman" w:hAnsi="Times New Roman"/>
                <w:b/>
                <w:bCs/>
                <w:spacing w:val="2"/>
                <w:sz w:val="28"/>
                <w:szCs w:val="28"/>
              </w:rPr>
              <w:t>Финансовый результат:</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-3486,6</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-52353,4</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-2527,9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565,5</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b/>
                <w:spacing w:val="2"/>
                <w:sz w:val="28"/>
                <w:szCs w:val="28"/>
              </w:rPr>
            </w:pPr>
            <w:r w:rsidRPr="00112DB2">
              <w:rPr>
                <w:rFonts w:ascii="Times New Roman" w:hAnsi="Times New Roman"/>
                <w:b/>
                <w:spacing w:val="2"/>
                <w:sz w:val="28"/>
                <w:szCs w:val="28"/>
              </w:rPr>
              <w:t>-4678,3</w:t>
            </w:r>
          </w:p>
        </w:tc>
      </w:tr>
      <w:tr w:rsidR="00112DB2" w:rsidRPr="00112DB2" w:rsidTr="0086325E">
        <w:trPr>
          <w:trHeight w:val="567"/>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муниципальный район</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6010,3</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-47491,7</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-946,7</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839,4</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-4249,8</w:t>
            </w:r>
          </w:p>
        </w:tc>
      </w:tr>
      <w:tr w:rsidR="00112DB2" w:rsidRPr="00112DB2" w:rsidTr="0086325E">
        <w:trPr>
          <w:trHeight w:val="259"/>
        </w:trPr>
        <w:tc>
          <w:tcPr>
            <w:tcW w:w="3510" w:type="dxa"/>
            <w:shd w:val="clear" w:color="auto" w:fill="EAF1DD"/>
            <w:vAlign w:val="center"/>
          </w:tcPr>
          <w:p w:rsidR="00600440" w:rsidRPr="00112DB2" w:rsidRDefault="00600440" w:rsidP="001512DE">
            <w:pPr>
              <w:spacing w:after="0" w:line="240" w:lineRule="auto"/>
              <w:jc w:val="both"/>
              <w:textAlignment w:val="baseline"/>
              <w:rPr>
                <w:rFonts w:ascii="Times New Roman" w:hAnsi="Times New Roman"/>
                <w:b/>
                <w:bCs/>
                <w:i/>
                <w:spacing w:val="2"/>
                <w:sz w:val="28"/>
                <w:szCs w:val="28"/>
              </w:rPr>
            </w:pPr>
            <w:r w:rsidRPr="00112DB2">
              <w:rPr>
                <w:rFonts w:ascii="Times New Roman" w:hAnsi="Times New Roman"/>
                <w:b/>
                <w:bCs/>
                <w:i/>
                <w:spacing w:val="2"/>
                <w:sz w:val="28"/>
                <w:szCs w:val="28"/>
              </w:rPr>
              <w:t>- сельские поселения</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-9496,9</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-4861,7</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-1581,2</w:t>
            </w:r>
          </w:p>
        </w:tc>
        <w:tc>
          <w:tcPr>
            <w:tcW w:w="1247"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-273,9</w:t>
            </w:r>
          </w:p>
        </w:tc>
        <w:tc>
          <w:tcPr>
            <w:tcW w:w="1248" w:type="dxa"/>
            <w:shd w:val="clear" w:color="auto" w:fill="FFFFFF"/>
            <w:vAlign w:val="center"/>
          </w:tcPr>
          <w:p w:rsidR="00600440" w:rsidRPr="00112DB2" w:rsidRDefault="00600440" w:rsidP="001512DE">
            <w:pPr>
              <w:spacing w:after="0" w:line="240" w:lineRule="auto"/>
              <w:jc w:val="both"/>
              <w:textAlignment w:val="baseline"/>
              <w:rPr>
                <w:rFonts w:ascii="Times New Roman" w:hAnsi="Times New Roman"/>
                <w:i/>
                <w:spacing w:val="2"/>
                <w:sz w:val="28"/>
                <w:szCs w:val="28"/>
              </w:rPr>
            </w:pPr>
            <w:r w:rsidRPr="00112DB2">
              <w:rPr>
                <w:rFonts w:ascii="Times New Roman" w:hAnsi="Times New Roman"/>
                <w:i/>
                <w:spacing w:val="2"/>
                <w:sz w:val="28"/>
                <w:szCs w:val="28"/>
              </w:rPr>
              <w:t>-428,5</w:t>
            </w:r>
          </w:p>
        </w:tc>
      </w:tr>
    </w:tbl>
    <w:p w:rsidR="00600440" w:rsidRPr="00112DB2" w:rsidRDefault="00600440" w:rsidP="00126119">
      <w:pPr>
        <w:autoSpaceDE w:val="0"/>
        <w:autoSpaceDN w:val="0"/>
        <w:adjustRightInd w:val="0"/>
        <w:spacing w:before="120" w:after="0" w:line="240" w:lineRule="auto"/>
        <w:ind w:firstLine="567"/>
        <w:jc w:val="both"/>
        <w:rPr>
          <w:rFonts w:ascii="Times New Roman" w:eastAsia="Calibri" w:hAnsi="Times New Roman"/>
          <w:spacing w:val="2"/>
          <w:sz w:val="28"/>
          <w:szCs w:val="28"/>
        </w:rPr>
      </w:pPr>
      <w:r w:rsidRPr="00112DB2">
        <w:rPr>
          <w:rFonts w:ascii="Times New Roman" w:eastAsia="Calibri" w:hAnsi="Times New Roman"/>
          <w:spacing w:val="2"/>
          <w:sz w:val="28"/>
          <w:szCs w:val="28"/>
        </w:rPr>
        <w:t>Из представленных данных следует, что объем налоговых и неналоговых  доходов бюджетов поселений увеличивается.</w:t>
      </w:r>
    </w:p>
    <w:p w:rsidR="00600440" w:rsidRPr="00112DB2" w:rsidRDefault="00600440" w:rsidP="00126119">
      <w:pPr>
        <w:spacing w:line="240" w:lineRule="auto"/>
        <w:ind w:firstLine="567"/>
        <w:jc w:val="both"/>
        <w:rPr>
          <w:rFonts w:ascii="Times New Roman" w:hAnsi="Times New Roman"/>
          <w:b/>
          <w:i/>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3.4.6. Межбюджетные отношения в муниципальном районе.</w:t>
      </w:r>
    </w:p>
    <w:p w:rsidR="00600440" w:rsidRPr="00112DB2" w:rsidRDefault="00600440" w:rsidP="00126119">
      <w:pPr>
        <w:tabs>
          <w:tab w:val="num" w:pos="993"/>
          <w:tab w:val="left" w:pos="9792"/>
        </w:tabs>
        <w:spacing w:after="0" w:line="240" w:lineRule="auto"/>
        <w:ind w:firstLine="567"/>
        <w:jc w:val="both"/>
        <w:rPr>
          <w:rFonts w:ascii="Times New Roman" w:hAnsi="Times New Roman"/>
          <w:sz w:val="28"/>
          <w:szCs w:val="28"/>
        </w:rPr>
      </w:pPr>
      <w:r w:rsidRPr="00112DB2">
        <w:rPr>
          <w:rFonts w:ascii="Times New Roman" w:hAnsi="Times New Roman"/>
          <w:sz w:val="28"/>
          <w:szCs w:val="28"/>
        </w:rPr>
        <w:t>Главными задачами системы межбюджетных отношений между Дубенским муниципальным районом   и поселениями, входящими в его состав, в складывающихся условиях формирования бюджетов являются:</w:t>
      </w:r>
    </w:p>
    <w:p w:rsidR="00600440" w:rsidRPr="00112DB2" w:rsidRDefault="00600440" w:rsidP="00126119">
      <w:pPr>
        <w:tabs>
          <w:tab w:val="num" w:pos="993"/>
          <w:tab w:val="left" w:pos="9792"/>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содействие в обеспечении сбалансированности бюджетов поселений, снижении рисков неисполнения первоочередных расходных обязательств;</w:t>
      </w:r>
    </w:p>
    <w:p w:rsidR="00600440" w:rsidRPr="00112DB2" w:rsidRDefault="00600440" w:rsidP="00126119">
      <w:pPr>
        <w:tabs>
          <w:tab w:val="num" w:pos="993"/>
          <w:tab w:val="left" w:pos="9792"/>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стимулирование поселений к максимальной оптимизации всех неэффективных расходов и мобилизации доходов.</w:t>
      </w:r>
    </w:p>
    <w:p w:rsidR="00600440" w:rsidRPr="00112DB2" w:rsidRDefault="00600440" w:rsidP="00126119">
      <w:pPr>
        <w:tabs>
          <w:tab w:val="left" w:pos="900"/>
          <w:tab w:val="left" w:pos="1080"/>
          <w:tab w:val="left" w:pos="9792"/>
        </w:tabs>
        <w:spacing w:after="0" w:line="240" w:lineRule="auto"/>
        <w:ind w:firstLine="567"/>
        <w:jc w:val="both"/>
        <w:rPr>
          <w:rFonts w:ascii="Times New Roman" w:hAnsi="Times New Roman"/>
          <w:sz w:val="28"/>
          <w:szCs w:val="28"/>
        </w:rPr>
      </w:pPr>
      <w:r w:rsidRPr="00112DB2">
        <w:rPr>
          <w:rFonts w:ascii="Times New Roman" w:hAnsi="Times New Roman"/>
          <w:sz w:val="28"/>
          <w:szCs w:val="28"/>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600440" w:rsidRPr="00112DB2" w:rsidRDefault="00600440" w:rsidP="00126119">
      <w:pPr>
        <w:tabs>
          <w:tab w:val="left" w:pos="9792"/>
        </w:tabs>
        <w:spacing w:after="0" w:line="240" w:lineRule="auto"/>
        <w:ind w:firstLine="567"/>
        <w:jc w:val="both"/>
        <w:rPr>
          <w:rFonts w:ascii="Times New Roman" w:hAnsi="Times New Roman"/>
          <w:sz w:val="28"/>
          <w:szCs w:val="28"/>
        </w:rPr>
      </w:pPr>
      <w:r w:rsidRPr="00112DB2">
        <w:rPr>
          <w:rFonts w:ascii="Times New Roman" w:hAnsi="Times New Roman"/>
          <w:sz w:val="28"/>
          <w:szCs w:val="28"/>
        </w:rPr>
        <w:t>В связи с этим, в целях оптимизации расходов консолидированного бюджета Дубенского муниципального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сбалансированность бюджетов поселений в 2014-2017 годах также производилось только между сельскими поселениями Дубенского муниципального района</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 целях развития территорий сельских поселений Дубенского муниципального района из районного бюджета и республиканского в 2014 и 2017 годах дополнительно к дотациям на сбалансированность предоставлялись субсидии на развитие инфраструктуры сельских поселений. Данные средства предоставлялись в целях оказания поддержки сельским поселениям по проведению мероприятий, направленных на развитие жилищной, инженерной инфраструктуры сельских поселений, улучшение состояния объектов благоустройства путем софинансирования расходных обязательств на решение вопросов местного значения сельских поселений на конкурсной основе.</w:t>
      </w:r>
    </w:p>
    <w:p w:rsidR="00FD3FD8" w:rsidRPr="00112DB2" w:rsidRDefault="00FD3FD8" w:rsidP="00126119">
      <w:pPr>
        <w:shd w:val="clear" w:color="auto" w:fill="FFFFFF"/>
        <w:spacing w:before="120" w:after="120" w:line="240" w:lineRule="auto"/>
        <w:ind w:firstLine="567"/>
        <w:jc w:val="right"/>
        <w:textAlignment w:val="baseline"/>
        <w:rPr>
          <w:rFonts w:ascii="Times New Roman" w:hAnsi="Times New Roman"/>
          <w:spacing w:val="2"/>
          <w:sz w:val="28"/>
          <w:szCs w:val="28"/>
        </w:rPr>
      </w:pPr>
    </w:p>
    <w:p w:rsidR="00600440" w:rsidRPr="00112DB2" w:rsidRDefault="00600440" w:rsidP="00126119">
      <w:pPr>
        <w:shd w:val="clear" w:color="auto" w:fill="FFFFFF"/>
        <w:spacing w:before="120" w:after="120" w:line="240" w:lineRule="auto"/>
        <w:ind w:firstLine="567"/>
        <w:jc w:val="right"/>
        <w:textAlignment w:val="baseline"/>
        <w:rPr>
          <w:rFonts w:ascii="Times New Roman" w:hAnsi="Times New Roman"/>
          <w:spacing w:val="2"/>
          <w:sz w:val="28"/>
          <w:szCs w:val="28"/>
        </w:rPr>
      </w:pPr>
      <w:r w:rsidRPr="00112DB2">
        <w:rPr>
          <w:rFonts w:ascii="Times New Roman" w:hAnsi="Times New Roman"/>
          <w:spacing w:val="2"/>
          <w:sz w:val="28"/>
          <w:szCs w:val="28"/>
        </w:rPr>
        <w:t>Таблица 23</w:t>
      </w:r>
    </w:p>
    <w:p w:rsidR="00600440" w:rsidRPr="00112DB2" w:rsidRDefault="00600440" w:rsidP="00126119">
      <w:pPr>
        <w:pStyle w:val="23"/>
        <w:shd w:val="clear" w:color="auto" w:fill="auto"/>
        <w:tabs>
          <w:tab w:val="left" w:leader="underscore" w:pos="3610"/>
          <w:tab w:val="left" w:leader="underscore" w:pos="7771"/>
          <w:tab w:val="left" w:leader="underscore" w:pos="9365"/>
        </w:tabs>
        <w:spacing w:before="0" w:after="120" w:line="240" w:lineRule="auto"/>
        <w:ind w:firstLine="567"/>
        <w:rPr>
          <w:b/>
          <w:lang w:bidi="ru-RU"/>
        </w:rPr>
      </w:pPr>
      <w:r w:rsidRPr="00112DB2">
        <w:rPr>
          <w:b/>
          <w:lang w:bidi="ru-RU"/>
        </w:rPr>
        <w:t>Выплаты социального характера из бюджета муниципального образования Дубенского муниципального района за период 2015-2017 годы</w:t>
      </w:r>
    </w:p>
    <w:tbl>
      <w:tblPr>
        <w:tblW w:w="96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18"/>
        <w:gridCol w:w="1288"/>
        <w:gridCol w:w="1119"/>
        <w:gridCol w:w="1119"/>
        <w:gridCol w:w="1120"/>
      </w:tblGrid>
      <w:tr w:rsidR="00112DB2" w:rsidRPr="00112DB2" w:rsidTr="0086325E">
        <w:trPr>
          <w:trHeight w:val="458"/>
          <w:tblHeader/>
          <w:jc w:val="center"/>
        </w:trPr>
        <w:tc>
          <w:tcPr>
            <w:tcW w:w="501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 xml:space="preserve">Наименование </w:t>
            </w:r>
          </w:p>
        </w:tc>
        <w:tc>
          <w:tcPr>
            <w:tcW w:w="128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Ед. изм.</w:t>
            </w:r>
          </w:p>
        </w:tc>
        <w:tc>
          <w:tcPr>
            <w:tcW w:w="1119"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 xml:space="preserve">2015 год </w:t>
            </w:r>
          </w:p>
        </w:tc>
        <w:tc>
          <w:tcPr>
            <w:tcW w:w="1119"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 xml:space="preserve">2016 год </w:t>
            </w:r>
          </w:p>
        </w:tc>
        <w:tc>
          <w:tcPr>
            <w:tcW w:w="1120"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 xml:space="preserve">2017 год </w:t>
            </w:r>
          </w:p>
        </w:tc>
      </w:tr>
      <w:tr w:rsidR="00112DB2" w:rsidRPr="00112DB2" w:rsidTr="0086325E">
        <w:trPr>
          <w:trHeight w:val="397"/>
          <w:jc w:val="center"/>
        </w:trPr>
        <w:tc>
          <w:tcPr>
            <w:tcW w:w="501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Обеспечение жильем молодых семей</w:t>
            </w:r>
          </w:p>
        </w:tc>
        <w:tc>
          <w:tcPr>
            <w:tcW w:w="1288"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782,5</w:t>
            </w:r>
          </w:p>
        </w:tc>
        <w:tc>
          <w:tcPr>
            <w:tcW w:w="1119"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2880,7</w:t>
            </w:r>
          </w:p>
        </w:tc>
        <w:tc>
          <w:tcPr>
            <w:tcW w:w="1120"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6449,1</w:t>
            </w:r>
          </w:p>
        </w:tc>
      </w:tr>
      <w:tr w:rsidR="00112DB2" w:rsidRPr="00112DB2" w:rsidTr="0086325E">
        <w:trPr>
          <w:trHeight w:val="251"/>
          <w:jc w:val="center"/>
        </w:trPr>
        <w:tc>
          <w:tcPr>
            <w:tcW w:w="501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 xml:space="preserve"> - количество молодых семей</w:t>
            </w:r>
          </w:p>
        </w:tc>
        <w:tc>
          <w:tcPr>
            <w:tcW w:w="1288"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1</w:t>
            </w:r>
          </w:p>
        </w:tc>
        <w:tc>
          <w:tcPr>
            <w:tcW w:w="1119"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2</w:t>
            </w:r>
          </w:p>
        </w:tc>
        <w:tc>
          <w:tcPr>
            <w:tcW w:w="1120"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3</w:t>
            </w:r>
          </w:p>
        </w:tc>
      </w:tr>
      <w:tr w:rsidR="00112DB2" w:rsidRPr="00112DB2" w:rsidTr="0086325E">
        <w:trPr>
          <w:jc w:val="center"/>
        </w:trPr>
        <w:tc>
          <w:tcPr>
            <w:tcW w:w="501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Обеспечение предоставления жилых помещений детям-сиротам и детям, оставшимся без попечения родителей</w:t>
            </w:r>
          </w:p>
        </w:tc>
        <w:tc>
          <w:tcPr>
            <w:tcW w:w="1288" w:type="dxa"/>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3148,2</w:t>
            </w:r>
          </w:p>
        </w:tc>
        <w:tc>
          <w:tcPr>
            <w:tcW w:w="1119"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3139,3</w:t>
            </w:r>
          </w:p>
        </w:tc>
        <w:tc>
          <w:tcPr>
            <w:tcW w:w="1120"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2194,6</w:t>
            </w:r>
          </w:p>
        </w:tc>
      </w:tr>
      <w:tr w:rsidR="00112DB2" w:rsidRPr="00112DB2" w:rsidTr="0086325E">
        <w:trPr>
          <w:trHeight w:val="269"/>
          <w:jc w:val="center"/>
        </w:trPr>
        <w:tc>
          <w:tcPr>
            <w:tcW w:w="501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 xml:space="preserve">  - количество жилых помещений</w:t>
            </w:r>
          </w:p>
        </w:tc>
        <w:tc>
          <w:tcPr>
            <w:tcW w:w="1288" w:type="dxa"/>
            <w:shd w:val="clear" w:color="auto" w:fill="FFFFFF"/>
            <w:vAlign w:val="center"/>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3</w:t>
            </w:r>
          </w:p>
        </w:tc>
        <w:tc>
          <w:tcPr>
            <w:tcW w:w="1119"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3</w:t>
            </w:r>
          </w:p>
        </w:tc>
        <w:tc>
          <w:tcPr>
            <w:tcW w:w="1120" w:type="dxa"/>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3</w:t>
            </w:r>
          </w:p>
        </w:tc>
      </w:tr>
      <w:tr w:rsidR="00112DB2" w:rsidRPr="00112DB2" w:rsidTr="0086325E">
        <w:trPr>
          <w:jc w:val="center"/>
        </w:trPr>
        <w:tc>
          <w:tcPr>
            <w:tcW w:w="5018"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 xml:space="preserve">Выплата опекунского пособия опекунам и приемной семье на содержание ребенка </w:t>
            </w:r>
          </w:p>
        </w:tc>
        <w:tc>
          <w:tcPr>
            <w:tcW w:w="1288" w:type="dxa"/>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3008,3</w:t>
            </w:r>
          </w:p>
        </w:tc>
        <w:tc>
          <w:tcPr>
            <w:tcW w:w="1119"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2773,8</w:t>
            </w:r>
          </w:p>
        </w:tc>
        <w:tc>
          <w:tcPr>
            <w:tcW w:w="1120"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3341,2</w:t>
            </w:r>
          </w:p>
        </w:tc>
      </w:tr>
      <w:tr w:rsidR="00112DB2" w:rsidRPr="00112DB2" w:rsidTr="0086325E">
        <w:trPr>
          <w:trHeight w:val="1191"/>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Софинансирование мероприятий по улучшению жилищных условий граждан Российской Федерации, проживающих в сельской местности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716,0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293,7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349,2</w:t>
            </w:r>
          </w:p>
        </w:tc>
      </w:tr>
      <w:tr w:rsidR="00112DB2" w:rsidRPr="00112DB2" w:rsidTr="0086325E">
        <w:trPr>
          <w:trHeight w:val="624"/>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Оказание других видов социальной помощи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19,2</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19,0</w:t>
            </w:r>
          </w:p>
        </w:tc>
      </w:tr>
      <w:tr w:rsidR="00112DB2" w:rsidRPr="00112DB2"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Оказание финансовой поддержки общественных организаций</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17,0</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20,0</w:t>
            </w:r>
          </w:p>
        </w:tc>
      </w:tr>
      <w:tr w:rsidR="00112DB2" w:rsidRPr="00112DB2"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Квотирование рабочих мест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1,4</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1,0</w:t>
            </w:r>
          </w:p>
        </w:tc>
      </w:tr>
      <w:tr w:rsidR="00112DB2" w:rsidRPr="00112DB2"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Выплата пенсий за выслугу лет к трудовой пенсии по старости (инвалидности) муниципальным служащим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1687,2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1831,4</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2138,3</w:t>
            </w:r>
          </w:p>
        </w:tc>
      </w:tr>
      <w:tr w:rsidR="00112DB2" w:rsidRPr="00112DB2" w:rsidTr="0086325E">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bCs/>
                <w:i/>
                <w:sz w:val="28"/>
                <w:szCs w:val="28"/>
              </w:rPr>
              <w:t>- количество муниципальных служащих получающих пенсию за выслугу лет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i/>
                <w:sz w:val="28"/>
                <w:szCs w:val="28"/>
              </w:rPr>
            </w:pPr>
            <w:r w:rsidRPr="00112DB2">
              <w:rPr>
                <w:rFonts w:ascii="Times New Roman" w:hAnsi="Times New Roman"/>
                <w:i/>
                <w:sz w:val="28"/>
                <w:szCs w:val="28"/>
              </w:rPr>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61</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63</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i/>
                <w:sz w:val="28"/>
                <w:szCs w:val="28"/>
              </w:rPr>
            </w:pPr>
            <w:r w:rsidRPr="00112DB2">
              <w:rPr>
                <w:rFonts w:ascii="Times New Roman" w:hAnsi="Times New Roman"/>
                <w:i/>
                <w:sz w:val="28"/>
                <w:szCs w:val="28"/>
              </w:rPr>
              <w:t>69</w:t>
            </w:r>
          </w:p>
        </w:tc>
      </w:tr>
      <w:tr w:rsidR="00112DB2" w:rsidRPr="00112DB2" w:rsidTr="0086325E">
        <w:trPr>
          <w:trHeight w:val="405"/>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Итого</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b/>
                <w:sz w:val="28"/>
                <w:szCs w:val="28"/>
              </w:rPr>
            </w:pPr>
            <w:r w:rsidRPr="00112DB2">
              <w:rPr>
                <w:rFonts w:ascii="Times New Roman" w:hAnsi="Times New Roman"/>
                <w:b/>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9369,6</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10956,1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14512,4</w:t>
            </w:r>
          </w:p>
        </w:tc>
      </w:tr>
    </w:tbl>
    <w:p w:rsidR="00600440" w:rsidRPr="00112DB2" w:rsidRDefault="00600440" w:rsidP="00126119">
      <w:pPr>
        <w:spacing w:line="240" w:lineRule="auto"/>
        <w:ind w:firstLine="567"/>
        <w:jc w:val="both"/>
        <w:rPr>
          <w:rFonts w:ascii="Times New Roman" w:hAnsi="Times New Roman"/>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3.5. Земельно-имущественный комплекс, муниципальная собственность.</w:t>
      </w:r>
    </w:p>
    <w:p w:rsidR="00600440" w:rsidRPr="00112DB2" w:rsidRDefault="00600440" w:rsidP="00126119">
      <w:pPr>
        <w:autoSpaceDE w:val="0"/>
        <w:autoSpaceDN w:val="0"/>
        <w:adjustRightInd w:val="0"/>
        <w:spacing w:before="240" w:after="0" w:line="240" w:lineRule="auto"/>
        <w:ind w:firstLine="567"/>
        <w:jc w:val="both"/>
        <w:rPr>
          <w:rFonts w:ascii="Times New Roman" w:hAnsi="Times New Roman"/>
          <w:b/>
          <w:i/>
          <w:sz w:val="28"/>
          <w:szCs w:val="28"/>
        </w:rPr>
      </w:pPr>
      <w:r w:rsidRPr="00112DB2">
        <w:rPr>
          <w:rFonts w:ascii="Times New Roman" w:hAnsi="Times New Roman"/>
          <w:sz w:val="28"/>
          <w:szCs w:val="28"/>
        </w:rPr>
        <w:tab/>
      </w:r>
      <w:r w:rsidRPr="00112DB2">
        <w:rPr>
          <w:rFonts w:ascii="Times New Roman" w:hAnsi="Times New Roman"/>
          <w:b/>
          <w:i/>
          <w:sz w:val="28"/>
          <w:szCs w:val="28"/>
        </w:rPr>
        <w:t>Земельные ресурсы</w:t>
      </w:r>
    </w:p>
    <w:p w:rsidR="00600440" w:rsidRPr="00112DB2" w:rsidRDefault="00600440" w:rsidP="00126119">
      <w:pPr>
        <w:autoSpaceDE w:val="0"/>
        <w:autoSpaceDN w:val="0"/>
        <w:adjustRightInd w:val="0"/>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Земельный фонд Дубенского района по состоянию 01.01.2018 год составляет 89638 га.</w:t>
      </w:r>
    </w:p>
    <w:p w:rsidR="00FD3FD8" w:rsidRPr="00112DB2" w:rsidRDefault="00FD3FD8" w:rsidP="00126119">
      <w:pPr>
        <w:autoSpaceDE w:val="0"/>
        <w:autoSpaceDN w:val="0"/>
        <w:adjustRightInd w:val="0"/>
        <w:spacing w:before="120" w:after="0" w:line="240" w:lineRule="auto"/>
        <w:ind w:firstLine="567"/>
        <w:jc w:val="right"/>
        <w:rPr>
          <w:rFonts w:ascii="Times New Roman" w:hAnsi="Times New Roman"/>
          <w:sz w:val="28"/>
          <w:szCs w:val="28"/>
        </w:rPr>
      </w:pPr>
      <w:r w:rsidRPr="00112DB2">
        <w:rPr>
          <w:rFonts w:ascii="Times New Roman" w:hAnsi="Times New Roman"/>
          <w:sz w:val="28"/>
          <w:szCs w:val="28"/>
        </w:rPr>
        <w:t>Таблица 24</w:t>
      </w:r>
    </w:p>
    <w:p w:rsidR="00600440" w:rsidRPr="00112DB2" w:rsidRDefault="00600440" w:rsidP="00126119">
      <w:pPr>
        <w:spacing w:after="0" w:line="240" w:lineRule="auto"/>
        <w:ind w:firstLine="567"/>
        <w:jc w:val="center"/>
        <w:rPr>
          <w:rFonts w:ascii="Times New Roman" w:hAnsi="Times New Roman"/>
          <w:b/>
          <w:i/>
          <w:sz w:val="28"/>
          <w:szCs w:val="28"/>
        </w:rPr>
      </w:pPr>
      <w:r w:rsidRPr="00112DB2">
        <w:rPr>
          <w:rFonts w:ascii="Times New Roman" w:hAnsi="Times New Roman"/>
          <w:b/>
          <w:sz w:val="28"/>
          <w:szCs w:val="28"/>
        </w:rPr>
        <w:t>Структура земельного фонда Дубенского района по категориям</w:t>
      </w:r>
      <w:r w:rsidR="00FD3FD8" w:rsidRPr="00112DB2">
        <w:rPr>
          <w:rFonts w:ascii="Times New Roman" w:hAnsi="Times New Roman"/>
          <w:b/>
          <w:sz w:val="28"/>
          <w:szCs w:val="28"/>
        </w:rPr>
        <w:t>.</w:t>
      </w:r>
      <w:r w:rsidR="00FD3FD8" w:rsidRPr="00112DB2">
        <w:rPr>
          <w:rFonts w:ascii="Times New Roman" w:hAnsi="Times New Roman"/>
          <w:i/>
          <w:sz w:val="28"/>
          <w:szCs w:val="28"/>
        </w:rPr>
        <w:t xml:space="preserve"> </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6"/>
        <w:gridCol w:w="5387"/>
        <w:gridCol w:w="1772"/>
        <w:gridCol w:w="1772"/>
      </w:tblGrid>
      <w:tr w:rsidR="00112DB2" w:rsidRPr="00112DB2" w:rsidTr="0086325E">
        <w:trPr>
          <w:cantSplit/>
        </w:trPr>
        <w:tc>
          <w:tcPr>
            <w:tcW w:w="536" w:type="dxa"/>
            <w:vMerge w:val="restart"/>
            <w:shd w:val="clear" w:color="auto" w:fill="EAF1DD"/>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 п/п</w:t>
            </w:r>
          </w:p>
        </w:tc>
        <w:tc>
          <w:tcPr>
            <w:tcW w:w="5387" w:type="dxa"/>
            <w:vMerge w:val="restart"/>
            <w:shd w:val="clear" w:color="auto" w:fill="EAF1DD"/>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Наименование  категорий</w:t>
            </w:r>
          </w:p>
        </w:tc>
        <w:tc>
          <w:tcPr>
            <w:tcW w:w="3544" w:type="dxa"/>
            <w:gridSpan w:val="2"/>
            <w:shd w:val="clear" w:color="auto" w:fill="EAF1DD"/>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2017 год</w:t>
            </w:r>
          </w:p>
        </w:tc>
      </w:tr>
      <w:tr w:rsidR="00112DB2" w:rsidRPr="00112DB2" w:rsidTr="0086325E">
        <w:trPr>
          <w:cantSplit/>
          <w:trHeight w:val="131"/>
        </w:trPr>
        <w:tc>
          <w:tcPr>
            <w:tcW w:w="536" w:type="dxa"/>
            <w:vMerge/>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p>
        </w:tc>
        <w:tc>
          <w:tcPr>
            <w:tcW w:w="5387" w:type="dxa"/>
            <w:vMerge/>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p>
        </w:tc>
        <w:tc>
          <w:tcPr>
            <w:tcW w:w="1772" w:type="dxa"/>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га</w:t>
            </w:r>
          </w:p>
        </w:tc>
        <w:tc>
          <w:tcPr>
            <w:tcW w:w="1772" w:type="dxa"/>
            <w:shd w:val="clear" w:color="auto" w:fill="EAF1DD"/>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w:t>
            </w:r>
          </w:p>
        </w:tc>
      </w:tr>
      <w:tr w:rsidR="00112DB2" w:rsidRPr="00112DB2" w:rsidTr="0086325E">
        <w:trPr>
          <w:trHeight w:val="20"/>
        </w:trPr>
        <w:tc>
          <w:tcPr>
            <w:tcW w:w="536"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w:t>
            </w:r>
          </w:p>
        </w:tc>
        <w:tc>
          <w:tcPr>
            <w:tcW w:w="5387"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Земли сельскохозяйственного назначения</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58322</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65</w:t>
            </w:r>
          </w:p>
        </w:tc>
      </w:tr>
      <w:tr w:rsidR="00112DB2" w:rsidRPr="00112DB2" w:rsidTr="0086325E">
        <w:trPr>
          <w:trHeight w:val="20"/>
        </w:trPr>
        <w:tc>
          <w:tcPr>
            <w:tcW w:w="536"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w:t>
            </w:r>
          </w:p>
        </w:tc>
        <w:tc>
          <w:tcPr>
            <w:tcW w:w="5387"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Земли  населенных пунктов</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5193</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5,7</w:t>
            </w:r>
          </w:p>
        </w:tc>
      </w:tr>
      <w:tr w:rsidR="00112DB2" w:rsidRPr="00112DB2" w:rsidTr="0086325E">
        <w:trPr>
          <w:trHeight w:val="20"/>
        </w:trPr>
        <w:tc>
          <w:tcPr>
            <w:tcW w:w="536"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w:t>
            </w:r>
          </w:p>
        </w:tc>
        <w:tc>
          <w:tcPr>
            <w:tcW w:w="5387"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Земли промышленности, транспорта  и др.</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681</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w:t>
            </w:r>
          </w:p>
        </w:tc>
      </w:tr>
      <w:tr w:rsidR="00112DB2" w:rsidRPr="00112DB2" w:rsidTr="0086325E">
        <w:trPr>
          <w:trHeight w:val="20"/>
        </w:trPr>
        <w:tc>
          <w:tcPr>
            <w:tcW w:w="536"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w:t>
            </w:r>
          </w:p>
        </w:tc>
        <w:tc>
          <w:tcPr>
            <w:tcW w:w="5387" w:type="dxa"/>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Земли лесного фонда</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25442</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28,3</w:t>
            </w:r>
          </w:p>
        </w:tc>
      </w:tr>
      <w:tr w:rsidR="00112DB2" w:rsidRPr="00112DB2" w:rsidTr="0086325E">
        <w:trPr>
          <w:trHeight w:val="20"/>
        </w:trPr>
        <w:tc>
          <w:tcPr>
            <w:tcW w:w="5923" w:type="dxa"/>
            <w:gridSpan w:val="2"/>
            <w:shd w:val="clear" w:color="auto" w:fill="EAF1DD"/>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И Т О Г О</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89638</w:t>
            </w:r>
          </w:p>
        </w:tc>
        <w:tc>
          <w:tcPr>
            <w:tcW w:w="1772" w:type="dxa"/>
            <w:shd w:val="clear" w:color="auto" w:fill="FFFFFF"/>
            <w:vAlign w:val="center"/>
          </w:tcPr>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100,0</w:t>
            </w:r>
          </w:p>
        </w:tc>
      </w:tr>
    </w:tbl>
    <w:p w:rsidR="00600440" w:rsidRPr="00112DB2" w:rsidRDefault="00600440" w:rsidP="00126119">
      <w:pPr>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По сравнению с предыдущими годами структура земельного фонда района по категориям не изменилась.</w:t>
      </w:r>
    </w:p>
    <w:p w:rsidR="00600440" w:rsidRPr="00112DB2" w:rsidRDefault="00600440" w:rsidP="00126119">
      <w:pPr>
        <w:spacing w:before="240" w:after="120" w:line="240" w:lineRule="auto"/>
        <w:ind w:firstLine="567"/>
        <w:jc w:val="both"/>
        <w:rPr>
          <w:rFonts w:ascii="Times New Roman" w:hAnsi="Times New Roman"/>
          <w:i/>
          <w:sz w:val="28"/>
          <w:szCs w:val="28"/>
        </w:rPr>
      </w:pPr>
      <w:r w:rsidRPr="00112DB2">
        <w:rPr>
          <w:rFonts w:ascii="Times New Roman" w:hAnsi="Times New Roman"/>
          <w:b/>
          <w:i/>
          <w:sz w:val="28"/>
          <w:szCs w:val="28"/>
        </w:rPr>
        <w:t xml:space="preserve">Управление имущественным комплексом  </w:t>
      </w:r>
      <w:r w:rsidRPr="00112DB2">
        <w:rPr>
          <w:rFonts w:ascii="Times New Roman" w:hAnsi="Times New Roman"/>
          <w:i/>
          <w:sz w:val="28"/>
          <w:szCs w:val="28"/>
        </w:rPr>
        <w:t xml:space="preserve">     </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Органы местного самоуправления имеют право владеть муниципальным имуществом,</w:t>
      </w:r>
      <w:r w:rsidRPr="00112DB2">
        <w:rPr>
          <w:rFonts w:ascii="Times New Roman" w:hAnsi="Times New Roman" w:cs="Times New Roman"/>
          <w:sz w:val="28"/>
          <w:szCs w:val="28"/>
          <w:lang w:eastAsia="en-US"/>
        </w:rPr>
        <w:t xml:space="preserve"> предназначенным для решения вопросов местного значения, </w:t>
      </w:r>
      <w:r w:rsidRPr="00112DB2">
        <w:rPr>
          <w:rFonts w:ascii="Times New Roman" w:hAnsi="Times New Roman" w:cs="Times New Roman"/>
          <w:sz w:val="28"/>
          <w:szCs w:val="28"/>
        </w:rPr>
        <w:t>обеспечения деятельности органов местного самоуправления и их должностных лиц,</w:t>
      </w:r>
      <w:r w:rsidRPr="00112DB2">
        <w:rPr>
          <w:rFonts w:ascii="Times New Roman" w:hAnsi="Times New Roman" w:cs="Times New Roman"/>
          <w:sz w:val="28"/>
          <w:szCs w:val="28"/>
          <w:lang w:eastAsia="en-US"/>
        </w:rPr>
        <w:t xml:space="preserve"> а также</w:t>
      </w:r>
      <w:r w:rsidRPr="00112DB2">
        <w:rPr>
          <w:rFonts w:ascii="Times New Roman" w:hAnsi="Times New Roman" w:cs="Times New Roman"/>
          <w:sz w:val="28"/>
          <w:szCs w:val="28"/>
        </w:rPr>
        <w:t xml:space="preserve"> для осуществления отдельных государственных полномочий. Имущество, не соответствующее данным целям подлежит перепрофилированию (изменению целевого назначения имущества) либо отчуждению - приватизации.</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lang w:eastAsia="en-US"/>
        </w:rPr>
        <w:t xml:space="preserve"> </w:t>
      </w:r>
      <w:r w:rsidRPr="00112DB2">
        <w:rPr>
          <w:rFonts w:ascii="Times New Roman" w:hAnsi="Times New Roman" w:cs="Times New Roman"/>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Муниципальное имущество за исключением жилищного фонда отчуждается в собственность граждан и юридических лиц (кроме бюджетных организаций) исключительно на возмездной основе.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9F0717" w:rsidRPr="00112DB2" w:rsidRDefault="009F0717" w:rsidP="00126119">
      <w:pPr>
        <w:autoSpaceDE w:val="0"/>
        <w:autoSpaceDN w:val="0"/>
        <w:adjustRightInd w:val="0"/>
        <w:spacing w:after="0" w:line="240" w:lineRule="auto"/>
        <w:ind w:firstLine="567"/>
        <w:jc w:val="right"/>
        <w:rPr>
          <w:rFonts w:ascii="Times New Roman" w:hAnsi="Times New Roman"/>
          <w:sz w:val="28"/>
          <w:szCs w:val="28"/>
        </w:rPr>
      </w:pPr>
    </w:p>
    <w:p w:rsidR="005F6C7B" w:rsidRPr="00112DB2" w:rsidRDefault="005F6C7B" w:rsidP="00126119">
      <w:pPr>
        <w:autoSpaceDE w:val="0"/>
        <w:autoSpaceDN w:val="0"/>
        <w:adjustRightInd w:val="0"/>
        <w:spacing w:after="0" w:line="240" w:lineRule="auto"/>
        <w:ind w:firstLine="567"/>
        <w:jc w:val="right"/>
        <w:rPr>
          <w:rFonts w:ascii="Times New Roman" w:hAnsi="Times New Roman"/>
          <w:sz w:val="28"/>
          <w:szCs w:val="28"/>
        </w:rPr>
      </w:pPr>
      <w:r w:rsidRPr="00112DB2">
        <w:rPr>
          <w:rFonts w:ascii="Times New Roman" w:hAnsi="Times New Roman"/>
          <w:sz w:val="28"/>
          <w:szCs w:val="28"/>
        </w:rPr>
        <w:t>Таблица 25</w:t>
      </w:r>
    </w:p>
    <w:p w:rsidR="00600440" w:rsidRPr="00112DB2" w:rsidRDefault="00600440" w:rsidP="00126119">
      <w:pPr>
        <w:autoSpaceDE w:val="0"/>
        <w:autoSpaceDN w:val="0"/>
        <w:adjustRightInd w:val="0"/>
        <w:spacing w:after="0" w:line="240" w:lineRule="auto"/>
        <w:ind w:firstLine="567"/>
        <w:jc w:val="center"/>
        <w:rPr>
          <w:rFonts w:ascii="Times New Roman" w:hAnsi="Times New Roman"/>
          <w:i/>
          <w:sz w:val="28"/>
          <w:szCs w:val="28"/>
        </w:rPr>
      </w:pPr>
      <w:r w:rsidRPr="00112DB2">
        <w:rPr>
          <w:rFonts w:ascii="Times New Roman" w:hAnsi="Times New Roman"/>
          <w:b/>
          <w:sz w:val="28"/>
          <w:szCs w:val="28"/>
        </w:rPr>
        <w:t>Основные количественные показатели консолидированного бюджета            Дубенского района, характеризующие использование имущества и земельных ресурсов</w:t>
      </w:r>
      <w:r w:rsidR="005F6C7B" w:rsidRPr="00112DB2">
        <w:rPr>
          <w:rFonts w:ascii="Times New Roman" w:hAnsi="Times New Roman"/>
          <w:b/>
          <w:sz w:val="28"/>
          <w:szCs w:val="28"/>
        </w:rPr>
        <w:t>.</w:t>
      </w:r>
      <w:r w:rsidR="005F6C7B" w:rsidRPr="00112DB2">
        <w:rPr>
          <w:rFonts w:ascii="Times New Roman" w:hAnsi="Times New Roman"/>
          <w:i/>
          <w:sz w:val="28"/>
          <w:szCs w:val="28"/>
        </w:rPr>
        <w:t xml:space="preserve"> </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2"/>
        <w:gridCol w:w="1134"/>
        <w:gridCol w:w="1134"/>
        <w:gridCol w:w="1134"/>
        <w:gridCol w:w="1134"/>
        <w:gridCol w:w="1134"/>
      </w:tblGrid>
      <w:tr w:rsidR="00112DB2" w:rsidRPr="00112DB2" w:rsidTr="0086325E">
        <w:trPr>
          <w:trHeight w:val="458"/>
          <w:jc w:val="center"/>
        </w:trPr>
        <w:tc>
          <w:tcPr>
            <w:tcW w:w="4082"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Показатели</w:t>
            </w:r>
          </w:p>
        </w:tc>
        <w:tc>
          <w:tcPr>
            <w:tcW w:w="1134"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Ед. изм.</w:t>
            </w:r>
          </w:p>
        </w:tc>
        <w:tc>
          <w:tcPr>
            <w:tcW w:w="1134"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2015</w:t>
            </w:r>
          </w:p>
        </w:tc>
        <w:tc>
          <w:tcPr>
            <w:tcW w:w="1134"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2016</w:t>
            </w:r>
          </w:p>
        </w:tc>
        <w:tc>
          <w:tcPr>
            <w:tcW w:w="1134"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2017</w:t>
            </w:r>
          </w:p>
        </w:tc>
        <w:tc>
          <w:tcPr>
            <w:tcW w:w="1134"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2018</w:t>
            </w:r>
          </w:p>
        </w:tc>
      </w:tr>
      <w:tr w:rsidR="00112DB2" w:rsidRPr="00112DB2" w:rsidTr="0086325E">
        <w:trPr>
          <w:jc w:val="center"/>
        </w:trPr>
        <w:tc>
          <w:tcPr>
            <w:tcW w:w="4082"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Получено доходов в доход бюджета всего, в т.ч.:</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r w:rsidRPr="00112DB2">
              <w:rPr>
                <w:rFonts w:ascii="Times New Roman" w:hAnsi="Times New Roman"/>
                <w:b/>
                <w:sz w:val="28"/>
                <w:szCs w:val="28"/>
              </w:rPr>
              <w:t>тыс. руб.</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b/>
                <w:sz w:val="28"/>
                <w:szCs w:val="28"/>
              </w:rPr>
            </w:pPr>
          </w:p>
        </w:tc>
      </w:tr>
      <w:tr w:rsidR="00112DB2" w:rsidRPr="00112DB2" w:rsidTr="0086325E">
        <w:trPr>
          <w:jc w:val="center"/>
        </w:trPr>
        <w:tc>
          <w:tcPr>
            <w:tcW w:w="4082"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Продажа муниципального имущества</w:t>
            </w:r>
          </w:p>
        </w:tc>
        <w:tc>
          <w:tcPr>
            <w:tcW w:w="1134" w:type="dxa"/>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203</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1061</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1826</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-187.9</w:t>
            </w:r>
          </w:p>
        </w:tc>
      </w:tr>
      <w:tr w:rsidR="00112DB2" w:rsidRPr="00112DB2" w:rsidTr="0086325E">
        <w:trPr>
          <w:jc w:val="center"/>
        </w:trPr>
        <w:tc>
          <w:tcPr>
            <w:tcW w:w="4082"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Продажа земельных участков, находящихся в муниципальной собственности</w:t>
            </w:r>
          </w:p>
        </w:tc>
        <w:tc>
          <w:tcPr>
            <w:tcW w:w="1134" w:type="dxa"/>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121.2</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726.2</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1849.7</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13127.2</w:t>
            </w:r>
          </w:p>
        </w:tc>
      </w:tr>
      <w:tr w:rsidR="00112DB2" w:rsidRPr="00112DB2" w:rsidTr="0086325E">
        <w:trPr>
          <w:jc w:val="center"/>
        </w:trPr>
        <w:tc>
          <w:tcPr>
            <w:tcW w:w="4082" w:type="dxa"/>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Продажа земельных участков, собственность на которые не разграничена</w:t>
            </w:r>
          </w:p>
        </w:tc>
        <w:tc>
          <w:tcPr>
            <w:tcW w:w="1134" w:type="dxa"/>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121.2</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126.2</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444.2</w:t>
            </w:r>
          </w:p>
        </w:tc>
        <w:tc>
          <w:tcPr>
            <w:tcW w:w="1134" w:type="dxa"/>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13127.2</w:t>
            </w:r>
          </w:p>
        </w:tc>
      </w:tr>
      <w:tr w:rsidR="00112DB2" w:rsidRPr="00112DB2" w:rsidTr="0086325E">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1088.7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1325.7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1903.4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686.2</w:t>
            </w:r>
          </w:p>
        </w:tc>
      </w:tr>
      <w:tr w:rsidR="00112DB2" w:rsidRPr="00112DB2" w:rsidTr="0086325E">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1466.9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686.2</w:t>
            </w:r>
          </w:p>
        </w:tc>
      </w:tr>
      <w:tr w:rsidR="00112DB2" w:rsidRPr="00112DB2" w:rsidTr="0086325E">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rPr>
            </w:pPr>
            <w:r w:rsidRPr="00112DB2">
              <w:rPr>
                <w:rFonts w:ascii="Times New Roman" w:hAnsi="Times New Roman"/>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1457.0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112DB2" w:rsidRDefault="00600440" w:rsidP="001512DE">
            <w:pPr>
              <w:autoSpaceDE w:val="0"/>
              <w:autoSpaceDN w:val="0"/>
              <w:adjustRightIn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253.9</w:t>
            </w:r>
          </w:p>
        </w:tc>
      </w:tr>
    </w:tbl>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На территории Дубенского муниципального района  проводится комплексная работа по реализации полномочий органов местного самоуправления в сфере земельно-имущественных отношений. Основными направлениями деятельности 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в т.ч. обеспечивает межевание земельных участков, их постановку на земельно-кадастровый учет, изготовление технической документации на объекты недвижимости, государственную регистрацию прав муниципальной собственности на имущественный комплекс (объект, земля) и права оперативного управления, формирует реестры объектов муниципальной собственности на основании данных государственной регистрации права собственности муниципального образования Дубенского муниципального района, обеспечивает эффективность их использования, осуществляет муниципальный земельный контроль.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Деятельность отдела по управлению муниципальной собственностью и земельным отношениям администрации Дубенского муниципального района направлена на внесение вклада в достижение стратегической цели страны «Обеспечение высоких темпов устойчивого экономического роста» и в соответствии с компетенцией отдела, главными задачами являются: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 эффективное владение, пользование и распоряжение муниципальным имуществом;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 эффективное владение, пользование и распоряжение земельными участками, расположенными в границах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 стратегическим целям отдела относятся: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 повышение качества и результативности управления муниципальным имуществом;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 повышение качества и результативности управления земельными ресурсами.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Достижение стратегических целей обеспечивается путем вовлечение земельных участков в хозяйственный оборот, что позволит развить земельный рынок, приведет к стимулированию приватизационных и инвестиционных процессов в сфере земельных отношений, повысит доходную часть бюджета района и субъекта РФ.</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соответствии с Федеральным законом РФ «О защите конкуренции» на территории Дубенского муниципального района муниципальное имущества в пользование третьих лиц осуществляется исключительно по итогам проведенных торгов на право аренды.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За 2017 года в соответствии с Земельным кодексом Российской Федерации было предоставлено без проведения торгов 6 земельных участка в аренду, общей площадью 1317913 кв.м. </w:t>
      </w:r>
    </w:p>
    <w:p w:rsidR="00600440" w:rsidRPr="00112DB2" w:rsidRDefault="00600440" w:rsidP="00126119">
      <w:pPr>
        <w:pStyle w:val="a8"/>
        <w:spacing w:before="0" w:beforeAutospacing="0" w:after="0" w:afterAutospacing="0"/>
        <w:ind w:firstLine="567"/>
        <w:jc w:val="both"/>
        <w:rPr>
          <w:sz w:val="28"/>
          <w:szCs w:val="28"/>
        </w:rPr>
      </w:pPr>
      <w:r w:rsidRPr="00112DB2">
        <w:rPr>
          <w:sz w:val="28"/>
          <w:szCs w:val="28"/>
        </w:rPr>
        <w:t xml:space="preserve">    В 2017 году было проведено 12 аукционов; из них с торгов - предоставлено 9 земельных участков в аренду, общей площадью 220 999 кв.м.; 3 земельных участка- аукцион на право заключение договора купли продажи на сумму 126300 рублей.</w:t>
      </w:r>
    </w:p>
    <w:p w:rsidR="00600440" w:rsidRPr="00112DB2" w:rsidRDefault="00600440" w:rsidP="00126119">
      <w:pPr>
        <w:pStyle w:val="a8"/>
        <w:spacing w:before="0" w:beforeAutospacing="0" w:after="0" w:afterAutospacing="0"/>
        <w:ind w:firstLine="567"/>
        <w:jc w:val="both"/>
        <w:rPr>
          <w:sz w:val="28"/>
          <w:szCs w:val="28"/>
        </w:rPr>
      </w:pPr>
      <w:r w:rsidRPr="00112DB2">
        <w:rPr>
          <w:sz w:val="28"/>
          <w:szCs w:val="28"/>
        </w:rPr>
        <w:t>Также 15  земельных участков были предоставлены в собственность за плату в соответствии с Федеральным законом от 25.10.2001 года № 137-ФЗ «О введении в действие Земельного кодекса Российской Федерации» без проведения торгов, общей площадью 64207 кв.м. Пополнение местного бюджета составила 298711рубля 22 коп.</w:t>
      </w:r>
    </w:p>
    <w:p w:rsidR="00600440" w:rsidRPr="00112DB2" w:rsidRDefault="00600440" w:rsidP="00126119">
      <w:pPr>
        <w:pStyle w:val="a8"/>
        <w:spacing w:before="0" w:beforeAutospacing="0" w:after="0" w:afterAutospacing="0"/>
        <w:ind w:firstLine="567"/>
        <w:jc w:val="both"/>
        <w:rPr>
          <w:bCs/>
          <w:sz w:val="28"/>
          <w:szCs w:val="28"/>
        </w:rPr>
      </w:pPr>
      <w:r w:rsidRPr="00112DB2">
        <w:rPr>
          <w:sz w:val="28"/>
          <w:szCs w:val="28"/>
        </w:rPr>
        <w:t xml:space="preserve">В соответствии с </w:t>
      </w:r>
      <w:r w:rsidRPr="00112DB2">
        <w:rPr>
          <w:bCs/>
          <w:sz w:val="28"/>
          <w:szCs w:val="28"/>
        </w:rPr>
        <w:t xml:space="preserve">Законом Республики Мордовия от 12.03.2009г. N 23-З «О регулировании  земельных отношений на территории Республики Мордовия» бесплатно в собственность были предоставлены 6 земельных участка общей площадью 8300 кв.м. Один земельный участок, общей площадью 3383 кв.м. предоставлен бесплатно в соответствии </w:t>
      </w:r>
      <w:r w:rsidRPr="00112DB2">
        <w:rPr>
          <w:sz w:val="28"/>
          <w:szCs w:val="28"/>
        </w:rPr>
        <w:t>со п.2 ст.39.5 Земельного Кодекса Российской Федерации от 25.10.2001г. №136-ФЗ.</w:t>
      </w:r>
    </w:p>
    <w:p w:rsidR="00600440" w:rsidRPr="00112DB2" w:rsidRDefault="00600440" w:rsidP="00126119">
      <w:pPr>
        <w:pStyle w:val="a8"/>
        <w:spacing w:before="0" w:beforeAutospacing="0" w:after="0" w:afterAutospacing="0"/>
        <w:ind w:firstLine="567"/>
        <w:jc w:val="both"/>
        <w:rPr>
          <w:bCs/>
          <w:sz w:val="28"/>
          <w:szCs w:val="28"/>
        </w:rPr>
      </w:pPr>
      <w:r w:rsidRPr="00112DB2">
        <w:rPr>
          <w:bCs/>
          <w:sz w:val="28"/>
          <w:szCs w:val="28"/>
        </w:rPr>
        <w:t>В соответствии ЗК РФ в постоянное (бессрочное) пользование были предоставлены земельные участки из земель населенных пунктов общей площадью 101580 кв.м.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Отделом по управлению муниципальным имуществом осуществляется учет и ведется реестр муниципального имущества Дубенского муниципального района. В реестре муниципальной собственности Дубенского муниципального района находится 172 объекта недвижимости и 20 единиц движимого имущество.  В районе 28 муниципальных учреждений.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Проведена работа по передаче имущества из муниципальной собственности Дубенского муниципального района в собственность поселений для исполнения ими собственных полномочий. Также для исполнения полномочий в сфере культуры в соответствии с Федеральным законом от 6 октября 2003 г. № 131-ФЗ «Об общих принципах организации местного самоуправления в Российской Федерации», из муниципальной собственности сельских поселений в муниципальную собственность Дубенского муниципального района передано 7 объектов недвижимого имущества:  дом досуга и творчества.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Из государственной собственности Министерства обороны Российской Федерации в муниципальную собственность Дубенского муниципального района в 2017 году был передан объект недвижимого имущества: здание военкомата с земельным участком.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Администрация Дубенского муниципального района проводила аукцион на приобретения 2 жилых домов для детей-сирот.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2017 году было заключено 5 договоров безвозмездного пользования  муниципального имущества. Ввиду отсутствия у муниципального образования свободных площадей для предоставления муниципального имущества, увеличение количества договоров не предусматривается.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С целью уменьшения задолженности по арендной плате за аренду муниципального имущества и земельных участков в 2017 году проводилась следующая работа: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а) досудебная претензионная работа (должникам направлялись уведомления об имеющейся задолженности в количестве.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б) проводились заседания Комиссии по работе с арендаторами-должниками.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Приоритетным направлением совершенствования управления земельными ресурсами является организация плановой инвентаризации земель и их учет в государственном земельном кадастре, развитие арендных отношений на землю, приватизационных и инвестиционных процессов, внедрение автоматизированных технологий управления.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2017 году сформирована и поставлена на кадастровый учет новая улица в селе Ардатово, с общим количеством земельных участка - 45 ед., с разрешенным использованием - для индивидуального жилищного строительства,  в целях предоставления в собственности или в аренду.</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Формирование земельного участка служит идентификацией земельного участка для вовлечения его в хозяйственный оборот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отделе утверждены 27 административных регламентов, из них:11 административных регламентов, регулирующих порядок предоставления земельных участков в собственность, аренду, а также регламент по предоставлению информации о земельных участках, утверждены в 2017 году.</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eastAsia="Calibri" w:hAnsi="Times New Roman"/>
          <w:sz w:val="28"/>
          <w:szCs w:val="28"/>
        </w:rPr>
        <w:t xml:space="preserve"> </w:t>
      </w:r>
      <w:r w:rsidRPr="00112DB2">
        <w:rPr>
          <w:rFonts w:ascii="Times New Roman" w:hAnsi="Times New Roman"/>
          <w:sz w:val="28"/>
          <w:szCs w:val="28"/>
        </w:rPr>
        <w:t xml:space="preserve">В целом процедура управления имущественно - земельным комплексом становится все более системной и детально определенной на всех уровнях. </w:t>
      </w:r>
    </w:p>
    <w:p w:rsidR="00600440" w:rsidRPr="00112DB2" w:rsidRDefault="00600440" w:rsidP="00126119">
      <w:pPr>
        <w:pStyle w:val="af5"/>
        <w:spacing w:line="240" w:lineRule="auto"/>
        <w:rPr>
          <w:rFonts w:ascii="Times New Roman" w:hAnsi="Times New Roman"/>
        </w:rPr>
      </w:pPr>
      <w:r w:rsidRPr="00112DB2">
        <w:rPr>
          <w:rFonts w:ascii="Times New Roman" w:hAnsi="Times New Roman"/>
        </w:rPr>
        <w:t>Прямая экономическая отдача от плановой инвентаризации земель обусловливается за счет включения в арендные отношения и в налогооблагаемую базу выявленных фактически используемых площадей, а также землепользователей, не оформивших право на земельные участки.</w:t>
      </w:r>
    </w:p>
    <w:p w:rsidR="00600440" w:rsidRPr="00112DB2" w:rsidRDefault="00600440" w:rsidP="00126119">
      <w:pPr>
        <w:pStyle w:val="af5"/>
        <w:spacing w:line="240" w:lineRule="auto"/>
        <w:rPr>
          <w:rFonts w:ascii="Times New Roman" w:hAnsi="Times New Roman"/>
        </w:rPr>
      </w:pPr>
      <w:r w:rsidRPr="00112DB2">
        <w:rPr>
          <w:rFonts w:ascii="Times New Roman" w:hAnsi="Times New Roman"/>
        </w:rPr>
        <w:t xml:space="preserve">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 </w:t>
      </w:r>
    </w:p>
    <w:p w:rsidR="00600440" w:rsidRPr="00112DB2" w:rsidRDefault="00600440" w:rsidP="00126119">
      <w:pPr>
        <w:tabs>
          <w:tab w:val="left" w:pos="1117"/>
        </w:tabs>
        <w:spacing w:after="0" w:line="240" w:lineRule="auto"/>
        <w:ind w:firstLine="567"/>
        <w:jc w:val="both"/>
        <w:rPr>
          <w:rFonts w:ascii="Times New Roman" w:hAnsi="Times New Roman"/>
          <w:sz w:val="28"/>
          <w:szCs w:val="28"/>
        </w:rPr>
      </w:pPr>
    </w:p>
    <w:p w:rsidR="00234505" w:rsidRPr="00112DB2" w:rsidRDefault="00234505" w:rsidP="00126119">
      <w:pPr>
        <w:spacing w:after="0" w:line="240" w:lineRule="auto"/>
        <w:ind w:firstLine="567"/>
        <w:jc w:val="both"/>
        <w:rPr>
          <w:rFonts w:ascii="Times New Roman" w:hAnsi="Times New Roman"/>
          <w:b/>
          <w:i/>
          <w:sz w:val="28"/>
          <w:szCs w:val="28"/>
        </w:rPr>
      </w:pPr>
    </w:p>
    <w:p w:rsidR="00600440" w:rsidRPr="00112DB2" w:rsidRDefault="00600440" w:rsidP="00126119">
      <w:pPr>
        <w:spacing w:after="0" w:line="240" w:lineRule="auto"/>
        <w:ind w:firstLine="567"/>
        <w:jc w:val="both"/>
        <w:rPr>
          <w:rFonts w:ascii="Times New Roman" w:hAnsi="Times New Roman"/>
          <w:sz w:val="28"/>
          <w:szCs w:val="28"/>
          <w:shd w:val="clear" w:color="auto" w:fill="FFFFFF"/>
        </w:rPr>
      </w:pPr>
      <w:r w:rsidRPr="00112DB2">
        <w:rPr>
          <w:rFonts w:ascii="Times New Roman" w:hAnsi="Times New Roman"/>
          <w:b/>
          <w:i/>
          <w:sz w:val="28"/>
          <w:szCs w:val="28"/>
        </w:rPr>
        <w:t>3.6.Инвестиции.</w:t>
      </w:r>
      <w:r w:rsidRPr="00112DB2">
        <w:rPr>
          <w:rFonts w:ascii="Times New Roman" w:hAnsi="Times New Roman"/>
          <w:sz w:val="28"/>
          <w:szCs w:val="28"/>
          <w:shd w:val="clear" w:color="auto" w:fill="FFFFFF"/>
        </w:rPr>
        <w:t xml:space="preserve"> </w:t>
      </w:r>
    </w:p>
    <w:p w:rsidR="00600440" w:rsidRPr="00112DB2" w:rsidRDefault="00600440" w:rsidP="00126119">
      <w:pPr>
        <w:spacing w:after="0" w:line="240" w:lineRule="auto"/>
        <w:ind w:firstLine="567"/>
        <w:jc w:val="both"/>
        <w:rPr>
          <w:rFonts w:ascii="Times New Roman" w:hAnsi="Times New Roman"/>
          <w:i/>
          <w:sz w:val="28"/>
          <w:szCs w:val="28"/>
          <w:shd w:val="clear" w:color="auto" w:fill="FFFFFF"/>
        </w:rPr>
      </w:pPr>
      <w:r w:rsidRPr="00112DB2">
        <w:rPr>
          <w:rFonts w:ascii="Times New Roman" w:hAnsi="Times New Roman"/>
          <w:sz w:val="28"/>
          <w:szCs w:val="28"/>
          <w:shd w:val="clear" w:color="auto" w:fill="FFFFFF"/>
        </w:rPr>
        <w:t>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600440" w:rsidRPr="00112DB2" w:rsidRDefault="00600440" w:rsidP="00126119">
      <w:pPr>
        <w:spacing w:after="0" w:line="240" w:lineRule="auto"/>
        <w:ind w:firstLine="567"/>
        <w:jc w:val="right"/>
        <w:rPr>
          <w:rFonts w:ascii="Times New Roman" w:hAnsi="Times New Roman"/>
          <w:sz w:val="28"/>
          <w:szCs w:val="28"/>
          <w:shd w:val="clear" w:color="auto" w:fill="FFFFFF"/>
        </w:rPr>
      </w:pPr>
      <w:r w:rsidRPr="00112DB2">
        <w:rPr>
          <w:rFonts w:ascii="Times New Roman" w:hAnsi="Times New Roman"/>
          <w:sz w:val="28"/>
          <w:szCs w:val="28"/>
          <w:shd w:val="clear" w:color="auto" w:fill="FFFFFF"/>
        </w:rPr>
        <w:t>Таблица 26 </w:t>
      </w:r>
    </w:p>
    <w:p w:rsidR="00600440" w:rsidRPr="00112DB2" w:rsidRDefault="00600440" w:rsidP="00126119">
      <w:pPr>
        <w:spacing w:after="0" w:line="240" w:lineRule="auto"/>
        <w:ind w:firstLine="567"/>
        <w:jc w:val="both"/>
        <w:rPr>
          <w:rFonts w:ascii="Times New Roman" w:hAnsi="Times New Roman"/>
          <w:b/>
          <w:sz w:val="28"/>
          <w:szCs w:val="28"/>
          <w:shd w:val="clear" w:color="auto" w:fill="FFFFFF"/>
        </w:rPr>
      </w:pPr>
      <w:r w:rsidRPr="00112DB2">
        <w:rPr>
          <w:rFonts w:ascii="Times New Roman" w:hAnsi="Times New Roman"/>
          <w:b/>
          <w:sz w:val="28"/>
          <w:szCs w:val="28"/>
          <w:shd w:val="clear" w:color="auto" w:fill="FFFFFF"/>
        </w:rPr>
        <w:t>Анализ привлеченных инвестиций в экономику Дубенского района.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6"/>
        <w:gridCol w:w="1711"/>
        <w:gridCol w:w="1610"/>
        <w:gridCol w:w="1610"/>
        <w:gridCol w:w="1734"/>
        <w:gridCol w:w="1486"/>
      </w:tblGrid>
      <w:tr w:rsidR="00112DB2" w:rsidRPr="00112DB2" w:rsidTr="0086325E">
        <w:tc>
          <w:tcPr>
            <w:tcW w:w="2211" w:type="dxa"/>
          </w:tcPr>
          <w:p w:rsidR="00600440" w:rsidRPr="00112DB2" w:rsidRDefault="00600440" w:rsidP="001512DE">
            <w:pPr>
              <w:spacing w:after="0" w:line="240" w:lineRule="auto"/>
              <w:jc w:val="both"/>
              <w:rPr>
                <w:rFonts w:ascii="Times New Roman" w:hAnsi="Times New Roman"/>
                <w:sz w:val="28"/>
                <w:szCs w:val="28"/>
              </w:rPr>
            </w:pP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Тыс.руб/в % к предыдущему году</w:t>
            </w: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2015</w:t>
            </w: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2016</w:t>
            </w:r>
          </w:p>
        </w:tc>
        <w:tc>
          <w:tcPr>
            <w:tcW w:w="1368"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2017</w:t>
            </w:r>
          </w:p>
        </w:tc>
        <w:tc>
          <w:tcPr>
            <w:tcW w:w="1368"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2018</w:t>
            </w:r>
          </w:p>
        </w:tc>
      </w:tr>
      <w:tr w:rsidR="00112DB2" w:rsidRPr="00112DB2" w:rsidTr="0086325E">
        <w:tc>
          <w:tcPr>
            <w:tcW w:w="2211"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Объем инвестиций в основной капитал за счет всех источников финансирования</w:t>
            </w:r>
          </w:p>
        </w:tc>
        <w:tc>
          <w:tcPr>
            <w:tcW w:w="1367" w:type="dxa"/>
          </w:tcPr>
          <w:p w:rsidR="00600440" w:rsidRPr="00112DB2" w:rsidRDefault="00600440" w:rsidP="001512DE">
            <w:pPr>
              <w:spacing w:after="0" w:line="240" w:lineRule="auto"/>
              <w:jc w:val="both"/>
              <w:rPr>
                <w:rFonts w:ascii="Times New Roman" w:hAnsi="Times New Roman"/>
                <w:sz w:val="28"/>
                <w:szCs w:val="28"/>
              </w:rPr>
            </w:pP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170070/119%</w:t>
            </w: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268486/158%</w:t>
            </w:r>
          </w:p>
        </w:tc>
        <w:tc>
          <w:tcPr>
            <w:tcW w:w="1368"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1057291/394%</w:t>
            </w:r>
          </w:p>
        </w:tc>
        <w:tc>
          <w:tcPr>
            <w:tcW w:w="1368"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252222/24%</w:t>
            </w:r>
          </w:p>
        </w:tc>
      </w:tr>
      <w:tr w:rsidR="00112DB2" w:rsidRPr="00112DB2" w:rsidTr="0086325E">
        <w:tc>
          <w:tcPr>
            <w:tcW w:w="2211"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В т.ч. объем инвестиций в основной капитал за счет внебюджетных источников</w:t>
            </w:r>
          </w:p>
        </w:tc>
        <w:tc>
          <w:tcPr>
            <w:tcW w:w="1367" w:type="dxa"/>
          </w:tcPr>
          <w:p w:rsidR="00600440" w:rsidRPr="00112DB2" w:rsidRDefault="00600440" w:rsidP="001512DE">
            <w:pPr>
              <w:spacing w:after="0" w:line="240" w:lineRule="auto"/>
              <w:jc w:val="both"/>
              <w:rPr>
                <w:rFonts w:ascii="Times New Roman" w:hAnsi="Times New Roman"/>
                <w:sz w:val="28"/>
                <w:szCs w:val="28"/>
              </w:rPr>
            </w:pP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82557/112%</w:t>
            </w:r>
          </w:p>
        </w:tc>
        <w:tc>
          <w:tcPr>
            <w:tcW w:w="1367"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208287/252%</w:t>
            </w:r>
          </w:p>
        </w:tc>
        <w:tc>
          <w:tcPr>
            <w:tcW w:w="1368" w:type="dxa"/>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989972/475%</w:t>
            </w:r>
          </w:p>
        </w:tc>
        <w:tc>
          <w:tcPr>
            <w:tcW w:w="1368" w:type="dxa"/>
          </w:tcPr>
          <w:p w:rsidR="00600440" w:rsidRPr="00112DB2" w:rsidRDefault="00600440" w:rsidP="001512DE">
            <w:pPr>
              <w:spacing w:after="0" w:line="240" w:lineRule="auto"/>
              <w:jc w:val="both"/>
              <w:rPr>
                <w:rFonts w:ascii="Times New Roman" w:hAnsi="Times New Roman"/>
                <w:sz w:val="28"/>
                <w:szCs w:val="28"/>
                <w:lang w:val="en-US"/>
              </w:rPr>
            </w:pPr>
            <w:r w:rsidRPr="00112DB2">
              <w:rPr>
                <w:rFonts w:ascii="Times New Roman" w:hAnsi="Times New Roman"/>
                <w:sz w:val="28"/>
                <w:szCs w:val="28"/>
              </w:rPr>
              <w:t>190000/19%</w:t>
            </w:r>
          </w:p>
        </w:tc>
      </w:tr>
    </w:tbl>
    <w:p w:rsidR="00600440" w:rsidRPr="00112DB2" w:rsidRDefault="00600440" w:rsidP="00126119">
      <w:pPr>
        <w:spacing w:after="0" w:line="240" w:lineRule="auto"/>
        <w:ind w:firstLine="567"/>
        <w:jc w:val="both"/>
        <w:rPr>
          <w:rFonts w:ascii="Times New Roman" w:hAnsi="Times New Roman"/>
          <w:sz w:val="28"/>
          <w:szCs w:val="28"/>
          <w:shd w:val="clear" w:color="auto" w:fill="FFFFFF"/>
        </w:rPr>
      </w:pPr>
      <w:r w:rsidRPr="00112DB2">
        <w:rPr>
          <w:rFonts w:ascii="Times New Roman" w:hAnsi="Times New Roman"/>
          <w:sz w:val="28"/>
          <w:szCs w:val="28"/>
        </w:rPr>
        <w:br/>
      </w:r>
      <w:r w:rsidRPr="00112DB2">
        <w:rPr>
          <w:rFonts w:ascii="Times New Roman" w:hAnsi="Times New Roman"/>
          <w:sz w:val="28"/>
          <w:szCs w:val="28"/>
          <w:shd w:val="clear" w:color="auto" w:fill="FFFFFF"/>
        </w:rPr>
        <w:t xml:space="preserve">  </w:t>
      </w:r>
      <w:r w:rsidRPr="00112DB2">
        <w:rPr>
          <w:rFonts w:ascii="Times New Roman" w:hAnsi="Times New Roman"/>
          <w:sz w:val="28"/>
          <w:szCs w:val="28"/>
        </w:rPr>
        <w:t>В целях повышения инвестиционной привлекательности территории и улучшения предпринимательского климата разработана и  утверждена «Инвестиционная стратегия Дубенского муниципального района Республики Мордовия до 2022 года».</w:t>
      </w:r>
      <w:r w:rsidRPr="00112DB2">
        <w:rPr>
          <w:rFonts w:ascii="Times New Roman" w:hAnsi="Times New Roman"/>
          <w:sz w:val="28"/>
          <w:szCs w:val="28"/>
          <w:shd w:val="clear" w:color="auto" w:fill="FFFFFF"/>
        </w:rPr>
        <w:t xml:space="preserve">  Также утверждена дорожная карта по содействию развитию конкуренции Дубенского муниципального района Республики Мордовия.  Актуализированы дорожные карты  по реализации муниципальных  программ:</w:t>
      </w:r>
    </w:p>
    <w:p w:rsidR="00600440" w:rsidRPr="00112DB2" w:rsidRDefault="00600440" w:rsidP="00126119">
      <w:pPr>
        <w:spacing w:after="0" w:line="240" w:lineRule="auto"/>
        <w:ind w:firstLine="567"/>
        <w:jc w:val="both"/>
        <w:rPr>
          <w:rFonts w:ascii="Times New Roman" w:hAnsi="Times New Roman"/>
          <w:sz w:val="28"/>
          <w:szCs w:val="28"/>
          <w:shd w:val="clear" w:color="auto" w:fill="FFFFFF"/>
        </w:rPr>
      </w:pPr>
      <w:r w:rsidRPr="00112DB2">
        <w:rPr>
          <w:rFonts w:ascii="Times New Roman" w:hAnsi="Times New Roman"/>
          <w:sz w:val="28"/>
          <w:szCs w:val="28"/>
          <w:shd w:val="clear" w:color="auto" w:fill="FFFFFF"/>
        </w:rPr>
        <w:t>-  комплексного социально-экономического развития Дубенского муниципального района Республики Мордовия на период 2015-2020гг.;</w:t>
      </w:r>
    </w:p>
    <w:p w:rsidR="00600440" w:rsidRPr="00112DB2" w:rsidRDefault="00600440" w:rsidP="00126119">
      <w:pPr>
        <w:spacing w:after="0" w:line="240" w:lineRule="auto"/>
        <w:ind w:firstLine="567"/>
        <w:jc w:val="both"/>
        <w:rPr>
          <w:rFonts w:ascii="Times New Roman" w:hAnsi="Times New Roman"/>
          <w:sz w:val="28"/>
          <w:szCs w:val="28"/>
          <w:shd w:val="clear" w:color="auto" w:fill="FFFFFF"/>
        </w:rPr>
      </w:pPr>
      <w:r w:rsidRPr="00112DB2">
        <w:rPr>
          <w:rFonts w:ascii="Times New Roman" w:hAnsi="Times New Roman"/>
          <w:sz w:val="28"/>
          <w:szCs w:val="28"/>
          <w:shd w:val="clear" w:color="auto" w:fill="FFFFFF"/>
        </w:rPr>
        <w:t xml:space="preserve">- программы развития малого и среднего предпринимательства в Дубенском муниципальном районе на 2015-2020гг.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shd w:val="clear" w:color="auto" w:fill="FFFFFF"/>
        </w:rPr>
        <w:t xml:space="preserve">Задачи, которые ставятся перед районом, в целом решаются успешно. Приумножается инвестиционная привлекательность района на фоне сложной экономической и внешнеполитической конъюнктуры. </w:t>
      </w:r>
      <w:r w:rsidRPr="00112DB2">
        <w:rPr>
          <w:rFonts w:ascii="Times New Roman" w:hAnsi="Times New Roman"/>
          <w:sz w:val="28"/>
          <w:szCs w:val="28"/>
        </w:rPr>
        <w:t xml:space="preserve">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На официальном сайте Дубенского муниципального района размещается информация об инвестиционных площадках, мерах поддержки инвесторов и предпринимателей, осуществляющих деятельность на территории района.     Список данных площадок ежегодно актуализируется, в том числе за счет земельных участков, сформированных из невостребованных земельных долей, закрепленных на праве собственности за поселениями района.</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В 2017 году в Дубенском муниципальном районе были проведены следующие мероприятия с привлечением частных инвестиций:</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крахмальный завод с.Ардатово Дубенского муниципального района РМ. Производство ЭКР (экструзионный крахмалосодержащий реагент(крахмалит)) из зерновых( кукуруза, пшеница,рожь).  В  2017 году было произведено 100 тонн крахмала на сумму 4,5 млн.рублей. Численность работающих составила 10 человек. Также, в 2017 году была проведена модернизация третьего направления под кукурузный крахмал. Для производства картофельного крахмала    картофель закупается у населения за наличный расчет и у сельскохозяйственных товаропроизводителей. Объем вложенных инвестиций составил 13,0 млн.рублей.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производство бутилированной воды. Индивидуальный предприниматель  Раимов Ринат Рафикович. Сметная стоимость проекта – 27 млн.руб., 13 млн.руб. освоено в том числе 8 млн.руб. собственных средств. Реализация продукции в г.Саранск и районы республики.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молочный комплекс на 11198 голов КРС, в т.ч.6250 голов фуражных коров. На территории Дубенского муниципального района  продолжается  реализация крупнейшего инвестиционного проекта «Строительство молочного комплекса на 11198 голов КРС, в т.ч.6250 голов фуражных коров».Данный проект предполагает создать 150 рабочих мест. Стоимость проекта  составит более 5,5 млрд.руб. В 2017 году было освоено за счет собственных средств около 100 млн.руб.</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в центре села Дубенки началось строительство торгового центра площадью 615 кв.м.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Корпорацией развития Республики Мордовия ведется и ежегодно обновляется интерактивная карта  инвестиционных площадок. </w:t>
      </w:r>
      <w:r w:rsidRPr="00112DB2">
        <w:rPr>
          <w:rFonts w:ascii="Times New Roman" w:hAnsi="Times New Roman"/>
          <w:sz w:val="28"/>
          <w:szCs w:val="28"/>
          <w:shd w:val="clear" w:color="auto" w:fill="FFFFFF"/>
        </w:rPr>
        <w:t>На 01.01.2018г. Дубенский район может предложить инвесторам семь инвестиционных площадок, три из них в селе Поводимово, а также в Моргах, Антоновке, Дубенках. Эта работа будет продолжена и в дальнейшем.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Для инвестиционной привлекательности  района следует выявлять и оформлять инвестиционные площадки на территории каждого поселения.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Помимо ключевой задачи – создание благоприятного климата для инвестиционной деятельности, как для крупного, так и для малого бизнеса –   необходимо решить еще ряд задач в сфере инвестиционной политики, это: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 Активизация работы по привлечению новых инвесторов на территорию района. Основная задача этой работы – не допускать случаев потери инвестора на этапе выбора площадки.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Приоритетными отраслями для привлечения инвестиций являются: обрабатывающее производство и сельское хозяйство. Это именно те отрасли, на которые опирается экономика района. Необходимо найти дополнительные стимулы для привлечения бизнеса на территории сельских поселений, а также активнее продвигать их потенциал.</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 Развитие малого и среднего бизнеса путем проведения мероприятий, направленных на рост числа субъектов малого и среднего предпринимательства за счет: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оказания поддержки субъектам малого и среднего предпринимательства;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предоставление в аренду свободных помещений, продаже пустующих зданий для организации деятельности субъектов малого и среднего предпринимательства.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 Развитие бизнес-среды и социальной инфраструктуры. Необходимо развивать социальную инфраструктуру в поселениях района. Задачами являются открытие объектов бытовых услуг, поставить на более высокий уровень благоустройство каждого населенного пункта.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 Активизация деятельности по продвижению района посредством выставочно-ярмарочной деятельности, участие во всевозможных форумах, конференциях.</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Первостепенная задача сегодня – чтобы каждое сельское поселение, входящее в состав Дубенского муниципального района, превратилось в территорию максимального благоприятствования инвестициям и развитию предпринимательства. Для этого  необходимо внимательнее изучать потребности инвесторов, учитывать мнение бизнеса, выявлять инвестиционные площадки, а также еще активнее развивать сотрудничество власти с бизнесом и общественностью. </w:t>
      </w: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b/>
          <w:i/>
          <w:sz w:val="28"/>
          <w:szCs w:val="28"/>
        </w:rPr>
      </w:pPr>
      <w:r w:rsidRPr="00112DB2">
        <w:rPr>
          <w:rFonts w:ascii="Times New Roman" w:hAnsi="Times New Roman"/>
          <w:b/>
          <w:i/>
          <w:sz w:val="28"/>
          <w:szCs w:val="28"/>
        </w:rPr>
        <w:t>4.Анализ социальной сферы Дубенского района.</w:t>
      </w:r>
    </w:p>
    <w:p w:rsidR="00600440" w:rsidRPr="00112DB2" w:rsidRDefault="00600440" w:rsidP="00126119">
      <w:pPr>
        <w:spacing w:after="0" w:line="240" w:lineRule="auto"/>
        <w:ind w:firstLine="567"/>
        <w:jc w:val="both"/>
        <w:rPr>
          <w:rFonts w:ascii="Times New Roman" w:hAnsi="Times New Roman"/>
          <w:b/>
          <w:i/>
          <w:sz w:val="28"/>
          <w:szCs w:val="28"/>
        </w:rPr>
      </w:pPr>
    </w:p>
    <w:p w:rsidR="009F0717" w:rsidRPr="00112DB2" w:rsidRDefault="00600440" w:rsidP="00126119">
      <w:pPr>
        <w:spacing w:after="0" w:line="240" w:lineRule="auto"/>
        <w:ind w:firstLine="567"/>
        <w:jc w:val="both"/>
        <w:rPr>
          <w:rFonts w:ascii="Times New Roman" w:hAnsi="Times New Roman"/>
          <w:b/>
          <w:i/>
          <w:sz w:val="28"/>
          <w:szCs w:val="28"/>
        </w:rPr>
      </w:pPr>
      <w:r w:rsidRPr="00112DB2">
        <w:rPr>
          <w:rFonts w:ascii="Times New Roman" w:hAnsi="Times New Roman"/>
          <w:b/>
          <w:i/>
          <w:sz w:val="28"/>
          <w:szCs w:val="28"/>
        </w:rPr>
        <w:t>4.1. Уровень жизни населения.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 Дубенском районе, основными источниками доходов являются:</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заработная плата и прочие выплаты за труд;</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социальные выплаты, пособия и льготы.</w:t>
      </w:r>
    </w:p>
    <w:p w:rsidR="005F6C7B" w:rsidRPr="00112DB2" w:rsidRDefault="00600440" w:rsidP="00126119">
      <w:pPr>
        <w:spacing w:before="120" w:after="120" w:line="240" w:lineRule="auto"/>
        <w:ind w:firstLine="567"/>
        <w:jc w:val="right"/>
        <w:rPr>
          <w:rFonts w:ascii="Times New Roman" w:hAnsi="Times New Roman"/>
          <w:sz w:val="28"/>
          <w:szCs w:val="28"/>
        </w:rPr>
      </w:pPr>
      <w:r w:rsidRPr="00112DB2">
        <w:rPr>
          <w:rFonts w:ascii="Times New Roman" w:hAnsi="Times New Roman"/>
          <w:sz w:val="28"/>
          <w:szCs w:val="28"/>
        </w:rPr>
        <w:t>Таблица 27</w:t>
      </w:r>
    </w:p>
    <w:p w:rsidR="00600440" w:rsidRPr="00112DB2" w:rsidRDefault="00600440" w:rsidP="00126119">
      <w:pPr>
        <w:spacing w:before="120" w:after="120" w:line="240" w:lineRule="auto"/>
        <w:ind w:firstLine="567"/>
        <w:jc w:val="center"/>
        <w:rPr>
          <w:rFonts w:ascii="Times New Roman" w:hAnsi="Times New Roman"/>
          <w:b/>
          <w:sz w:val="28"/>
          <w:szCs w:val="28"/>
        </w:rPr>
      </w:pPr>
      <w:r w:rsidRPr="00112DB2">
        <w:rPr>
          <w:rFonts w:ascii="Times New Roman" w:hAnsi="Times New Roman"/>
          <w:b/>
          <w:sz w:val="28"/>
          <w:szCs w:val="28"/>
        </w:rPr>
        <w:t>Показатели уровня жизни и доходности населения Дубенского района за период 2015-2018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077"/>
        <w:gridCol w:w="1077"/>
        <w:gridCol w:w="1077"/>
        <w:gridCol w:w="1077"/>
        <w:gridCol w:w="1077"/>
      </w:tblGrid>
      <w:tr w:rsidR="00112DB2" w:rsidRPr="00112DB2" w:rsidTr="0086325E">
        <w:trPr>
          <w:trHeight w:val="20"/>
        </w:trPr>
        <w:tc>
          <w:tcPr>
            <w:tcW w:w="4253" w:type="dxa"/>
            <w:shd w:val="clear" w:color="auto" w:fill="EAF1DD"/>
            <w:noWrap/>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Наименование показателя</w:t>
            </w:r>
          </w:p>
        </w:tc>
        <w:tc>
          <w:tcPr>
            <w:tcW w:w="1077" w:type="dxa"/>
            <w:shd w:val="clear" w:color="auto" w:fill="EAF1DD"/>
            <w:noWrap/>
            <w:vAlign w:val="center"/>
          </w:tcPr>
          <w:p w:rsidR="00600440" w:rsidRPr="00112DB2" w:rsidRDefault="00600440" w:rsidP="001512DE">
            <w:pPr>
              <w:spacing w:after="0" w:line="240" w:lineRule="auto"/>
              <w:ind w:right="-56"/>
              <w:jc w:val="both"/>
              <w:rPr>
                <w:rFonts w:ascii="Times New Roman" w:hAnsi="Times New Roman"/>
                <w:b/>
                <w:bCs/>
                <w:sz w:val="28"/>
                <w:szCs w:val="28"/>
              </w:rPr>
            </w:pPr>
            <w:r w:rsidRPr="00112DB2">
              <w:rPr>
                <w:rFonts w:ascii="Times New Roman" w:hAnsi="Times New Roman"/>
                <w:b/>
                <w:bCs/>
                <w:sz w:val="28"/>
                <w:szCs w:val="28"/>
              </w:rPr>
              <w:t>2015 год</w:t>
            </w:r>
          </w:p>
        </w:tc>
        <w:tc>
          <w:tcPr>
            <w:tcW w:w="1077" w:type="dxa"/>
            <w:shd w:val="clear" w:color="auto" w:fill="EAF1DD"/>
            <w:noWrap/>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 xml:space="preserve"> 2016 год</w:t>
            </w:r>
          </w:p>
        </w:tc>
        <w:tc>
          <w:tcPr>
            <w:tcW w:w="1077" w:type="dxa"/>
            <w:shd w:val="clear" w:color="auto" w:fill="EAF1DD"/>
            <w:noWrap/>
            <w:vAlign w:val="center"/>
          </w:tcPr>
          <w:p w:rsidR="00600440" w:rsidRPr="00112DB2" w:rsidRDefault="00600440" w:rsidP="001512DE">
            <w:pPr>
              <w:tabs>
                <w:tab w:val="left" w:pos="601"/>
              </w:tabs>
              <w:spacing w:after="0" w:line="240" w:lineRule="auto"/>
              <w:ind w:right="-56"/>
              <w:jc w:val="both"/>
              <w:rPr>
                <w:rFonts w:ascii="Times New Roman" w:hAnsi="Times New Roman"/>
                <w:b/>
                <w:bCs/>
                <w:sz w:val="28"/>
                <w:szCs w:val="28"/>
              </w:rPr>
            </w:pPr>
            <w:r w:rsidRPr="00112DB2">
              <w:rPr>
                <w:rFonts w:ascii="Times New Roman" w:hAnsi="Times New Roman"/>
                <w:b/>
                <w:bCs/>
                <w:sz w:val="28"/>
                <w:szCs w:val="28"/>
              </w:rPr>
              <w:t>2017 год</w:t>
            </w:r>
          </w:p>
        </w:tc>
        <w:tc>
          <w:tcPr>
            <w:tcW w:w="1077" w:type="dxa"/>
            <w:shd w:val="clear" w:color="auto" w:fill="EAF1DD"/>
            <w:noWrap/>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2018 год</w:t>
            </w:r>
          </w:p>
        </w:tc>
        <w:tc>
          <w:tcPr>
            <w:tcW w:w="1077" w:type="dxa"/>
            <w:shd w:val="clear" w:color="auto" w:fill="EAF1DD"/>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 2015</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к 2018</w:t>
            </w:r>
          </w:p>
        </w:tc>
      </w:tr>
      <w:tr w:rsidR="00112DB2" w:rsidRPr="00112DB2" w:rsidTr="0086325E">
        <w:trPr>
          <w:trHeight w:val="283"/>
        </w:trPr>
        <w:tc>
          <w:tcPr>
            <w:tcW w:w="4253" w:type="dxa"/>
            <w:shd w:val="clear" w:color="auto" w:fill="EAF1DD"/>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Среднемесячная заработная плата, руб.</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15 115</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17 511</w:t>
            </w:r>
          </w:p>
        </w:tc>
        <w:tc>
          <w:tcPr>
            <w:tcW w:w="1077" w:type="dxa"/>
            <w:shd w:val="clear" w:color="auto" w:fill="FFFFFF"/>
            <w:noWrap/>
            <w:vAlign w:val="center"/>
          </w:tcPr>
          <w:p w:rsidR="00600440" w:rsidRPr="00112DB2" w:rsidRDefault="00600440" w:rsidP="001512DE">
            <w:pPr>
              <w:spacing w:after="0" w:line="240" w:lineRule="auto"/>
              <w:ind w:right="-56"/>
              <w:jc w:val="both"/>
              <w:rPr>
                <w:rFonts w:ascii="Times New Roman" w:hAnsi="Times New Roman"/>
                <w:sz w:val="28"/>
                <w:szCs w:val="28"/>
              </w:rPr>
            </w:pPr>
            <w:r w:rsidRPr="00112DB2">
              <w:rPr>
                <w:rFonts w:ascii="Times New Roman" w:hAnsi="Times New Roman"/>
                <w:sz w:val="28"/>
                <w:szCs w:val="28"/>
              </w:rPr>
              <w:t>19 094</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19 422</w:t>
            </w:r>
          </w:p>
        </w:tc>
        <w:tc>
          <w:tcPr>
            <w:tcW w:w="1077" w:type="dxa"/>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128,5</w:t>
            </w:r>
          </w:p>
        </w:tc>
      </w:tr>
      <w:tr w:rsidR="00112DB2" w:rsidRPr="00112DB2" w:rsidTr="0086325E">
        <w:trPr>
          <w:trHeight w:val="80"/>
        </w:trPr>
        <w:tc>
          <w:tcPr>
            <w:tcW w:w="4253" w:type="dxa"/>
            <w:shd w:val="clear" w:color="auto" w:fill="EAF1DD"/>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Средний размер назначенных месячных пенсий, руб.</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8 530</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9 322</w:t>
            </w:r>
          </w:p>
        </w:tc>
        <w:tc>
          <w:tcPr>
            <w:tcW w:w="1077" w:type="dxa"/>
            <w:shd w:val="clear" w:color="auto" w:fill="FFFFFF"/>
            <w:noWrap/>
            <w:vAlign w:val="center"/>
          </w:tcPr>
          <w:p w:rsidR="00600440" w:rsidRPr="00112DB2" w:rsidRDefault="00600440" w:rsidP="001512DE">
            <w:pPr>
              <w:spacing w:after="0" w:line="240" w:lineRule="auto"/>
              <w:ind w:right="-56"/>
              <w:jc w:val="both"/>
              <w:rPr>
                <w:rFonts w:ascii="Times New Roman" w:hAnsi="Times New Roman"/>
                <w:sz w:val="28"/>
                <w:szCs w:val="28"/>
              </w:rPr>
            </w:pPr>
            <w:r w:rsidRPr="00112DB2">
              <w:rPr>
                <w:rFonts w:ascii="Times New Roman" w:hAnsi="Times New Roman"/>
                <w:sz w:val="28"/>
                <w:szCs w:val="28"/>
              </w:rPr>
              <w:t>10 083</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11 160</w:t>
            </w:r>
          </w:p>
        </w:tc>
        <w:tc>
          <w:tcPr>
            <w:tcW w:w="1077" w:type="dxa"/>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130,8</w:t>
            </w:r>
          </w:p>
        </w:tc>
      </w:tr>
      <w:tr w:rsidR="00112DB2" w:rsidRPr="00112DB2" w:rsidTr="0086325E">
        <w:trPr>
          <w:trHeight w:val="283"/>
        </w:trPr>
        <w:tc>
          <w:tcPr>
            <w:tcW w:w="4253" w:type="dxa"/>
            <w:shd w:val="clear" w:color="auto" w:fill="EAF1DD"/>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 xml:space="preserve">Величина прожиточного минимума, руб. </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 xml:space="preserve">6 301 </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7 121</w:t>
            </w:r>
          </w:p>
        </w:tc>
        <w:tc>
          <w:tcPr>
            <w:tcW w:w="1077" w:type="dxa"/>
            <w:shd w:val="clear" w:color="auto" w:fill="FFFFFF"/>
            <w:noWrap/>
            <w:vAlign w:val="center"/>
          </w:tcPr>
          <w:p w:rsidR="00600440" w:rsidRPr="00112DB2" w:rsidRDefault="00600440" w:rsidP="001512DE">
            <w:pPr>
              <w:spacing w:after="0" w:line="240" w:lineRule="auto"/>
              <w:ind w:right="-56"/>
              <w:jc w:val="both"/>
              <w:rPr>
                <w:rFonts w:ascii="Times New Roman" w:hAnsi="Times New Roman"/>
                <w:sz w:val="28"/>
                <w:szCs w:val="28"/>
              </w:rPr>
            </w:pPr>
            <w:r w:rsidRPr="00112DB2">
              <w:rPr>
                <w:rFonts w:ascii="Times New Roman" w:hAnsi="Times New Roman"/>
                <w:sz w:val="28"/>
                <w:szCs w:val="28"/>
              </w:rPr>
              <w:t>8 282</w:t>
            </w:r>
          </w:p>
        </w:tc>
        <w:tc>
          <w:tcPr>
            <w:tcW w:w="1077" w:type="dxa"/>
            <w:shd w:val="clear" w:color="auto" w:fill="FFFFFF"/>
            <w:noWrap/>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9 428</w:t>
            </w:r>
          </w:p>
        </w:tc>
        <w:tc>
          <w:tcPr>
            <w:tcW w:w="1077" w:type="dxa"/>
            <w:shd w:val="clear" w:color="auto" w:fill="FFFFFF"/>
            <w:vAlign w:val="center"/>
          </w:tcPr>
          <w:p w:rsidR="00600440" w:rsidRPr="00112DB2" w:rsidRDefault="00600440" w:rsidP="001512DE">
            <w:pPr>
              <w:spacing w:after="0" w:line="240" w:lineRule="auto"/>
              <w:jc w:val="both"/>
              <w:rPr>
                <w:rFonts w:ascii="Times New Roman" w:hAnsi="Times New Roman"/>
                <w:sz w:val="28"/>
                <w:szCs w:val="28"/>
              </w:rPr>
            </w:pPr>
            <w:r w:rsidRPr="00112DB2">
              <w:rPr>
                <w:rFonts w:ascii="Times New Roman" w:hAnsi="Times New Roman"/>
                <w:sz w:val="28"/>
                <w:szCs w:val="28"/>
              </w:rPr>
              <w:t>149,6</w:t>
            </w:r>
          </w:p>
        </w:tc>
      </w:tr>
    </w:tbl>
    <w:p w:rsidR="00600440" w:rsidRPr="00112DB2" w:rsidRDefault="00600440" w:rsidP="00126119">
      <w:pPr>
        <w:autoSpaceDE w:val="0"/>
        <w:autoSpaceDN w:val="0"/>
        <w:adjustRightInd w:val="0"/>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Среди 23-х муниципальных районов и городских округов Республики Мордовия Дубенский район занимает 13</w:t>
      </w:r>
      <w:r w:rsidRPr="00112DB2">
        <w:rPr>
          <w:rFonts w:ascii="Times New Roman" w:hAnsi="Times New Roman"/>
          <w:sz w:val="28"/>
          <w:szCs w:val="28"/>
          <w:shd w:val="clear" w:color="auto" w:fill="FFFFFF"/>
        </w:rPr>
        <w:t>-е место</w:t>
      </w:r>
      <w:r w:rsidRPr="00112DB2">
        <w:rPr>
          <w:rFonts w:ascii="Times New Roman" w:hAnsi="Times New Roman"/>
          <w:sz w:val="28"/>
          <w:szCs w:val="28"/>
        </w:rPr>
        <w:t xml:space="preserve"> по величине средней заработной платы по итогам 2017 года. Величина средней зарплаты по району остаётся ниже средне республиканского показателя. </w:t>
      </w:r>
      <w:r w:rsidRPr="00112DB2">
        <w:rPr>
          <w:rFonts w:ascii="Times New Roman" w:hAnsi="Times New Roman"/>
          <w:sz w:val="28"/>
          <w:szCs w:val="28"/>
          <w:lang w:bidi="ru-RU"/>
        </w:rPr>
        <w:t>По Дубенскому району  среднемесячная заработная плата в 2017 году составила 21905 рубль.</w:t>
      </w:r>
      <w:r w:rsidRPr="00112DB2">
        <w:rPr>
          <w:rFonts w:ascii="Times New Roman" w:hAnsi="Times New Roman"/>
          <w:sz w:val="28"/>
          <w:szCs w:val="28"/>
        </w:rPr>
        <w:t xml:space="preserve"> Темп роста среднемесячной номинальной начисленной заработной платы к соответствующему уровню 2016 года составил 108,2%.  83,4% к средне республиканскому значению (Республика Мордовия 26261,0)</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Средний размер пенсии в 2017 году составил 12 207 рублей, что выше уровня 2016 года в 1,6 раза и больше величины прожиточного минимума в 1,5 раза. Наблюдается положительная тенденция роста пенсионных выплат в связи с индексацией.  </w:t>
      </w:r>
    </w:p>
    <w:p w:rsidR="00234505" w:rsidRPr="00112DB2" w:rsidRDefault="00234505" w:rsidP="00126119">
      <w:pPr>
        <w:spacing w:after="0" w:line="240" w:lineRule="auto"/>
        <w:ind w:firstLine="567"/>
        <w:jc w:val="both"/>
        <w:rPr>
          <w:rFonts w:ascii="Times New Roman" w:hAnsi="Times New Roman"/>
          <w:sz w:val="28"/>
          <w:szCs w:val="28"/>
        </w:rPr>
      </w:pPr>
    </w:p>
    <w:p w:rsidR="00600440" w:rsidRPr="00112DB2" w:rsidRDefault="00600440" w:rsidP="00126119">
      <w:pPr>
        <w:autoSpaceDE w:val="0"/>
        <w:autoSpaceDN w:val="0"/>
        <w:adjustRightInd w:val="0"/>
        <w:spacing w:after="0" w:line="240" w:lineRule="auto"/>
        <w:ind w:firstLine="567"/>
        <w:jc w:val="both"/>
        <w:rPr>
          <w:rFonts w:ascii="Times New Roman" w:hAnsi="Times New Roman"/>
          <w:b/>
          <w:i/>
          <w:sz w:val="28"/>
          <w:szCs w:val="28"/>
        </w:rPr>
      </w:pPr>
      <w:r w:rsidRPr="00112DB2">
        <w:rPr>
          <w:rFonts w:ascii="Times New Roman" w:hAnsi="Times New Roman"/>
          <w:b/>
          <w:i/>
          <w:sz w:val="28"/>
          <w:szCs w:val="28"/>
        </w:rPr>
        <w:t>4.2. Социальная поддержка населения.</w:t>
      </w:r>
    </w:p>
    <w:p w:rsidR="00600440" w:rsidRPr="00112DB2" w:rsidRDefault="00600440" w:rsidP="00126119">
      <w:pPr>
        <w:tabs>
          <w:tab w:val="left" w:pos="1395"/>
        </w:tabs>
        <w:spacing w:after="0" w:line="240" w:lineRule="auto"/>
        <w:ind w:firstLine="567"/>
        <w:jc w:val="both"/>
        <w:rPr>
          <w:rFonts w:ascii="Times New Roman" w:hAnsi="Times New Roman"/>
          <w:sz w:val="28"/>
          <w:szCs w:val="28"/>
        </w:rPr>
      </w:pPr>
      <w:r w:rsidRPr="00112DB2">
        <w:rPr>
          <w:rFonts w:ascii="Times New Roman" w:hAnsi="Times New Roman"/>
          <w:b/>
          <w:i/>
          <w:sz w:val="28"/>
          <w:szCs w:val="28"/>
        </w:rPr>
        <w:t xml:space="preserve"> </w:t>
      </w:r>
      <w:r w:rsidRPr="00112DB2">
        <w:rPr>
          <w:rFonts w:ascii="Times New Roman" w:hAnsi="Times New Roman"/>
          <w:sz w:val="28"/>
          <w:szCs w:val="28"/>
        </w:rPr>
        <w:t>В Дубенском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600440" w:rsidRPr="00112DB2" w:rsidRDefault="00600440" w:rsidP="00126119">
      <w:pPr>
        <w:tabs>
          <w:tab w:val="left" w:pos="2410"/>
        </w:tabs>
        <w:spacing w:after="0" w:line="240" w:lineRule="auto"/>
        <w:ind w:firstLine="567"/>
        <w:jc w:val="both"/>
        <w:rPr>
          <w:rFonts w:ascii="Times New Roman" w:hAnsi="Times New Roman"/>
          <w:i/>
          <w:sz w:val="28"/>
          <w:szCs w:val="28"/>
        </w:rPr>
      </w:pPr>
      <w:r w:rsidRPr="00112DB2">
        <w:rPr>
          <w:rFonts w:ascii="Times New Roman" w:hAnsi="Times New Roman"/>
          <w:sz w:val="28"/>
          <w:szCs w:val="28"/>
        </w:rPr>
        <w:t>На территории района в полном объеме реализуются федеральные, региональные и муниципальные нормативные правовые акты в части социальной поддержки населения, в рамках которых предоставляются с</w:t>
      </w:r>
      <w:r w:rsidRPr="00112DB2">
        <w:rPr>
          <w:rFonts w:ascii="Times New Roman" w:hAnsi="Times New Roman"/>
          <w:sz w:val="28"/>
          <w:szCs w:val="28"/>
          <w:lang w:bidi="ru-RU"/>
        </w:rPr>
        <w:t xml:space="preserve">оциальные выплаты соответствующим категориям граждан за счет средств бюджетов всех уровней. </w:t>
      </w:r>
      <w:r w:rsidR="005F6C7B" w:rsidRPr="00112DB2">
        <w:rPr>
          <w:rFonts w:ascii="Times New Roman" w:hAnsi="Times New Roman"/>
          <w:sz w:val="28"/>
          <w:szCs w:val="28"/>
          <w:lang w:bidi="ru-RU"/>
        </w:rPr>
        <w:t xml:space="preserve"> </w:t>
      </w:r>
    </w:p>
    <w:p w:rsidR="00600440" w:rsidRPr="00112DB2" w:rsidRDefault="00600440" w:rsidP="00126119">
      <w:pPr>
        <w:spacing w:before="120" w:after="120" w:line="240" w:lineRule="auto"/>
        <w:ind w:firstLine="567"/>
        <w:jc w:val="right"/>
        <w:rPr>
          <w:rFonts w:ascii="Times New Roman" w:hAnsi="Times New Roman"/>
          <w:sz w:val="28"/>
          <w:szCs w:val="28"/>
        </w:rPr>
      </w:pPr>
      <w:r w:rsidRPr="00112DB2">
        <w:rPr>
          <w:rFonts w:ascii="Times New Roman" w:hAnsi="Times New Roman"/>
          <w:sz w:val="28"/>
          <w:szCs w:val="28"/>
        </w:rPr>
        <w:t>Таблица 28</w:t>
      </w:r>
    </w:p>
    <w:p w:rsidR="00600440" w:rsidRPr="00112DB2" w:rsidRDefault="00600440" w:rsidP="00126119">
      <w:pPr>
        <w:pStyle w:val="23"/>
        <w:tabs>
          <w:tab w:val="left" w:leader="underscore" w:pos="4177"/>
          <w:tab w:val="left" w:leader="underscore" w:pos="8338"/>
          <w:tab w:val="left" w:leader="underscore" w:pos="9932"/>
        </w:tabs>
        <w:spacing w:before="0" w:after="120" w:line="240" w:lineRule="auto"/>
        <w:ind w:firstLine="567"/>
        <w:rPr>
          <w:b/>
          <w:lang w:bidi="ru-RU"/>
        </w:rPr>
      </w:pPr>
      <w:r w:rsidRPr="00112DB2">
        <w:rPr>
          <w:b/>
          <w:lang w:bidi="ru-RU"/>
        </w:rPr>
        <w:t>Выплаты социального характера из бюджета муниципального образования «Дубенский район» за период 2016-2018 годы</w:t>
      </w:r>
    </w:p>
    <w:tbl>
      <w:tblPr>
        <w:tblW w:w="9714" w:type="dxa"/>
        <w:jc w:val="center"/>
        <w:tblLayout w:type="fixed"/>
        <w:tblLook w:val="0000" w:firstRow="0" w:lastRow="0" w:firstColumn="0" w:lastColumn="0" w:noHBand="0" w:noVBand="0"/>
      </w:tblPr>
      <w:tblGrid>
        <w:gridCol w:w="5017"/>
        <w:gridCol w:w="1287"/>
        <w:gridCol w:w="1119"/>
        <w:gridCol w:w="1119"/>
        <w:gridCol w:w="1172"/>
      </w:tblGrid>
      <w:tr w:rsidR="00112DB2" w:rsidRPr="00112DB2" w:rsidTr="0086325E">
        <w:trPr>
          <w:trHeight w:val="458"/>
          <w:tblHeader/>
          <w:jc w:val="center"/>
        </w:trPr>
        <w:tc>
          <w:tcPr>
            <w:tcW w:w="5017"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b/>
                <w:sz w:val="28"/>
                <w:szCs w:val="28"/>
              </w:rPr>
            </w:pPr>
            <w:r w:rsidRPr="00112DB2">
              <w:rPr>
                <w:rFonts w:ascii="Times New Roman" w:hAnsi="Times New Roman"/>
                <w:b/>
                <w:sz w:val="28"/>
                <w:szCs w:val="28"/>
              </w:rPr>
              <w:t xml:space="preserve">Наименование </w:t>
            </w:r>
          </w:p>
        </w:tc>
        <w:tc>
          <w:tcPr>
            <w:tcW w:w="1287"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b/>
                <w:sz w:val="28"/>
                <w:szCs w:val="28"/>
              </w:rPr>
            </w:pPr>
            <w:r w:rsidRPr="00112DB2">
              <w:rPr>
                <w:rFonts w:ascii="Times New Roman" w:hAnsi="Times New Roman"/>
                <w:b/>
                <w:sz w:val="28"/>
                <w:szCs w:val="28"/>
              </w:rPr>
              <w:t>Ед. изм.</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b/>
                <w:sz w:val="28"/>
                <w:szCs w:val="28"/>
              </w:rPr>
            </w:pPr>
            <w:r w:rsidRPr="00112DB2">
              <w:rPr>
                <w:rFonts w:ascii="Times New Roman" w:hAnsi="Times New Roman"/>
                <w:b/>
                <w:sz w:val="28"/>
                <w:szCs w:val="28"/>
              </w:rPr>
              <w:t>2016 год (факт)</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b/>
                <w:sz w:val="28"/>
                <w:szCs w:val="28"/>
              </w:rPr>
            </w:pPr>
            <w:r w:rsidRPr="00112DB2">
              <w:rPr>
                <w:rFonts w:ascii="Times New Roman" w:hAnsi="Times New Roman"/>
                <w:b/>
                <w:sz w:val="28"/>
                <w:szCs w:val="28"/>
              </w:rPr>
              <w:t>2017 год (факт)</w:t>
            </w:r>
          </w:p>
        </w:tc>
        <w:tc>
          <w:tcPr>
            <w:tcW w:w="117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b/>
                <w:sz w:val="28"/>
                <w:szCs w:val="28"/>
              </w:rPr>
            </w:pPr>
            <w:r w:rsidRPr="00112DB2">
              <w:rPr>
                <w:rFonts w:ascii="Times New Roman" w:hAnsi="Times New Roman"/>
                <w:b/>
                <w:sz w:val="28"/>
                <w:szCs w:val="28"/>
              </w:rPr>
              <w:t>2018 год (план)</w:t>
            </w:r>
          </w:p>
        </w:tc>
      </w:tr>
      <w:tr w:rsidR="00112DB2" w:rsidRPr="00112DB2" w:rsidTr="0086325E">
        <w:trPr>
          <w:trHeight w:val="397"/>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Обеспечение жильем молодых семей</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19100</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23800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13200</w:t>
            </w:r>
          </w:p>
        </w:tc>
      </w:tr>
      <w:tr w:rsidR="00112DB2" w:rsidRPr="00112DB2" w:rsidTr="0086325E">
        <w:trPr>
          <w:trHeight w:val="251"/>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xml:space="preserve"> - количество молодых семей</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16</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18</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10</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Обеспечение предоставления жилых помещений детям-сиротам и детям, оставшимся без попечения родителей</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3055.2</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2194.6</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lang w:val="en-US"/>
              </w:rPr>
            </w:pPr>
            <w:r w:rsidRPr="00112DB2">
              <w:rPr>
                <w:rFonts w:ascii="Times New Roman" w:hAnsi="Times New Roman"/>
                <w:sz w:val="28"/>
                <w:szCs w:val="28"/>
                <w:lang w:val="en-US"/>
              </w:rPr>
              <w:t>1101.6</w:t>
            </w:r>
          </w:p>
        </w:tc>
      </w:tr>
      <w:tr w:rsidR="00112DB2" w:rsidRPr="00112DB2" w:rsidTr="0086325E">
        <w:trPr>
          <w:trHeight w:val="269"/>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xml:space="preserve">  - количество жилых помещений</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lang w:val="en-US"/>
              </w:rPr>
            </w:pPr>
            <w:r w:rsidRPr="00112DB2">
              <w:rPr>
                <w:rFonts w:ascii="Times New Roman" w:hAnsi="Times New Roman"/>
                <w:i/>
                <w:sz w:val="28"/>
                <w:szCs w:val="28"/>
                <w:lang w:val="en-US"/>
              </w:rPr>
              <w:t>3</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lang w:val="en-US"/>
              </w:rPr>
            </w:pPr>
            <w:r w:rsidRPr="00112DB2">
              <w:rPr>
                <w:rFonts w:ascii="Times New Roman" w:hAnsi="Times New Roman"/>
                <w:i/>
                <w:sz w:val="28"/>
                <w:szCs w:val="28"/>
                <w:lang w:val="en-US"/>
              </w:rPr>
              <w:t>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lang w:val="en-US"/>
              </w:rPr>
            </w:pPr>
            <w:r w:rsidRPr="00112DB2">
              <w:rPr>
                <w:rFonts w:ascii="Times New Roman" w:hAnsi="Times New Roman"/>
                <w:i/>
                <w:sz w:val="28"/>
                <w:szCs w:val="28"/>
                <w:lang w:val="en-US"/>
              </w:rPr>
              <w:t>1</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 xml:space="preserve">Компенсация части родительской платы за присмотр и уход за детьми, осваивающими образовательные программы дошкольного образования </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1742,8</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1486,1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1409,8</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xml:space="preserve">- количество семей </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281</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263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260</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ежегодное денежное пособие на проезд многодетным матерям, ежегодная денежная выплата учащимся и студентам из семей с четырьмя и более детьми</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107,6</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105,1</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количество учащихся</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20</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15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15</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Освобождение от оплаты коммунальных услуг пед.работников</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10464,0</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10219,0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9801,0</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количество педагогических работников проживающих и работающих в сельской местности, получающих компенсацию</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602</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574</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572</w:t>
            </w:r>
          </w:p>
        </w:tc>
      </w:tr>
      <w:tr w:rsidR="00112DB2" w:rsidRPr="00112DB2" w:rsidTr="0086325E">
        <w:trPr>
          <w:trHeight w:val="1191"/>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Style w:val="eattr1"/>
                <w:color w:val="auto"/>
              </w:rPr>
              <w:t>Социальная выплата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642,8</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4872,2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4900,0</w:t>
            </w:r>
          </w:p>
        </w:tc>
      </w:tr>
      <w:tr w:rsidR="00112DB2" w:rsidRPr="00112DB2" w:rsidTr="0086325E">
        <w:trPr>
          <w:trHeight w:val="624"/>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xml:space="preserve">- количество семей, получивших социальную выплату </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24</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75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87</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Организация и проведение социальных мероприятий с гражданами старшего поколения</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 количество  реализованных мероприятий, акций, проектов</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40</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50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45</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Выплата пенсий за выслугу лет к трудовой пенсии по старости (инвалидности) муниципальным служащим</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751,5</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828,1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948,4</w:t>
            </w:r>
          </w:p>
        </w:tc>
      </w:tr>
      <w:tr w:rsidR="00112DB2" w:rsidRPr="00112DB2" w:rsidTr="0086325E">
        <w:trPr>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bCs/>
                <w:i/>
                <w:sz w:val="28"/>
                <w:szCs w:val="28"/>
              </w:rPr>
            </w:pPr>
            <w:r w:rsidRPr="00112DB2">
              <w:rPr>
                <w:rFonts w:ascii="Times New Roman" w:hAnsi="Times New Roman"/>
                <w:bCs/>
                <w:i/>
                <w:sz w:val="28"/>
                <w:szCs w:val="28"/>
              </w:rPr>
              <w:t>- количество муниципальных служащих получающих пенсию за выслугу лет</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20</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i/>
                <w:sz w:val="28"/>
                <w:szCs w:val="28"/>
              </w:rPr>
            </w:pPr>
            <w:r w:rsidRPr="00112DB2">
              <w:rPr>
                <w:rFonts w:ascii="Times New Roman" w:hAnsi="Times New Roman"/>
                <w:i/>
                <w:sz w:val="28"/>
                <w:szCs w:val="28"/>
              </w:rPr>
              <w:t>28</w:t>
            </w:r>
          </w:p>
        </w:tc>
      </w:tr>
      <w:tr w:rsidR="00112DB2" w:rsidRPr="00112DB2" w:rsidTr="0086325E">
        <w:trPr>
          <w:trHeight w:val="405"/>
          <w:jc w:val="center"/>
        </w:trPr>
        <w:tc>
          <w:tcPr>
            <w:tcW w:w="5017"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Итого</w:t>
            </w:r>
          </w:p>
        </w:tc>
        <w:tc>
          <w:tcPr>
            <w:tcW w:w="1287"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35863,9</w:t>
            </w:r>
          </w:p>
        </w:tc>
        <w:tc>
          <w:tcPr>
            <w:tcW w:w="111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43505,1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jc w:val="both"/>
              <w:rPr>
                <w:rFonts w:ascii="Times New Roman" w:hAnsi="Times New Roman"/>
                <w:sz w:val="28"/>
                <w:szCs w:val="28"/>
              </w:rPr>
            </w:pPr>
            <w:r w:rsidRPr="00112DB2">
              <w:rPr>
                <w:rFonts w:ascii="Times New Roman" w:hAnsi="Times New Roman"/>
                <w:sz w:val="28"/>
                <w:szCs w:val="28"/>
              </w:rPr>
              <w:t>31465,9</w:t>
            </w:r>
          </w:p>
        </w:tc>
      </w:tr>
    </w:tbl>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Дубенском муниципальном районе существует 5 учреждений социальной защиты населения. 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семьям с детьми и непосредственно детям. В социальных учреждениях трудятся 153 человека, которые имеют высшее или среднее специальное образование и соответствующую квалификацию, постоянно повышающие свой профессиональный уровень и качество обслуживания.</w:t>
      </w:r>
    </w:p>
    <w:p w:rsidR="00600440" w:rsidRPr="00112DB2" w:rsidRDefault="00600440" w:rsidP="00126119">
      <w:pPr>
        <w:tabs>
          <w:tab w:val="left" w:pos="851"/>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Огромное внимание уделяется работе с пожилыми гражданами и инвалидами. Приоритетным направлением в работе территориального отдела остается вопрос по семейному устройству детей-сирот и детей, оставшихся без попечения родителей, а также работа по сопровождению замещающих семей.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Всего в учреждениях  социальной защиты населения Дубенского района   состоят на учете (обслуживаются, получают льготы и выплаты, находятся на государственном обеспечении) более 4159 человек:</w:t>
      </w:r>
    </w:p>
    <w:p w:rsidR="00600440" w:rsidRPr="00112DB2" w:rsidRDefault="00600440" w:rsidP="00126119">
      <w:pPr>
        <w:spacing w:after="0" w:line="240" w:lineRule="auto"/>
        <w:ind w:firstLine="567"/>
        <w:jc w:val="right"/>
        <w:rPr>
          <w:rFonts w:ascii="Times New Roman" w:hAnsi="Times New Roman"/>
          <w:sz w:val="28"/>
          <w:szCs w:val="28"/>
        </w:rPr>
      </w:pPr>
      <w:r w:rsidRPr="00112DB2">
        <w:rPr>
          <w:rFonts w:ascii="Times New Roman" w:hAnsi="Times New Roman"/>
          <w:sz w:val="28"/>
          <w:szCs w:val="28"/>
        </w:rPr>
        <w:t>Таблица 29</w:t>
      </w:r>
    </w:p>
    <w:tbl>
      <w:tblPr>
        <w:tblW w:w="0" w:type="auto"/>
        <w:tblInd w:w="-25" w:type="dxa"/>
        <w:tblLayout w:type="fixed"/>
        <w:tblLook w:val="0000" w:firstRow="0" w:lastRow="0" w:firstColumn="0" w:lastColumn="0" w:noHBand="0" w:noVBand="0"/>
      </w:tblPr>
      <w:tblGrid>
        <w:gridCol w:w="5529"/>
        <w:gridCol w:w="849"/>
        <w:gridCol w:w="1031"/>
        <w:gridCol w:w="1020"/>
        <w:gridCol w:w="1141"/>
      </w:tblGrid>
      <w:tr w:rsidR="00112DB2" w:rsidRPr="00112DB2" w:rsidTr="0086325E">
        <w:trPr>
          <w:trHeight w:val="340"/>
          <w:tblHeader/>
        </w:trPr>
        <w:tc>
          <w:tcPr>
            <w:tcW w:w="5529"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b/>
                <w:sz w:val="28"/>
                <w:szCs w:val="28"/>
              </w:rPr>
            </w:pPr>
            <w:r w:rsidRPr="00112DB2">
              <w:rPr>
                <w:rFonts w:ascii="Times New Roman" w:hAnsi="Times New Roman"/>
                <w:b/>
                <w:sz w:val="28"/>
                <w:szCs w:val="28"/>
              </w:rPr>
              <w:t>Наименование</w:t>
            </w:r>
          </w:p>
        </w:tc>
        <w:tc>
          <w:tcPr>
            <w:tcW w:w="849" w:type="dxa"/>
            <w:tcBorders>
              <w:top w:val="single" w:sz="4" w:space="0" w:color="000000"/>
              <w:left w:val="single" w:sz="4" w:space="0" w:color="000000"/>
              <w:bottom w:val="single" w:sz="4" w:space="0" w:color="000000"/>
            </w:tcBorders>
            <w:shd w:val="clear" w:color="auto" w:fill="EAF1DD"/>
          </w:tcPr>
          <w:p w:rsidR="00600440" w:rsidRPr="00112DB2" w:rsidRDefault="00600440" w:rsidP="001512DE">
            <w:pPr>
              <w:snapToGrid w:val="0"/>
              <w:spacing w:after="0" w:line="240" w:lineRule="auto"/>
              <w:ind w:firstLine="25"/>
              <w:jc w:val="both"/>
              <w:rPr>
                <w:rFonts w:ascii="Times New Roman" w:hAnsi="Times New Roman"/>
                <w:b/>
                <w:sz w:val="28"/>
                <w:szCs w:val="28"/>
              </w:rPr>
            </w:pPr>
            <w:r w:rsidRPr="00112DB2">
              <w:rPr>
                <w:rFonts w:ascii="Times New Roman" w:hAnsi="Times New Roman"/>
                <w:b/>
                <w:sz w:val="28"/>
                <w:szCs w:val="28"/>
              </w:rPr>
              <w:t>Ед. изм.</w:t>
            </w:r>
          </w:p>
        </w:tc>
        <w:tc>
          <w:tcPr>
            <w:tcW w:w="1031"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b/>
                <w:sz w:val="28"/>
                <w:szCs w:val="28"/>
              </w:rPr>
            </w:pPr>
            <w:r w:rsidRPr="00112DB2">
              <w:rPr>
                <w:rFonts w:ascii="Times New Roman" w:hAnsi="Times New Roman"/>
                <w:b/>
                <w:sz w:val="28"/>
                <w:szCs w:val="28"/>
              </w:rPr>
              <w:t>2016 год</w:t>
            </w:r>
          </w:p>
        </w:tc>
        <w:tc>
          <w:tcPr>
            <w:tcW w:w="1020" w:type="dxa"/>
            <w:tcBorders>
              <w:top w:val="single" w:sz="4" w:space="0" w:color="000000"/>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b/>
                <w:sz w:val="28"/>
                <w:szCs w:val="28"/>
              </w:rPr>
            </w:pPr>
            <w:r w:rsidRPr="00112DB2">
              <w:rPr>
                <w:rFonts w:ascii="Times New Roman" w:hAnsi="Times New Roman"/>
                <w:b/>
                <w:sz w:val="28"/>
                <w:szCs w:val="28"/>
              </w:rPr>
              <w:t>2017 год</w:t>
            </w:r>
          </w:p>
        </w:tc>
        <w:tc>
          <w:tcPr>
            <w:tcW w:w="1141"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b/>
                <w:sz w:val="28"/>
                <w:szCs w:val="28"/>
              </w:rPr>
            </w:pPr>
            <w:r w:rsidRPr="00112DB2">
              <w:rPr>
                <w:rFonts w:ascii="Times New Roman" w:hAnsi="Times New Roman"/>
                <w:b/>
                <w:sz w:val="28"/>
                <w:szCs w:val="28"/>
              </w:rPr>
              <w:t>2018 год</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Число семей, получивших субсидии на оплату жилого помещения и коммунальных услуг в отчетном году</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29</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25</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Сумма начисленных субсидий населению на оплату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588,01</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600,40</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592,8</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Численность граждан, пользующихся социальной поддержкой (льготами) по оплате жилого помещения и коммунальных услуг</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3583</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3558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3590</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Объем средств, предусмотренных на предоставление социальной поддержки по оплате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19184,6</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20089,2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23671,4</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Число стационарных учреждений социального обслуживания для граждан пожилого возраста и инвалидов (взрослых) в них мест</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Численность граждан пожилого возраста и инвалидов (взрослых) в стационарных учреждениях социального обслуживания</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Численность лиц обслуживаемых отделениями социального обслуживания на дому граждан пожилого возраста и инвалидов</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196</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282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278</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Количество выделенных субсидий на приобретение жилья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Объем финансирования на приобретение жилья ветеранам ВОВ, инвалидам, семьям с детьми-инвалидами </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4196,5</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Приобретено квартир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Объем финансирования на компенсацию затрат проезда иногородних студентов к месту учебы и обратно                                                                                  </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Численность семей с детьми, получающие ежемесячное детское пособие на ребенка до 16 (18) лет</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377</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349</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353</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Объем финансирования на выплату пособий семьям с детьми                                                                     </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тыс. руб.              </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880,9</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835,6</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836,6</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Количество детей из семей, находящихся в трудной жизненной ситуации, получавших бесплатное питание</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Организация летнего отдыха детей из семей, находящихся в трудной жизненной ситуации                            </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тыс.руб.</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2231,7</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988,8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350,1</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Оказание государственной социальной помощи малоимущим семьям с детьми и гражданам, находящимся в трудной жизненной ситуации, в денежном выражении</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 xml:space="preserve">                                                                                  тыс руб.              </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8,6</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253,7</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268,5</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Количество родителей, лишенных (ограниченных) в родительских правах в отношении детей</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r w:rsidR="00112DB2" w:rsidRPr="00112DB2" w:rsidTr="0086325E">
        <w:trPr>
          <w:trHeight w:val="340"/>
        </w:trPr>
        <w:tc>
          <w:tcPr>
            <w:tcW w:w="5529" w:type="dxa"/>
            <w:tcBorders>
              <w:left w:val="single" w:sz="4" w:space="0" w:color="000000"/>
              <w:bottom w:val="single" w:sz="4" w:space="0" w:color="000000"/>
            </w:tcBorders>
            <w:shd w:val="clear" w:color="auto" w:fill="EAF1DD"/>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Количество замещающих семей, в них детей</w:t>
            </w:r>
          </w:p>
        </w:tc>
        <w:tc>
          <w:tcPr>
            <w:tcW w:w="849"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112DB2" w:rsidRDefault="00600440" w:rsidP="001512DE">
            <w:pPr>
              <w:snapToGrid w:val="0"/>
              <w:spacing w:after="0" w:line="240" w:lineRule="auto"/>
              <w:ind w:firstLine="25"/>
              <w:jc w:val="both"/>
              <w:rPr>
                <w:rFonts w:ascii="Times New Roman" w:hAnsi="Times New Roman"/>
                <w:sz w:val="28"/>
                <w:szCs w:val="28"/>
              </w:rPr>
            </w:pPr>
            <w:r w:rsidRPr="00112DB2">
              <w:rPr>
                <w:rFonts w:ascii="Times New Roman" w:hAnsi="Times New Roman"/>
                <w:sz w:val="28"/>
                <w:szCs w:val="28"/>
              </w:rPr>
              <w:t>-</w:t>
            </w:r>
          </w:p>
        </w:tc>
      </w:tr>
    </w:tbl>
    <w:p w:rsidR="00600440" w:rsidRPr="00112DB2" w:rsidRDefault="00600440" w:rsidP="00126119">
      <w:pPr>
        <w:pStyle w:val="23"/>
        <w:spacing w:before="120" w:line="240" w:lineRule="auto"/>
        <w:ind w:firstLine="567"/>
        <w:jc w:val="both"/>
        <w:rPr>
          <w:lang w:bidi="ru-RU"/>
        </w:rPr>
      </w:pPr>
      <w:r w:rsidRPr="00112DB2">
        <w:rPr>
          <w:lang w:bidi="ru-RU"/>
        </w:rPr>
        <w:t>В 2017 году по сравнению с 2015 годом объем социальных выплат вырос в 1,2 раза. Количество семей, получивших субсидии на оплату жилищно-коммунальных услуг и их доля в общей численности населения ежегодно растёт.</w:t>
      </w:r>
    </w:p>
    <w:p w:rsidR="001512DE" w:rsidRPr="00112DB2" w:rsidRDefault="001512DE" w:rsidP="00126119">
      <w:pPr>
        <w:pStyle w:val="23"/>
        <w:spacing w:before="120" w:line="240" w:lineRule="auto"/>
        <w:ind w:firstLine="567"/>
        <w:jc w:val="both"/>
        <w:rPr>
          <w:b/>
          <w:lang w:bidi="ru-RU"/>
        </w:rPr>
      </w:pPr>
    </w:p>
    <w:p w:rsidR="001512DE" w:rsidRPr="00112DB2" w:rsidRDefault="001512DE" w:rsidP="00126119">
      <w:pPr>
        <w:pStyle w:val="23"/>
        <w:spacing w:before="120" w:line="240" w:lineRule="auto"/>
        <w:ind w:firstLine="567"/>
        <w:jc w:val="both"/>
        <w:rPr>
          <w:b/>
          <w:lang w:bidi="ru-RU"/>
        </w:rPr>
      </w:pPr>
    </w:p>
    <w:p w:rsidR="00600440" w:rsidRPr="00112DB2" w:rsidRDefault="00600440" w:rsidP="00126119">
      <w:pPr>
        <w:pStyle w:val="23"/>
        <w:spacing w:before="120" w:line="240" w:lineRule="auto"/>
        <w:ind w:firstLine="567"/>
        <w:jc w:val="both"/>
        <w:rPr>
          <w:b/>
          <w:lang w:bidi="ru-RU"/>
        </w:rPr>
      </w:pPr>
      <w:r w:rsidRPr="00112DB2">
        <w:rPr>
          <w:b/>
          <w:lang w:bidi="ru-RU"/>
        </w:rPr>
        <w:t>4.3. Условия проживания и обеспеченность услугами население Дубенского района.</w:t>
      </w:r>
    </w:p>
    <w:p w:rsidR="00600440" w:rsidRPr="00112DB2" w:rsidRDefault="00600440" w:rsidP="00126119">
      <w:pPr>
        <w:pStyle w:val="23"/>
        <w:spacing w:before="120" w:line="240" w:lineRule="auto"/>
        <w:ind w:firstLine="567"/>
        <w:jc w:val="both"/>
        <w:rPr>
          <w:b/>
          <w:i/>
          <w:lang w:bidi="ru-RU"/>
        </w:rPr>
      </w:pPr>
      <w:r w:rsidRPr="00112DB2">
        <w:rPr>
          <w:b/>
          <w:i/>
          <w:lang w:bidi="ru-RU"/>
        </w:rPr>
        <w:t>4.3.1. Образование.</w:t>
      </w:r>
    </w:p>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Система образования Дубенского муниципального района включает в себя:</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10"/>
        <w:gridCol w:w="4737"/>
      </w:tblGrid>
      <w:tr w:rsidR="00112DB2" w:rsidRPr="00112DB2" w:rsidTr="0086325E">
        <w:tc>
          <w:tcPr>
            <w:tcW w:w="5010"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Администрация Дубенского муниципального района</w:t>
            </w:r>
          </w:p>
        </w:tc>
        <w:tc>
          <w:tcPr>
            <w:tcW w:w="4737" w:type="dxa"/>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Министерство образования Республики Мордовия</w:t>
            </w:r>
          </w:p>
        </w:tc>
      </w:tr>
    </w:tbl>
    <w:p w:rsidR="00600440" w:rsidRPr="00112DB2" w:rsidRDefault="00ED2A1A" w:rsidP="00126119">
      <w:pPr>
        <w:spacing w:after="0" w:line="240" w:lineRule="auto"/>
        <w:ind w:firstLine="567"/>
        <w:jc w:val="both"/>
        <w:rPr>
          <w:rFonts w:ascii="Times New Roman" w:hAnsi="Times New Roman"/>
          <w:sz w:val="28"/>
          <w:szCs w:val="28"/>
        </w:rPr>
      </w:pPr>
      <w:r>
        <w:rPr>
          <w:rFonts w:ascii="Times New Roman" w:hAnsi="Times New Roman"/>
          <w:noProof/>
          <w:sz w:val="28"/>
          <w:szCs w:val="28"/>
        </w:rPr>
        <w:pict>
          <v:shapetype id="_x0000_t32" coordsize="21600,21600" o:spt="32" o:oned="t" path="m,l21600,21600e" filled="f">
            <v:path arrowok="t" fillok="f" o:connecttype="none"/>
            <o:lock v:ext="edit" shapetype="t"/>
          </v:shapetype>
          <v:shape id="_x0000_s1029" type="#_x0000_t32" style="position:absolute;left:0;text-align:left;margin-left:382.3pt;margin-top:3.55pt;width:.05pt;height:23.25pt;z-index:251663360;mso-position-horizontal-relative:text;mso-position-vertical-relative:text" o:connectortype="straight">
            <v:stroke endarrow="block"/>
          </v:shape>
        </w:pict>
      </w:r>
      <w:r>
        <w:rPr>
          <w:rFonts w:ascii="Times New Roman" w:hAnsi="Times New Roman"/>
          <w:noProof/>
          <w:sz w:val="28"/>
          <w:szCs w:val="28"/>
        </w:rPr>
        <w:pict>
          <v:shape id="_x0000_s1028" type="#_x0000_t32" style="position:absolute;left:0;text-align:left;margin-left:104.85pt;margin-top:11.8pt;width:0;height:185.25pt;z-index:251662336;mso-position-horizontal-relative:text;mso-position-vertical-relative:text" o:connectortype="straight">
            <v:stroke endarrow="block"/>
          </v:shape>
        </w:pict>
      </w:r>
    </w:p>
    <w:p w:rsidR="00600440" w:rsidRPr="00112DB2" w:rsidRDefault="00600440" w:rsidP="00126119">
      <w:pPr>
        <w:spacing w:line="240" w:lineRule="auto"/>
        <w:ind w:firstLine="567"/>
        <w:jc w:val="both"/>
        <w:rPr>
          <w:rFonts w:ascii="Times New Roman" w:hAnsi="Times New Roman"/>
          <w:sz w:val="28"/>
          <w:szCs w:val="28"/>
        </w:rPr>
      </w:pPr>
    </w:p>
    <w:tbl>
      <w:tblPr>
        <w:tblW w:w="0" w:type="auto"/>
        <w:tblInd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11"/>
        <w:gridCol w:w="2281"/>
      </w:tblGrid>
      <w:tr w:rsidR="00600440" w:rsidRPr="00112DB2" w:rsidTr="0086325E">
        <w:tc>
          <w:tcPr>
            <w:tcW w:w="1467" w:type="dxa"/>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ГБПООУ «Атяшевский аграрный техникум отделение «Дубенское»</w:t>
            </w:r>
          </w:p>
        </w:tc>
        <w:tc>
          <w:tcPr>
            <w:tcW w:w="1759" w:type="dxa"/>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ГКОУ РМ «Поводимовская специальная (коррекционная) общеобразовательная школа-интернат VIII вида»</w:t>
            </w:r>
          </w:p>
        </w:tc>
      </w:tr>
    </w:tbl>
    <w:p w:rsidR="00600440" w:rsidRPr="00112DB2" w:rsidRDefault="00600440" w:rsidP="00126119">
      <w:pPr>
        <w:spacing w:line="240" w:lineRule="auto"/>
        <w:ind w:firstLine="567"/>
        <w:jc w:val="both"/>
        <w:rPr>
          <w:rFonts w:ascii="Times New Roman" w:hAnsi="Times New Roman"/>
          <w:sz w:val="28"/>
          <w:szCs w:val="28"/>
        </w:rPr>
      </w:pPr>
    </w:p>
    <w:p w:rsidR="00600440" w:rsidRPr="00112DB2" w:rsidRDefault="00600440" w:rsidP="00126119">
      <w:pPr>
        <w:spacing w:line="240" w:lineRule="auto"/>
        <w:ind w:firstLine="567"/>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76"/>
        <w:gridCol w:w="3152"/>
        <w:gridCol w:w="2909"/>
      </w:tblGrid>
      <w:tr w:rsidR="00112DB2" w:rsidRPr="00112DB2" w:rsidTr="0086325E">
        <w:tc>
          <w:tcPr>
            <w:tcW w:w="6487" w:type="dxa"/>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Муниципальное казенное учреждение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w:t>
            </w:r>
          </w:p>
        </w:tc>
        <w:tc>
          <w:tcPr>
            <w:tcW w:w="4394" w:type="dxa"/>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Психолого-медико-педагогическая комиссия Дубенского муниципального района</w:t>
            </w:r>
          </w:p>
        </w:tc>
        <w:tc>
          <w:tcPr>
            <w:tcW w:w="3828" w:type="dxa"/>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Отдел образования администрации Дубенского муниципального района</w:t>
            </w:r>
          </w:p>
        </w:tc>
      </w:tr>
    </w:tbl>
    <w:p w:rsidR="00600440" w:rsidRPr="00112DB2" w:rsidRDefault="00ED2A1A" w:rsidP="00126119">
      <w:pPr>
        <w:spacing w:line="240" w:lineRule="auto"/>
        <w:ind w:firstLine="567"/>
        <w:jc w:val="both"/>
        <w:rPr>
          <w:rFonts w:ascii="Times New Roman" w:hAnsi="Times New Roman"/>
          <w:sz w:val="28"/>
          <w:szCs w:val="28"/>
        </w:rPr>
      </w:pPr>
      <w:r>
        <w:rPr>
          <w:rFonts w:ascii="Times New Roman" w:hAnsi="Times New Roman"/>
          <w:noProof/>
          <w:sz w:val="28"/>
          <w:szCs w:val="28"/>
        </w:rPr>
        <w:pict>
          <v:shape id="_x0000_s1030" type="#_x0000_t32" style="position:absolute;left:0;text-align:left;margin-left:241.95pt;margin-top:10.5pt;width:9.85pt;height:60.75pt;flip:x;z-index:251664384;mso-position-horizontal-relative:text;mso-position-vertical-relative:text" o:connectortype="straight">
            <v:stroke endarrow="block"/>
          </v:shape>
        </w:pict>
      </w:r>
      <w:r>
        <w:rPr>
          <w:rFonts w:ascii="Times New Roman" w:hAnsi="Times New Roman"/>
          <w:noProof/>
          <w:sz w:val="28"/>
          <w:szCs w:val="28"/>
        </w:rPr>
        <w:pict>
          <v:line id="_x0000_s1027" style="position:absolute;left:0;text-align:left;z-index:251661312;mso-position-horizontal-relative:text;mso-position-vertical-relative:text" from="600.55pt,-.55pt" to="600.55pt,35.45pt">
            <v:stroke endarrow="block"/>
          </v:line>
        </w:pict>
      </w:r>
    </w:p>
    <w:p w:rsidR="00600440" w:rsidRPr="00112DB2" w:rsidRDefault="00600440" w:rsidP="00126119">
      <w:pPr>
        <w:spacing w:line="240" w:lineRule="auto"/>
        <w:ind w:firstLine="567"/>
        <w:jc w:val="both"/>
        <w:rPr>
          <w:rFonts w:ascii="Times New Roman" w:hAnsi="Times New Roman"/>
          <w:sz w:val="28"/>
          <w:szCs w:val="28"/>
        </w:rPr>
      </w:pPr>
    </w:p>
    <w:p w:rsidR="00600440" w:rsidRPr="00112DB2" w:rsidRDefault="00600440" w:rsidP="00126119">
      <w:pPr>
        <w:spacing w:line="240" w:lineRule="auto"/>
        <w:ind w:firstLine="567"/>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3"/>
        <w:gridCol w:w="2824"/>
        <w:gridCol w:w="2238"/>
        <w:gridCol w:w="2252"/>
      </w:tblGrid>
      <w:tr w:rsidR="00112DB2" w:rsidRPr="00112DB2" w:rsidTr="0086325E">
        <w:tc>
          <w:tcPr>
            <w:tcW w:w="6487" w:type="dxa"/>
            <w:gridSpan w:val="2"/>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Общеобразовательные организации (ОО)</w:t>
            </w:r>
          </w:p>
        </w:tc>
        <w:tc>
          <w:tcPr>
            <w:tcW w:w="5103" w:type="dxa"/>
            <w:vMerge w:val="restart"/>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Дошкольные образовательные организации (ДОО)</w:t>
            </w:r>
          </w:p>
        </w:tc>
        <w:tc>
          <w:tcPr>
            <w:tcW w:w="3196" w:type="dxa"/>
            <w:vMerge w:val="restart"/>
            <w:vAlign w:val="center"/>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Организации дополнительного образования (ДОП)</w:t>
            </w:r>
          </w:p>
        </w:tc>
      </w:tr>
      <w:tr w:rsidR="00112DB2" w:rsidRPr="00112DB2" w:rsidTr="0086325E">
        <w:tc>
          <w:tcPr>
            <w:tcW w:w="3227" w:type="dxa"/>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Средние общеобразовательные школы (СОШ)</w:t>
            </w:r>
          </w:p>
        </w:tc>
        <w:tc>
          <w:tcPr>
            <w:tcW w:w="3260" w:type="dxa"/>
          </w:tcPr>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Основные общеобразовательные школы (ООШ)</w:t>
            </w:r>
          </w:p>
        </w:tc>
        <w:tc>
          <w:tcPr>
            <w:tcW w:w="5103" w:type="dxa"/>
            <w:vMerge/>
          </w:tcPr>
          <w:p w:rsidR="00600440" w:rsidRPr="00112DB2" w:rsidRDefault="00600440" w:rsidP="00126119">
            <w:pPr>
              <w:spacing w:line="240" w:lineRule="auto"/>
              <w:ind w:firstLine="567"/>
              <w:jc w:val="both"/>
              <w:rPr>
                <w:rFonts w:ascii="Times New Roman" w:hAnsi="Times New Roman"/>
                <w:sz w:val="28"/>
                <w:szCs w:val="28"/>
              </w:rPr>
            </w:pPr>
          </w:p>
        </w:tc>
        <w:tc>
          <w:tcPr>
            <w:tcW w:w="3196" w:type="dxa"/>
            <w:vMerge/>
          </w:tcPr>
          <w:p w:rsidR="00600440" w:rsidRPr="00112DB2" w:rsidRDefault="00600440" w:rsidP="00126119">
            <w:pPr>
              <w:spacing w:line="240" w:lineRule="auto"/>
              <w:ind w:firstLine="567"/>
              <w:jc w:val="both"/>
              <w:rPr>
                <w:rFonts w:ascii="Times New Roman" w:hAnsi="Times New Roman"/>
                <w:sz w:val="28"/>
                <w:szCs w:val="28"/>
              </w:rPr>
            </w:pPr>
          </w:p>
        </w:tc>
      </w:tr>
      <w:tr w:rsidR="00600440" w:rsidRPr="00112DB2" w:rsidTr="0086325E">
        <w:tc>
          <w:tcPr>
            <w:tcW w:w="3227" w:type="dxa"/>
          </w:tcPr>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1. МБОУ «Дубенская СОШ»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2. МБОУ «Поводимовская СОШ»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3. МБОУ «Кабаевская СОШ»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4. МБОУ «Красинская СОШ»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5. МБОУ «Ардатовская СОШ»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6. МБОУ «Кочкуровская СОШ»</w:t>
            </w:r>
          </w:p>
          <w:p w:rsidR="00600440" w:rsidRPr="00112DB2" w:rsidRDefault="00600440" w:rsidP="00D7364B">
            <w:pPr>
              <w:spacing w:line="240" w:lineRule="auto"/>
              <w:ind w:firstLine="567"/>
              <w:rPr>
                <w:rFonts w:ascii="Times New Roman" w:hAnsi="Times New Roman"/>
                <w:sz w:val="28"/>
                <w:szCs w:val="28"/>
              </w:rPr>
            </w:pPr>
          </w:p>
        </w:tc>
        <w:tc>
          <w:tcPr>
            <w:tcW w:w="3260" w:type="dxa"/>
          </w:tcPr>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1. МБОУ «Петровская ООШ»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2. МБОУ «Чеберчинская ООШ»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3. МБОУ «Чиндяновская ООШ»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4. МБОУ «Пуркаевская ООШ»</w:t>
            </w:r>
          </w:p>
          <w:p w:rsidR="00600440" w:rsidRPr="00112DB2" w:rsidRDefault="00600440" w:rsidP="00D7364B">
            <w:pPr>
              <w:spacing w:line="240" w:lineRule="auto"/>
              <w:ind w:firstLine="567"/>
              <w:rPr>
                <w:rFonts w:ascii="Times New Roman" w:hAnsi="Times New Roman"/>
                <w:sz w:val="28"/>
                <w:szCs w:val="28"/>
              </w:rPr>
            </w:pPr>
          </w:p>
        </w:tc>
        <w:tc>
          <w:tcPr>
            <w:tcW w:w="5103" w:type="dxa"/>
          </w:tcPr>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1. МБДОУ «Дубенский детский сад «Солнышко»»</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2. МБДОУ «Дубенский детский сад «Ромашка»»</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3. МБДОУ «Поводимовский детский сад «Солнышко»»</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4. МБДОУ «Ардатовский детский сад «Солнышко»»</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5. МБДОУ «Кочкуровский детский сад «Чипайке»»</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6. МБДОУ «Кабаеский детский сад «Сказка»»</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7. МБДОУ «Березовский детский сад «Колосок»»</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8. МБДОУ «Енгалычевский детский сад «Теремок»»</w:t>
            </w:r>
          </w:p>
          <w:p w:rsidR="00600440" w:rsidRPr="00112DB2" w:rsidRDefault="00600440" w:rsidP="00D7364B">
            <w:pPr>
              <w:spacing w:line="240" w:lineRule="auto"/>
              <w:ind w:firstLine="567"/>
              <w:rPr>
                <w:rFonts w:ascii="Times New Roman" w:hAnsi="Times New Roman"/>
                <w:sz w:val="28"/>
                <w:szCs w:val="28"/>
              </w:rPr>
            </w:pPr>
            <w:r w:rsidRPr="00112DB2">
              <w:rPr>
                <w:rFonts w:ascii="Times New Roman" w:hAnsi="Times New Roman"/>
                <w:sz w:val="28"/>
                <w:szCs w:val="28"/>
              </w:rPr>
              <w:t>9. МБДОУ «Петровский детский сад «Улыбка»</w:t>
            </w:r>
          </w:p>
        </w:tc>
        <w:tc>
          <w:tcPr>
            <w:tcW w:w="3196" w:type="dxa"/>
          </w:tcPr>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1. МБУ ДО «Дубенская ДЮСШ»</w:t>
            </w:r>
          </w:p>
          <w:p w:rsidR="00600440" w:rsidRPr="00112DB2" w:rsidRDefault="00600440" w:rsidP="00D7364B">
            <w:pPr>
              <w:spacing w:after="0" w:line="240" w:lineRule="auto"/>
              <w:ind w:firstLine="567"/>
              <w:rPr>
                <w:rFonts w:ascii="Times New Roman" w:hAnsi="Times New Roman"/>
                <w:sz w:val="28"/>
                <w:szCs w:val="28"/>
              </w:rPr>
            </w:pPr>
            <w:r w:rsidRPr="00112DB2">
              <w:rPr>
                <w:rFonts w:ascii="Times New Roman" w:hAnsi="Times New Roman"/>
                <w:sz w:val="28"/>
                <w:szCs w:val="28"/>
              </w:rPr>
              <w:t>2. МБУ ДО «Центр детского творчества»</w:t>
            </w:r>
          </w:p>
        </w:tc>
      </w:tr>
    </w:tbl>
    <w:p w:rsidR="00600440" w:rsidRPr="00112DB2" w:rsidRDefault="00600440" w:rsidP="00126119">
      <w:pPr>
        <w:pStyle w:val="32"/>
        <w:ind w:firstLine="567"/>
        <w:jc w:val="both"/>
        <w:rPr>
          <w:rFonts w:ascii="Times New Roman" w:hAnsi="Times New Roman" w:cs="Times New Roman"/>
          <w:sz w:val="28"/>
          <w:szCs w:val="28"/>
          <w:lang w:eastAsia="ru-RU"/>
        </w:rPr>
      </w:pP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Таким образом, система образования Дубенского муниципального района имеет возможности предоставлять образование населению по уровням дошкольного, общего, профессионального образования, а также по различным программам дополнительного образования.</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Все образовательные организации Дубенского муниципального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112DB2" w:rsidRDefault="00600440" w:rsidP="00126119">
      <w:pPr>
        <w:shd w:val="clear" w:color="auto" w:fill="FFFFFF"/>
        <w:spacing w:before="240" w:after="120" w:line="240" w:lineRule="auto"/>
        <w:ind w:firstLine="567"/>
        <w:jc w:val="both"/>
        <w:rPr>
          <w:rFonts w:ascii="Times New Roman" w:hAnsi="Times New Roman"/>
          <w:sz w:val="28"/>
          <w:szCs w:val="28"/>
        </w:rPr>
      </w:pPr>
      <w:r w:rsidRPr="00112DB2">
        <w:rPr>
          <w:rFonts w:ascii="Times New Roman" w:hAnsi="Times New Roman"/>
          <w:b/>
          <w:bCs/>
          <w:sz w:val="28"/>
          <w:szCs w:val="28"/>
        </w:rPr>
        <w:t>Дошкольное образование</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Система дошкольного образования Дубенского муниципального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eastAsia="Arial Unicode MS" w:hAnsi="Times New Roman" w:cs="Times New Roman"/>
          <w:sz w:val="28"/>
          <w:szCs w:val="28"/>
          <w:lang w:eastAsia="ru-RU"/>
        </w:rPr>
        <w:t>​</w:t>
      </w:r>
      <w:r w:rsidRPr="00112DB2">
        <w:rPr>
          <w:rFonts w:ascii="Times New Roman" w:hAnsi="Times New Roman" w:cs="Times New Roman"/>
          <w:sz w:val="28"/>
          <w:szCs w:val="28"/>
          <w:lang w:eastAsia="ru-RU"/>
        </w:rPr>
        <w:t> Выровнены стартовые возможности детей:</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eastAsia="Arial Unicode MS" w:hAnsi="Times New Roman" w:cs="Times New Roman"/>
          <w:sz w:val="28"/>
          <w:szCs w:val="28"/>
          <w:lang w:eastAsia="ru-RU"/>
        </w:rPr>
        <w:t>​</w:t>
      </w:r>
      <w:r w:rsidRPr="00112DB2">
        <w:rPr>
          <w:rFonts w:ascii="Times New Roman" w:hAnsi="Times New Roman" w:cs="Times New Roman"/>
          <w:sz w:val="28"/>
          <w:szCs w:val="28"/>
          <w:lang w:eastAsia="ru-RU"/>
        </w:rPr>
        <w:t xml:space="preserve"> - 100% первоклассников 2018 года (85 человек) прошли предшкольную ступень: проходили курсы по подготовке к школе в образовательных организациях 85 человек. </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5F6C7B" w:rsidRPr="00112DB2" w:rsidRDefault="005F6C7B" w:rsidP="00126119">
      <w:pPr>
        <w:pStyle w:val="32"/>
        <w:ind w:firstLine="567"/>
        <w:jc w:val="right"/>
        <w:rPr>
          <w:rFonts w:ascii="Times New Roman" w:hAnsi="Times New Roman" w:cs="Times New Roman"/>
          <w:sz w:val="28"/>
          <w:szCs w:val="28"/>
          <w:lang w:eastAsia="ru-RU"/>
        </w:rPr>
      </w:pPr>
      <w:r w:rsidRPr="00112DB2">
        <w:rPr>
          <w:rFonts w:ascii="Times New Roman" w:hAnsi="Times New Roman" w:cs="Times New Roman"/>
          <w:sz w:val="28"/>
          <w:szCs w:val="28"/>
          <w:lang w:eastAsia="ru-RU"/>
        </w:rPr>
        <w:t>Таблица 30</w:t>
      </w:r>
    </w:p>
    <w:p w:rsidR="00600440" w:rsidRPr="00112DB2" w:rsidRDefault="00600440" w:rsidP="00126119">
      <w:pPr>
        <w:pStyle w:val="32"/>
        <w:ind w:firstLine="567"/>
        <w:jc w:val="center"/>
        <w:rPr>
          <w:rFonts w:ascii="Times New Roman" w:hAnsi="Times New Roman" w:cs="Times New Roman"/>
          <w:b/>
          <w:sz w:val="28"/>
          <w:szCs w:val="28"/>
          <w:lang w:eastAsia="ru-RU"/>
        </w:rPr>
      </w:pPr>
      <w:r w:rsidRPr="00112DB2">
        <w:rPr>
          <w:rFonts w:ascii="Times New Roman" w:hAnsi="Times New Roman" w:cs="Times New Roman"/>
          <w:b/>
          <w:sz w:val="28"/>
          <w:szCs w:val="28"/>
          <w:lang w:eastAsia="ru-RU"/>
        </w:rPr>
        <w:t>Оценка охвата детей в дошкольных организациях на плановый период до 2021 года</w:t>
      </w:r>
      <w:r w:rsidR="005F6C7B" w:rsidRPr="00112DB2">
        <w:rPr>
          <w:rFonts w:ascii="Times New Roman" w:hAnsi="Times New Roman" w:cs="Times New Roman"/>
          <w:b/>
          <w:sz w:val="28"/>
          <w:szCs w:val="28"/>
          <w:lang w:eastAsia="ru-RU"/>
        </w:rPr>
        <w:t>.</w:t>
      </w:r>
    </w:p>
    <w:p w:rsidR="00600440" w:rsidRPr="00112DB2" w:rsidRDefault="005F6C7B" w:rsidP="00126119">
      <w:pPr>
        <w:pStyle w:val="32"/>
        <w:spacing w:after="120"/>
        <w:ind w:firstLine="567"/>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 xml:space="preserve"> </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3594"/>
        <w:gridCol w:w="1183"/>
        <w:gridCol w:w="1187"/>
        <w:gridCol w:w="1189"/>
        <w:gridCol w:w="1215"/>
        <w:gridCol w:w="1215"/>
      </w:tblGrid>
      <w:tr w:rsidR="00112DB2" w:rsidRPr="00112DB2" w:rsidTr="0086325E">
        <w:trPr>
          <w:trHeight w:val="40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spacing w:after="0" w:line="240" w:lineRule="auto"/>
              <w:jc w:val="both"/>
              <w:rPr>
                <w:rFonts w:ascii="Times New Roman" w:hAnsi="Times New Roman"/>
                <w:b/>
                <w:sz w:val="28"/>
                <w:szCs w:val="28"/>
              </w:rPr>
            </w:pPr>
            <w:r w:rsidRPr="00112DB2">
              <w:rPr>
                <w:rFonts w:ascii="Times New Roman" w:hAnsi="Times New Roman"/>
                <w:b/>
                <w:sz w:val="28"/>
                <w:szCs w:val="28"/>
              </w:rPr>
              <w:t>Наименование</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spacing w:before="100" w:beforeAutospacing="1" w:after="100" w:afterAutospacing="1" w:line="240" w:lineRule="auto"/>
              <w:jc w:val="both"/>
              <w:rPr>
                <w:rFonts w:ascii="Times New Roman" w:hAnsi="Times New Roman"/>
                <w:b/>
                <w:bCs/>
                <w:sz w:val="28"/>
                <w:szCs w:val="28"/>
              </w:rPr>
            </w:pPr>
            <w:r w:rsidRPr="00112DB2">
              <w:rPr>
                <w:rFonts w:ascii="Times New Roman" w:hAnsi="Times New Roman"/>
                <w:b/>
                <w:bCs/>
                <w:sz w:val="28"/>
                <w:szCs w:val="28"/>
              </w:rPr>
              <w:t>2016 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spacing w:before="100" w:beforeAutospacing="1" w:after="100" w:afterAutospacing="1" w:line="240" w:lineRule="auto"/>
              <w:jc w:val="both"/>
              <w:rPr>
                <w:rFonts w:ascii="Times New Roman" w:hAnsi="Times New Roman"/>
                <w:b/>
                <w:bCs/>
                <w:sz w:val="28"/>
                <w:szCs w:val="28"/>
              </w:rPr>
            </w:pPr>
            <w:r w:rsidRPr="00112DB2">
              <w:rPr>
                <w:rFonts w:ascii="Times New Roman" w:hAnsi="Times New Roman"/>
                <w:b/>
                <w:bCs/>
                <w:sz w:val="28"/>
                <w:szCs w:val="28"/>
              </w:rPr>
              <w:t>2017год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spacing w:before="100" w:beforeAutospacing="1" w:after="100" w:afterAutospacing="1" w:line="240" w:lineRule="auto"/>
              <w:jc w:val="both"/>
              <w:rPr>
                <w:rFonts w:ascii="Times New Roman" w:hAnsi="Times New Roman"/>
                <w:b/>
                <w:bCs/>
                <w:sz w:val="28"/>
                <w:szCs w:val="28"/>
              </w:rPr>
            </w:pPr>
            <w:r w:rsidRPr="00112DB2">
              <w:rPr>
                <w:rFonts w:ascii="Times New Roman" w:hAnsi="Times New Roman"/>
                <w:b/>
                <w:bCs/>
                <w:sz w:val="28"/>
                <w:szCs w:val="28"/>
              </w:rPr>
              <w:t>2018год (оценка)</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2019год (прогноз)</w:t>
            </w:r>
          </w:p>
        </w:tc>
        <w:tc>
          <w:tcPr>
            <w:tcW w:w="1191"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2020год</w:t>
            </w:r>
          </w:p>
          <w:p w:rsidR="00600440" w:rsidRPr="00112DB2" w:rsidRDefault="00600440" w:rsidP="001512DE">
            <w:pPr>
              <w:spacing w:after="0" w:line="240" w:lineRule="auto"/>
              <w:jc w:val="both"/>
              <w:rPr>
                <w:rFonts w:ascii="Times New Roman" w:hAnsi="Times New Roman"/>
                <w:b/>
                <w:bCs/>
                <w:sz w:val="28"/>
                <w:szCs w:val="28"/>
              </w:rPr>
            </w:pPr>
            <w:r w:rsidRPr="00112DB2">
              <w:rPr>
                <w:rFonts w:ascii="Times New Roman" w:hAnsi="Times New Roman"/>
                <w:b/>
                <w:bCs/>
                <w:sz w:val="28"/>
                <w:szCs w:val="28"/>
              </w:rPr>
              <w:t>(прогноз)</w:t>
            </w:r>
          </w:p>
        </w:tc>
      </w:tr>
      <w:tr w:rsidR="00112DB2" w:rsidRPr="00112DB2" w:rsidTr="0086325E">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Детей в возрасте  1- 6 лет,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645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648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650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660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660</w:t>
            </w:r>
          </w:p>
        </w:tc>
      </w:tr>
      <w:tr w:rsidR="00112DB2" w:rsidRPr="00112DB2" w:rsidTr="0086325E">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Занято детей в дошкольных образовательных организациях,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326</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318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308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315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320</w:t>
            </w:r>
          </w:p>
        </w:tc>
      </w:tr>
      <w:tr w:rsidR="00112DB2" w:rsidRPr="00112DB2" w:rsidTr="0086325E">
        <w:trPr>
          <w:trHeight w:val="28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512DE">
            <w:pPr>
              <w:pStyle w:val="32"/>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 xml:space="preserve"> Уровень охвата детей, %</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50,5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49,1</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47,4</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47,7</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512DE">
            <w:pPr>
              <w:pStyle w:val="32"/>
              <w:jc w:val="both"/>
              <w:rPr>
                <w:rFonts w:ascii="Times New Roman" w:hAnsi="Times New Roman" w:cs="Times New Roman"/>
                <w:i/>
                <w:sz w:val="28"/>
                <w:szCs w:val="28"/>
                <w:lang w:eastAsia="ru-RU"/>
              </w:rPr>
            </w:pPr>
            <w:r w:rsidRPr="00112DB2">
              <w:rPr>
                <w:rFonts w:ascii="Times New Roman" w:hAnsi="Times New Roman" w:cs="Times New Roman"/>
                <w:i/>
                <w:sz w:val="28"/>
                <w:szCs w:val="28"/>
                <w:lang w:eastAsia="ru-RU"/>
              </w:rPr>
              <w:t>48,5</w:t>
            </w:r>
          </w:p>
        </w:tc>
      </w:tr>
    </w:tbl>
    <w:p w:rsidR="00600440" w:rsidRPr="00112DB2" w:rsidRDefault="00600440" w:rsidP="00126119">
      <w:pPr>
        <w:shd w:val="clear" w:color="auto" w:fill="FFFFFF"/>
        <w:spacing w:before="240" w:after="120" w:line="240" w:lineRule="auto"/>
        <w:ind w:firstLine="567"/>
        <w:jc w:val="both"/>
        <w:rPr>
          <w:rFonts w:ascii="Times New Roman" w:hAnsi="Times New Roman"/>
          <w:i/>
          <w:sz w:val="28"/>
          <w:szCs w:val="28"/>
        </w:rPr>
      </w:pPr>
      <w:r w:rsidRPr="00112DB2">
        <w:rPr>
          <w:rFonts w:ascii="Times New Roman" w:hAnsi="Times New Roman"/>
          <w:b/>
          <w:bCs/>
          <w:i/>
          <w:sz w:val="28"/>
          <w:szCs w:val="28"/>
        </w:rPr>
        <w:t>Общее образование</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 xml:space="preserve">Модель развития муниципальной системы общего образования удовлетворяет современные образовательные запросы населения и соответствует концепции модернизации образования. </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Количество первоклассников в течение последних лет остаётся стабильным. В связи с низким уровнем рождаемости и сложившейся тенденцией уменьшения численности детей от 1- 6 лет в плановом периоде прогнозируется уменьшение численности первоклассников.</w:t>
      </w:r>
    </w:p>
    <w:p w:rsidR="00600440" w:rsidRPr="00112DB2" w:rsidRDefault="00600440" w:rsidP="00126119">
      <w:pPr>
        <w:spacing w:before="120" w:after="120" w:line="240" w:lineRule="auto"/>
        <w:ind w:firstLine="567"/>
        <w:jc w:val="both"/>
        <w:rPr>
          <w:rFonts w:ascii="Times New Roman" w:hAnsi="Times New Roman"/>
          <w:sz w:val="28"/>
          <w:szCs w:val="28"/>
        </w:rPr>
      </w:pPr>
      <w:r w:rsidRPr="00112DB2">
        <w:rPr>
          <w:rFonts w:ascii="Times New Roman" w:hAnsi="Times New Roman"/>
          <w:i/>
          <w:sz w:val="28"/>
          <w:szCs w:val="28"/>
        </w:rPr>
        <w:t xml:space="preserve"> Прогноз численности первоклассников на плановый период до 2020 года</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i/>
          <w:noProof/>
          <w:sz w:val="28"/>
          <w:szCs w:val="28"/>
          <w:lang w:eastAsia="ru-RU"/>
        </w:rPr>
        <w:drawing>
          <wp:inline distT="0" distB="0" distL="0" distR="0">
            <wp:extent cx="5826760" cy="3434080"/>
            <wp:effectExtent l="0" t="0" r="0" b="0"/>
            <wp:docPr id="5"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00440" w:rsidRPr="00112DB2" w:rsidRDefault="00600440" w:rsidP="00126119">
      <w:pPr>
        <w:spacing w:before="120" w:after="120" w:line="240" w:lineRule="auto"/>
        <w:ind w:firstLine="567"/>
        <w:jc w:val="both"/>
        <w:rPr>
          <w:rFonts w:ascii="Times New Roman" w:hAnsi="Times New Roman"/>
          <w:i/>
          <w:sz w:val="28"/>
          <w:szCs w:val="28"/>
        </w:rPr>
      </w:pPr>
      <w:r w:rsidRPr="00112DB2">
        <w:rPr>
          <w:rFonts w:ascii="Times New Roman" w:hAnsi="Times New Roman"/>
          <w:i/>
          <w:sz w:val="28"/>
          <w:szCs w:val="28"/>
        </w:rPr>
        <w:t>Прогноз численности детей обучающихся в общеобразовательных организациях Дубенского муниципального района на плановый  период до 2020 года</w:t>
      </w:r>
    </w:p>
    <w:p w:rsidR="00600440" w:rsidRPr="00112DB2" w:rsidRDefault="00600440" w:rsidP="00126119">
      <w:pPr>
        <w:spacing w:before="120" w:after="120" w:line="240" w:lineRule="auto"/>
        <w:ind w:firstLine="567"/>
        <w:jc w:val="both"/>
        <w:rPr>
          <w:rFonts w:ascii="Times New Roman" w:hAnsi="Times New Roman"/>
          <w:i/>
          <w:sz w:val="28"/>
          <w:szCs w:val="28"/>
        </w:rPr>
      </w:pPr>
      <w:r w:rsidRPr="00112DB2">
        <w:rPr>
          <w:rFonts w:ascii="Times New Roman" w:hAnsi="Times New Roman"/>
          <w:i/>
          <w:noProof/>
          <w:sz w:val="28"/>
          <w:szCs w:val="28"/>
        </w:rPr>
        <w:drawing>
          <wp:inline distT="0" distB="0" distL="0" distR="0">
            <wp:extent cx="5241925" cy="2552065"/>
            <wp:effectExtent l="0" t="0" r="0" b="0"/>
            <wp:docPr id="6"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 xml:space="preserve">Средняя наполняемость классов составляет 10,2 человека. Этот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 </w:t>
      </w:r>
    </w:p>
    <w:p w:rsidR="001512DE" w:rsidRPr="00112DB2" w:rsidRDefault="001512DE" w:rsidP="00126119">
      <w:pPr>
        <w:pStyle w:val="32"/>
        <w:ind w:firstLine="567"/>
        <w:jc w:val="right"/>
        <w:rPr>
          <w:rFonts w:ascii="Times New Roman" w:hAnsi="Times New Roman" w:cs="Times New Roman"/>
          <w:sz w:val="28"/>
          <w:szCs w:val="28"/>
          <w:lang w:eastAsia="ru-RU"/>
        </w:rPr>
      </w:pPr>
    </w:p>
    <w:p w:rsidR="001512DE" w:rsidRPr="00112DB2" w:rsidRDefault="001512DE" w:rsidP="00126119">
      <w:pPr>
        <w:pStyle w:val="32"/>
        <w:ind w:firstLine="567"/>
        <w:jc w:val="right"/>
        <w:rPr>
          <w:rFonts w:ascii="Times New Roman" w:hAnsi="Times New Roman" w:cs="Times New Roman"/>
          <w:sz w:val="28"/>
          <w:szCs w:val="28"/>
          <w:lang w:eastAsia="ru-RU"/>
        </w:rPr>
      </w:pPr>
    </w:p>
    <w:p w:rsidR="001512DE" w:rsidRPr="00112DB2" w:rsidRDefault="001512DE" w:rsidP="00126119">
      <w:pPr>
        <w:pStyle w:val="32"/>
        <w:ind w:firstLine="567"/>
        <w:jc w:val="right"/>
        <w:rPr>
          <w:rFonts w:ascii="Times New Roman" w:hAnsi="Times New Roman" w:cs="Times New Roman"/>
          <w:sz w:val="28"/>
          <w:szCs w:val="28"/>
          <w:lang w:eastAsia="ru-RU"/>
        </w:rPr>
      </w:pPr>
    </w:p>
    <w:p w:rsidR="001512DE" w:rsidRPr="00112DB2" w:rsidRDefault="001512DE" w:rsidP="00126119">
      <w:pPr>
        <w:pStyle w:val="32"/>
        <w:ind w:firstLine="567"/>
        <w:jc w:val="right"/>
        <w:rPr>
          <w:rFonts w:ascii="Times New Roman" w:hAnsi="Times New Roman" w:cs="Times New Roman"/>
          <w:sz w:val="28"/>
          <w:szCs w:val="28"/>
          <w:lang w:eastAsia="ru-RU"/>
        </w:rPr>
      </w:pPr>
    </w:p>
    <w:p w:rsidR="001512DE" w:rsidRPr="00112DB2" w:rsidRDefault="001512DE" w:rsidP="00126119">
      <w:pPr>
        <w:pStyle w:val="32"/>
        <w:ind w:firstLine="567"/>
        <w:jc w:val="right"/>
        <w:rPr>
          <w:rFonts w:ascii="Times New Roman" w:hAnsi="Times New Roman" w:cs="Times New Roman"/>
          <w:sz w:val="28"/>
          <w:szCs w:val="28"/>
          <w:lang w:eastAsia="ru-RU"/>
        </w:rPr>
      </w:pPr>
    </w:p>
    <w:p w:rsidR="005F6C7B" w:rsidRPr="00112DB2" w:rsidRDefault="005F6C7B" w:rsidP="00126119">
      <w:pPr>
        <w:pStyle w:val="32"/>
        <w:ind w:firstLine="567"/>
        <w:jc w:val="right"/>
        <w:rPr>
          <w:rFonts w:ascii="Times New Roman" w:hAnsi="Times New Roman" w:cs="Times New Roman"/>
          <w:sz w:val="28"/>
          <w:szCs w:val="28"/>
          <w:lang w:eastAsia="ru-RU"/>
        </w:rPr>
      </w:pPr>
      <w:r w:rsidRPr="00112DB2">
        <w:rPr>
          <w:rFonts w:ascii="Times New Roman" w:hAnsi="Times New Roman" w:cs="Times New Roman"/>
          <w:sz w:val="28"/>
          <w:szCs w:val="28"/>
          <w:lang w:eastAsia="ru-RU"/>
        </w:rPr>
        <w:t>Таблица 31</w:t>
      </w:r>
    </w:p>
    <w:p w:rsidR="005E3F8F" w:rsidRPr="00112DB2" w:rsidRDefault="00600440" w:rsidP="00126119">
      <w:pPr>
        <w:pStyle w:val="32"/>
        <w:ind w:firstLine="567"/>
        <w:jc w:val="center"/>
        <w:rPr>
          <w:rFonts w:ascii="Times New Roman" w:hAnsi="Times New Roman" w:cs="Times New Roman"/>
          <w:b/>
          <w:sz w:val="28"/>
          <w:szCs w:val="28"/>
          <w:lang w:eastAsia="ru-RU"/>
        </w:rPr>
      </w:pPr>
      <w:r w:rsidRPr="00112DB2">
        <w:rPr>
          <w:rFonts w:ascii="Times New Roman" w:hAnsi="Times New Roman" w:cs="Times New Roman"/>
          <w:b/>
          <w:sz w:val="28"/>
          <w:szCs w:val="28"/>
          <w:lang w:eastAsia="ru-RU"/>
        </w:rPr>
        <w:t>Динамика з</w:t>
      </w:r>
      <w:r w:rsidRPr="00112DB2">
        <w:rPr>
          <w:rFonts w:ascii="Times New Roman" w:hAnsi="Times New Roman" w:cs="Times New Roman"/>
          <w:b/>
          <w:bCs/>
          <w:sz w:val="28"/>
          <w:szCs w:val="28"/>
          <w:lang w:eastAsia="ru-RU"/>
        </w:rPr>
        <w:t xml:space="preserve">атрат на одного  </w:t>
      </w:r>
      <w:r w:rsidR="00D7364B" w:rsidRPr="00112DB2">
        <w:rPr>
          <w:rFonts w:ascii="Times New Roman" w:hAnsi="Times New Roman" w:cs="Times New Roman"/>
          <w:b/>
          <w:bCs/>
          <w:sz w:val="28"/>
          <w:szCs w:val="28"/>
          <w:lang w:eastAsia="ru-RU"/>
        </w:rPr>
        <w:t>человека</w:t>
      </w:r>
      <w:r w:rsidRPr="00112DB2">
        <w:rPr>
          <w:rFonts w:ascii="Times New Roman" w:hAnsi="Times New Roman" w:cs="Times New Roman"/>
          <w:b/>
          <w:bCs/>
          <w:sz w:val="28"/>
          <w:szCs w:val="28"/>
          <w:lang w:eastAsia="ru-RU"/>
        </w:rPr>
        <w:t>(в тыс. рублях)</w:t>
      </w:r>
      <w:r w:rsidR="005F6C7B" w:rsidRPr="00112DB2">
        <w:rPr>
          <w:rFonts w:ascii="Times New Roman" w:hAnsi="Times New Roman" w:cs="Times New Roman"/>
          <w:b/>
          <w:bCs/>
          <w:sz w:val="28"/>
          <w:szCs w:val="28"/>
          <w:lang w:eastAsia="ru-RU"/>
        </w:rPr>
        <w:t>.</w:t>
      </w:r>
    </w:p>
    <w:p w:rsidR="005E3F8F" w:rsidRPr="00112DB2" w:rsidRDefault="005E3F8F" w:rsidP="00126119">
      <w:pPr>
        <w:pStyle w:val="32"/>
        <w:ind w:firstLine="567"/>
        <w:jc w:val="both"/>
        <w:rPr>
          <w:rFonts w:ascii="Times New Roman" w:hAnsi="Times New Roman" w:cs="Times New Roman"/>
          <w:sz w:val="28"/>
          <w:szCs w:val="28"/>
          <w:lang w:eastAsia="ru-RU"/>
        </w:rPr>
      </w:pPr>
    </w:p>
    <w:tbl>
      <w:tblPr>
        <w:tblStyle w:val="af4"/>
        <w:tblW w:w="0" w:type="auto"/>
        <w:tblLook w:val="04A0" w:firstRow="1" w:lastRow="0" w:firstColumn="1" w:lastColumn="0" w:noHBand="0" w:noVBand="1"/>
      </w:tblPr>
      <w:tblGrid>
        <w:gridCol w:w="5495"/>
        <w:gridCol w:w="2268"/>
        <w:gridCol w:w="2374"/>
      </w:tblGrid>
      <w:tr w:rsidR="00112DB2" w:rsidRPr="00112DB2" w:rsidTr="005E3F8F">
        <w:tc>
          <w:tcPr>
            <w:tcW w:w="5495" w:type="dxa"/>
          </w:tcPr>
          <w:p w:rsidR="005E3F8F" w:rsidRPr="00112DB2" w:rsidRDefault="005E3F8F" w:rsidP="005E3F8F">
            <w:pPr>
              <w:pStyle w:val="32"/>
              <w:jc w:val="center"/>
              <w:rPr>
                <w:rFonts w:ascii="Times New Roman" w:hAnsi="Times New Roman" w:cs="Times New Roman"/>
                <w:sz w:val="28"/>
                <w:szCs w:val="28"/>
                <w:lang w:eastAsia="ru-RU"/>
              </w:rPr>
            </w:pPr>
            <w:r w:rsidRPr="00112DB2">
              <w:rPr>
                <w:rFonts w:ascii="Times New Roman" w:hAnsi="Times New Roman" w:cs="Times New Roman"/>
                <w:sz w:val="28"/>
                <w:szCs w:val="28"/>
                <w:lang w:eastAsia="ru-RU"/>
              </w:rPr>
              <w:t>Наименование организаций</w:t>
            </w:r>
          </w:p>
        </w:tc>
        <w:tc>
          <w:tcPr>
            <w:tcW w:w="2268" w:type="dxa"/>
          </w:tcPr>
          <w:p w:rsidR="005E3F8F" w:rsidRPr="00112DB2" w:rsidRDefault="005E3F8F" w:rsidP="005E3F8F">
            <w:pPr>
              <w:pStyle w:val="32"/>
              <w:jc w:val="center"/>
              <w:rPr>
                <w:rFonts w:ascii="Times New Roman" w:hAnsi="Times New Roman" w:cs="Times New Roman"/>
                <w:sz w:val="28"/>
                <w:szCs w:val="28"/>
                <w:lang w:eastAsia="ru-RU"/>
              </w:rPr>
            </w:pPr>
            <w:r w:rsidRPr="00112DB2">
              <w:rPr>
                <w:rFonts w:ascii="Times New Roman" w:hAnsi="Times New Roman" w:cs="Times New Roman"/>
                <w:sz w:val="28"/>
                <w:szCs w:val="28"/>
                <w:lang w:eastAsia="ru-RU"/>
              </w:rPr>
              <w:t>2016</w:t>
            </w:r>
          </w:p>
        </w:tc>
        <w:tc>
          <w:tcPr>
            <w:tcW w:w="2374" w:type="dxa"/>
          </w:tcPr>
          <w:p w:rsidR="005E3F8F" w:rsidRPr="00112DB2" w:rsidRDefault="005E3F8F" w:rsidP="005E3F8F">
            <w:pPr>
              <w:pStyle w:val="32"/>
              <w:jc w:val="center"/>
              <w:rPr>
                <w:rFonts w:ascii="Times New Roman" w:hAnsi="Times New Roman" w:cs="Times New Roman"/>
                <w:sz w:val="28"/>
                <w:szCs w:val="28"/>
                <w:lang w:eastAsia="ru-RU"/>
              </w:rPr>
            </w:pPr>
            <w:r w:rsidRPr="00112DB2">
              <w:rPr>
                <w:rFonts w:ascii="Times New Roman" w:hAnsi="Times New Roman" w:cs="Times New Roman"/>
                <w:sz w:val="28"/>
                <w:szCs w:val="28"/>
                <w:lang w:eastAsia="ru-RU"/>
              </w:rPr>
              <w:t>2017</w:t>
            </w:r>
          </w:p>
        </w:tc>
      </w:tr>
      <w:tr w:rsidR="00112DB2" w:rsidRPr="00112DB2" w:rsidTr="00D44FC8">
        <w:tc>
          <w:tcPr>
            <w:tcW w:w="5495" w:type="dxa"/>
            <w:vAlign w:val="center"/>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«Дубенская СОШ»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56,3</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54,9</w:t>
            </w:r>
          </w:p>
        </w:tc>
      </w:tr>
      <w:tr w:rsidR="00112DB2" w:rsidRPr="00112DB2" w:rsidTr="00D44FC8">
        <w:tc>
          <w:tcPr>
            <w:tcW w:w="5495" w:type="dxa"/>
            <w:vAlign w:val="center"/>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«Поводимовская СОШ»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89,6</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94,9</w:t>
            </w:r>
          </w:p>
        </w:tc>
      </w:tr>
      <w:tr w:rsidR="00112DB2" w:rsidRPr="00112DB2" w:rsidTr="00D44FC8">
        <w:tc>
          <w:tcPr>
            <w:tcW w:w="5495" w:type="dxa"/>
            <w:vAlign w:val="center"/>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«Ардатовская СОШ»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103,4</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106,6</w:t>
            </w:r>
          </w:p>
        </w:tc>
      </w:tr>
      <w:tr w:rsidR="00112DB2"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«Кочкуровская СОШ»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147,6</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142,4</w:t>
            </w:r>
          </w:p>
        </w:tc>
      </w:tr>
      <w:tr w:rsidR="00112DB2"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«Красинская СОШ»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155,8</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130,1</w:t>
            </w:r>
          </w:p>
        </w:tc>
      </w:tr>
      <w:tr w:rsidR="00112DB2"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«Кабаевская СОШ»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165,2</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171,6</w:t>
            </w:r>
          </w:p>
        </w:tc>
      </w:tr>
      <w:tr w:rsidR="00112DB2"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«Петровская ООШ»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206,3</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251,6</w:t>
            </w:r>
          </w:p>
        </w:tc>
      </w:tr>
      <w:tr w:rsidR="00112DB2"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«Пуркаевская ООШ»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207,1</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252,4</w:t>
            </w:r>
          </w:p>
        </w:tc>
      </w:tr>
      <w:tr w:rsidR="00112DB2"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«Чеберчинская ООШ»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258,1</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280,6</w:t>
            </w:r>
          </w:p>
        </w:tc>
      </w:tr>
      <w:tr w:rsidR="005E3F8F" w:rsidRPr="00112DB2" w:rsidTr="005E3F8F">
        <w:tc>
          <w:tcPr>
            <w:tcW w:w="5495" w:type="dxa"/>
          </w:tcPr>
          <w:p w:rsidR="005E3F8F" w:rsidRPr="00112DB2" w:rsidRDefault="005E3F8F"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МБОУ «Чиндяновская ООШ»</w:t>
            </w:r>
          </w:p>
        </w:tc>
        <w:tc>
          <w:tcPr>
            <w:tcW w:w="2268"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195,5</w:t>
            </w:r>
          </w:p>
        </w:tc>
        <w:tc>
          <w:tcPr>
            <w:tcW w:w="2374" w:type="dxa"/>
          </w:tcPr>
          <w:p w:rsidR="005E3F8F" w:rsidRPr="00112DB2" w:rsidRDefault="00D7364B" w:rsidP="005E3F8F">
            <w:pPr>
              <w:pStyle w:val="32"/>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211,9</w:t>
            </w:r>
          </w:p>
        </w:tc>
      </w:tr>
    </w:tbl>
    <w:p w:rsidR="005E3F8F" w:rsidRPr="00112DB2" w:rsidRDefault="005E3F8F" w:rsidP="00126119">
      <w:pPr>
        <w:pStyle w:val="32"/>
        <w:ind w:firstLine="567"/>
        <w:jc w:val="both"/>
        <w:rPr>
          <w:rFonts w:ascii="Times New Roman" w:hAnsi="Times New Roman" w:cs="Times New Roman"/>
          <w:sz w:val="28"/>
          <w:szCs w:val="28"/>
          <w:lang w:eastAsia="ru-RU"/>
        </w:rPr>
      </w:pP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 органов надзора.</w:t>
      </w:r>
    </w:p>
    <w:p w:rsidR="00600440" w:rsidRPr="00112DB2" w:rsidRDefault="00600440" w:rsidP="00126119">
      <w:pPr>
        <w:pStyle w:val="32"/>
        <w:tabs>
          <w:tab w:val="left" w:pos="851"/>
        </w:tabs>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В каждом образовательном округе обеспечиваются:</w:t>
      </w:r>
    </w:p>
    <w:p w:rsidR="00600440" w:rsidRPr="00112DB2" w:rsidRDefault="00600440" w:rsidP="00126119">
      <w:pPr>
        <w:pStyle w:val="32"/>
        <w:numPr>
          <w:ilvl w:val="0"/>
          <w:numId w:val="8"/>
        </w:numPr>
        <w:tabs>
          <w:tab w:val="left" w:pos="851"/>
        </w:tabs>
        <w:ind w:left="0" w:firstLine="567"/>
        <w:jc w:val="both"/>
        <w:rPr>
          <w:rFonts w:ascii="Times New Roman" w:hAnsi="Times New Roman" w:cs="Times New Roman"/>
          <w:sz w:val="28"/>
          <w:szCs w:val="28"/>
          <w:lang w:eastAsia="ru-RU"/>
        </w:rPr>
      </w:pPr>
      <w:r w:rsidRPr="00112DB2">
        <w:rPr>
          <w:rFonts w:ascii="Times New Roman" w:eastAsia="Arial Unicode MS" w:hAnsi="Times New Roman" w:cs="Times New Roman"/>
          <w:sz w:val="28"/>
          <w:szCs w:val="28"/>
          <w:lang w:eastAsia="ru-RU"/>
        </w:rPr>
        <w:t>​</w:t>
      </w:r>
      <w:r w:rsidRPr="00112DB2">
        <w:rPr>
          <w:rFonts w:ascii="Times New Roman" w:hAnsi="Times New Roman" w:cs="Times New Roman"/>
          <w:sz w:val="28"/>
          <w:szCs w:val="28"/>
          <w:lang w:eastAsia="ru-RU"/>
        </w:rPr>
        <w:t>высокое качество образования,</w:t>
      </w:r>
    </w:p>
    <w:p w:rsidR="00600440" w:rsidRPr="00112DB2" w:rsidRDefault="00600440" w:rsidP="00126119">
      <w:pPr>
        <w:pStyle w:val="32"/>
        <w:numPr>
          <w:ilvl w:val="0"/>
          <w:numId w:val="8"/>
        </w:numPr>
        <w:tabs>
          <w:tab w:val="left" w:pos="851"/>
        </w:tabs>
        <w:ind w:left="0" w:firstLine="567"/>
        <w:jc w:val="both"/>
        <w:rPr>
          <w:rFonts w:ascii="Times New Roman" w:hAnsi="Times New Roman" w:cs="Times New Roman"/>
          <w:sz w:val="28"/>
          <w:szCs w:val="28"/>
          <w:lang w:eastAsia="ru-RU"/>
        </w:rPr>
      </w:pPr>
      <w:r w:rsidRPr="00112DB2">
        <w:rPr>
          <w:rFonts w:ascii="Times New Roman" w:eastAsia="Arial Unicode MS" w:hAnsi="Times New Roman" w:cs="Times New Roman"/>
          <w:sz w:val="28"/>
          <w:szCs w:val="28"/>
          <w:lang w:eastAsia="ru-RU"/>
        </w:rPr>
        <w:t>​</w:t>
      </w:r>
      <w:r w:rsidRPr="00112DB2">
        <w:rPr>
          <w:rFonts w:ascii="Times New Roman" w:hAnsi="Times New Roman" w:cs="Times New Roman"/>
          <w:sz w:val="28"/>
          <w:szCs w:val="28"/>
          <w:lang w:eastAsia="ru-RU"/>
        </w:rPr>
        <w:t>подвоз учащихся в соответствии с требованиями СанПиН,</w:t>
      </w:r>
    </w:p>
    <w:p w:rsidR="00600440" w:rsidRPr="00112DB2" w:rsidRDefault="00600440" w:rsidP="00126119">
      <w:pPr>
        <w:pStyle w:val="32"/>
        <w:numPr>
          <w:ilvl w:val="0"/>
          <w:numId w:val="8"/>
        </w:numPr>
        <w:tabs>
          <w:tab w:val="left" w:pos="851"/>
        </w:tabs>
        <w:ind w:left="0" w:firstLine="567"/>
        <w:jc w:val="both"/>
        <w:rPr>
          <w:rFonts w:ascii="Times New Roman" w:hAnsi="Times New Roman" w:cs="Times New Roman"/>
          <w:sz w:val="28"/>
          <w:szCs w:val="28"/>
          <w:lang w:eastAsia="ru-RU"/>
        </w:rPr>
      </w:pPr>
      <w:r w:rsidRPr="00112DB2">
        <w:rPr>
          <w:rFonts w:ascii="Times New Roman" w:eastAsia="Arial Unicode MS" w:hAnsi="Times New Roman" w:cs="Times New Roman"/>
          <w:sz w:val="28"/>
          <w:szCs w:val="28"/>
          <w:lang w:eastAsia="ru-RU"/>
        </w:rPr>
        <w:t>​</w:t>
      </w:r>
      <w:r w:rsidRPr="00112DB2">
        <w:rPr>
          <w:rFonts w:ascii="Times New Roman" w:hAnsi="Times New Roman" w:cs="Times New Roman"/>
          <w:sz w:val="28"/>
          <w:szCs w:val="28"/>
          <w:lang w:eastAsia="ru-RU"/>
        </w:rPr>
        <w:t>функционирование кружков детского дома творчества на базе сельских школ,</w:t>
      </w:r>
    </w:p>
    <w:p w:rsidR="00600440" w:rsidRPr="00112DB2" w:rsidRDefault="00600440" w:rsidP="00126119">
      <w:pPr>
        <w:pStyle w:val="32"/>
        <w:numPr>
          <w:ilvl w:val="0"/>
          <w:numId w:val="8"/>
        </w:numPr>
        <w:tabs>
          <w:tab w:val="left" w:pos="851"/>
        </w:tabs>
        <w:ind w:left="0" w:firstLine="567"/>
        <w:jc w:val="both"/>
        <w:rPr>
          <w:rFonts w:ascii="Times New Roman" w:hAnsi="Times New Roman" w:cs="Times New Roman"/>
          <w:sz w:val="28"/>
          <w:szCs w:val="28"/>
          <w:lang w:eastAsia="ru-RU"/>
        </w:rPr>
      </w:pPr>
      <w:r w:rsidRPr="00112DB2">
        <w:rPr>
          <w:rFonts w:ascii="Times New Roman" w:eastAsia="Arial Unicode MS" w:hAnsi="Times New Roman" w:cs="Times New Roman"/>
          <w:sz w:val="28"/>
          <w:szCs w:val="28"/>
          <w:lang w:eastAsia="ru-RU"/>
        </w:rPr>
        <w:t>​</w:t>
      </w:r>
      <w:r w:rsidRPr="00112DB2">
        <w:rPr>
          <w:rFonts w:ascii="Times New Roman" w:hAnsi="Times New Roman" w:cs="Times New Roman"/>
          <w:sz w:val="28"/>
          <w:szCs w:val="28"/>
          <w:lang w:eastAsia="ru-RU"/>
        </w:rPr>
        <w:t>дошкольное образование.</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В Дубенском муниципальном районе создана сбалансированная сеть образовательных организаций, что позволяет оптимально распределять ресурсы образования.</w:t>
      </w:r>
    </w:p>
    <w:p w:rsidR="00600440" w:rsidRPr="00112DB2" w:rsidRDefault="00600440" w:rsidP="00126119">
      <w:pPr>
        <w:pStyle w:val="32"/>
        <w:ind w:firstLine="567"/>
        <w:jc w:val="both"/>
        <w:rPr>
          <w:rFonts w:ascii="Times New Roman" w:hAnsi="Times New Roman" w:cs="Times New Roman"/>
          <w:sz w:val="28"/>
          <w:szCs w:val="28"/>
          <w:lang w:eastAsia="ru-RU"/>
        </w:rPr>
      </w:pPr>
    </w:p>
    <w:p w:rsidR="00600440" w:rsidRPr="00112DB2" w:rsidRDefault="00600440" w:rsidP="00126119">
      <w:pPr>
        <w:shd w:val="clear" w:color="auto" w:fill="FFFFFF"/>
        <w:spacing w:before="120" w:after="120" w:line="240" w:lineRule="auto"/>
        <w:ind w:firstLine="567"/>
        <w:jc w:val="both"/>
        <w:rPr>
          <w:rFonts w:ascii="Times New Roman" w:hAnsi="Times New Roman"/>
          <w:i/>
          <w:sz w:val="28"/>
          <w:szCs w:val="28"/>
        </w:rPr>
      </w:pPr>
      <w:r w:rsidRPr="00112DB2">
        <w:rPr>
          <w:rFonts w:ascii="Times New Roman" w:hAnsi="Times New Roman"/>
          <w:b/>
          <w:bCs/>
          <w:i/>
          <w:sz w:val="28"/>
          <w:szCs w:val="28"/>
        </w:rPr>
        <w:t>Дополнительное образование</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bCs/>
          <w:sz w:val="28"/>
          <w:szCs w:val="28"/>
          <w:lang w:eastAsia="ru-RU"/>
        </w:rPr>
        <w:t>Дополнительное образование</w:t>
      </w:r>
      <w:r w:rsidRPr="00112DB2">
        <w:rPr>
          <w:rFonts w:ascii="Times New Roman" w:hAnsi="Times New Roman" w:cs="Times New Roman"/>
          <w:b/>
          <w:bCs/>
          <w:sz w:val="28"/>
          <w:szCs w:val="28"/>
          <w:lang w:eastAsia="ru-RU"/>
        </w:rPr>
        <w:t xml:space="preserve"> </w:t>
      </w:r>
      <w:r w:rsidRPr="00112DB2">
        <w:rPr>
          <w:rFonts w:ascii="Times New Roman" w:hAnsi="Times New Roman" w:cs="Times New Roman"/>
          <w:sz w:val="28"/>
          <w:szCs w:val="28"/>
          <w:lang w:eastAsia="ru-RU"/>
        </w:rPr>
        <w:t> рассматривается как важнейшая составляющая единого образовательного пространства. Оно востребовано в Дубенском муниципальном  районе детьми и родителями, органично сочетает в себе воспитание, обучение и развитие личности ребёнка.</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В Дубенском муниципальном районе развивается межведомственное взаимодействие в интересах более полного удовлетворения культурно-образовательных запросов личности, семьи, общества: осуществляется постоянное взаимодействие образовательных организаций с образовательными организациями дополнительного образования, с учреждениями культуры и спорта.</w:t>
      </w:r>
    </w:p>
    <w:p w:rsidR="00600440" w:rsidRPr="00112DB2" w:rsidRDefault="00600440" w:rsidP="00126119">
      <w:pPr>
        <w:pStyle w:val="32"/>
        <w:ind w:firstLine="567"/>
        <w:jc w:val="both"/>
        <w:rPr>
          <w:rFonts w:ascii="Times New Roman" w:hAnsi="Times New Roman" w:cs="Times New Roman"/>
          <w:i/>
          <w:sz w:val="28"/>
          <w:szCs w:val="28"/>
        </w:rPr>
      </w:pPr>
      <w:r w:rsidRPr="00112DB2">
        <w:rPr>
          <w:rFonts w:ascii="Times New Roman" w:hAnsi="Times New Roman" w:cs="Times New Roman"/>
          <w:sz w:val="28"/>
          <w:szCs w:val="28"/>
          <w:lang w:eastAsia="ru-RU"/>
        </w:rPr>
        <w:t>Дополнительное образование в районе представлено двумя образовательными организациями дополнительного образования: МОУ ДО «Центр детского творчества» и МОУ ДО «Дубенская ДЮСШ».</w:t>
      </w:r>
    </w:p>
    <w:p w:rsidR="00600440" w:rsidRPr="00112DB2" w:rsidRDefault="00600440" w:rsidP="00126119">
      <w:pPr>
        <w:pStyle w:val="32"/>
        <w:spacing w:before="120" w:after="120"/>
        <w:ind w:firstLine="567"/>
        <w:jc w:val="right"/>
        <w:rPr>
          <w:rFonts w:ascii="Times New Roman" w:hAnsi="Times New Roman" w:cs="Times New Roman"/>
          <w:sz w:val="28"/>
          <w:szCs w:val="28"/>
        </w:rPr>
      </w:pPr>
      <w:r w:rsidRPr="00112DB2">
        <w:rPr>
          <w:rFonts w:ascii="Times New Roman" w:hAnsi="Times New Roman" w:cs="Times New Roman"/>
          <w:sz w:val="28"/>
          <w:szCs w:val="28"/>
        </w:rPr>
        <w:t>Таблица 32</w:t>
      </w:r>
    </w:p>
    <w:p w:rsidR="00600440" w:rsidRPr="00112DB2" w:rsidRDefault="00600440" w:rsidP="00126119">
      <w:pPr>
        <w:pStyle w:val="32"/>
        <w:ind w:firstLine="567"/>
        <w:jc w:val="center"/>
        <w:rPr>
          <w:rFonts w:ascii="Times New Roman" w:hAnsi="Times New Roman" w:cs="Times New Roman"/>
          <w:b/>
          <w:bCs/>
          <w:sz w:val="28"/>
          <w:szCs w:val="28"/>
        </w:rPr>
      </w:pPr>
      <w:r w:rsidRPr="00112DB2">
        <w:rPr>
          <w:rFonts w:ascii="Times New Roman" w:hAnsi="Times New Roman" w:cs="Times New Roman"/>
          <w:b/>
          <w:bCs/>
          <w:sz w:val="28"/>
          <w:szCs w:val="28"/>
        </w:rPr>
        <w:t>Количество обучающихся в учреждениях дополнительного образования  по годам</w:t>
      </w:r>
      <w:r w:rsidR="005F6C7B" w:rsidRPr="00112DB2">
        <w:rPr>
          <w:rFonts w:ascii="Times New Roman" w:hAnsi="Times New Roman" w:cs="Times New Roman"/>
          <w:b/>
          <w:bCs/>
          <w:sz w:val="28"/>
          <w:szCs w:val="28"/>
        </w:rPr>
        <w:t>.</w:t>
      </w:r>
    </w:p>
    <w:p w:rsidR="00600440" w:rsidRPr="00112DB2" w:rsidRDefault="00600440" w:rsidP="00126119">
      <w:pPr>
        <w:pStyle w:val="32"/>
        <w:ind w:firstLine="567"/>
        <w:jc w:val="both"/>
        <w:rPr>
          <w:rFonts w:ascii="Times New Roman" w:hAnsi="Times New Roman" w:cs="Times New Roman"/>
          <w:b/>
          <w:bCs/>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0"/>
        <w:gridCol w:w="3805"/>
        <w:gridCol w:w="3261"/>
      </w:tblGrid>
      <w:tr w:rsidR="00112DB2" w:rsidRPr="00112DB2" w:rsidTr="0086325E">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b/>
                <w:bCs/>
                <w:sz w:val="28"/>
                <w:szCs w:val="28"/>
              </w:rPr>
            </w:pPr>
            <w:r w:rsidRPr="00112DB2">
              <w:rPr>
                <w:rFonts w:ascii="Times New Roman" w:hAnsi="Times New Roman" w:cs="Times New Roman"/>
                <w:b/>
                <w:bCs/>
                <w:sz w:val="28"/>
                <w:szCs w:val="28"/>
              </w:rPr>
              <w:t>Годы</w:t>
            </w:r>
          </w:p>
        </w:tc>
        <w:tc>
          <w:tcPr>
            <w:tcW w:w="3805"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b/>
                <w:bCs/>
                <w:sz w:val="28"/>
                <w:szCs w:val="28"/>
              </w:rPr>
            </w:pPr>
            <w:r w:rsidRPr="00112DB2">
              <w:rPr>
                <w:rFonts w:ascii="Times New Roman" w:hAnsi="Times New Roman" w:cs="Times New Roman"/>
                <w:b/>
                <w:bCs/>
                <w:sz w:val="28"/>
                <w:szCs w:val="28"/>
              </w:rPr>
              <w:t>Центр детского</w:t>
            </w:r>
          </w:p>
          <w:p w:rsidR="00600440" w:rsidRPr="00112DB2" w:rsidRDefault="00600440" w:rsidP="00126119">
            <w:pPr>
              <w:pStyle w:val="32"/>
              <w:ind w:firstLine="567"/>
              <w:jc w:val="both"/>
              <w:rPr>
                <w:rFonts w:ascii="Times New Roman" w:hAnsi="Times New Roman" w:cs="Times New Roman"/>
                <w:b/>
                <w:bCs/>
                <w:sz w:val="28"/>
                <w:szCs w:val="28"/>
              </w:rPr>
            </w:pPr>
            <w:r w:rsidRPr="00112DB2">
              <w:rPr>
                <w:rFonts w:ascii="Times New Roman" w:hAnsi="Times New Roman" w:cs="Times New Roman"/>
                <w:b/>
                <w:bCs/>
                <w:sz w:val="28"/>
                <w:szCs w:val="28"/>
              </w:rPr>
              <w:t>творчества</w:t>
            </w:r>
          </w:p>
        </w:tc>
        <w:tc>
          <w:tcPr>
            <w:tcW w:w="326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b/>
                <w:bCs/>
                <w:sz w:val="28"/>
                <w:szCs w:val="28"/>
              </w:rPr>
            </w:pPr>
            <w:r w:rsidRPr="00112DB2">
              <w:rPr>
                <w:rFonts w:ascii="Times New Roman" w:hAnsi="Times New Roman" w:cs="Times New Roman"/>
                <w:b/>
                <w:bCs/>
                <w:sz w:val="28"/>
                <w:szCs w:val="28"/>
              </w:rPr>
              <w:t>Детско-юношеская спортивная школа</w:t>
            </w:r>
          </w:p>
        </w:tc>
      </w:tr>
      <w:tr w:rsidR="00112DB2" w:rsidRPr="00112DB2" w:rsidTr="0086325E">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2016/2017</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905</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447</w:t>
            </w:r>
          </w:p>
        </w:tc>
      </w:tr>
      <w:tr w:rsidR="00112DB2" w:rsidRPr="00112DB2" w:rsidTr="0086325E">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2017/2018</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960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502</w:t>
            </w:r>
          </w:p>
        </w:tc>
      </w:tr>
      <w:tr w:rsidR="00112DB2" w:rsidRPr="00112DB2" w:rsidTr="0086325E">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2019/2020</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950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510</w:t>
            </w:r>
          </w:p>
        </w:tc>
      </w:tr>
    </w:tbl>
    <w:p w:rsidR="00600440" w:rsidRPr="00112DB2" w:rsidRDefault="00600440" w:rsidP="00126119">
      <w:pPr>
        <w:pStyle w:val="32"/>
        <w:ind w:firstLine="567"/>
        <w:jc w:val="both"/>
        <w:rPr>
          <w:rFonts w:ascii="Times New Roman" w:hAnsi="Times New Roman" w:cs="Times New Roman"/>
          <w:sz w:val="28"/>
          <w:szCs w:val="28"/>
        </w:rPr>
      </w:pPr>
    </w:p>
    <w:p w:rsidR="00600440" w:rsidRPr="00112DB2" w:rsidRDefault="00600440" w:rsidP="00126119">
      <w:pPr>
        <w:widowControl w:val="0"/>
        <w:autoSpaceDE w:val="0"/>
        <w:autoSpaceDN w:val="0"/>
        <w:spacing w:after="0" w:line="240" w:lineRule="auto"/>
        <w:ind w:firstLine="567"/>
        <w:jc w:val="both"/>
        <w:rPr>
          <w:rFonts w:ascii="Times New Roman" w:hAnsi="Times New Roman"/>
          <w:sz w:val="28"/>
          <w:szCs w:val="28"/>
        </w:rPr>
      </w:pPr>
      <w:r w:rsidRPr="00112DB2">
        <w:rPr>
          <w:rFonts w:ascii="Times New Roman" w:hAnsi="Times New Roman"/>
          <w:sz w:val="28"/>
          <w:szCs w:val="28"/>
        </w:rPr>
        <w:tab/>
        <w:t>Дополнительное образование детей представлено целым рядом направлений:</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художественно-эстетическое;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физкультурно-спортивное;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научно-техническое;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туристско-краеведческое;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спортивно-техническое;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эколого-биологическое;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культурологическое;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научно-исследовательское;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военно-патриотическое;</w:t>
      </w:r>
    </w:p>
    <w:p w:rsidR="00600440" w:rsidRPr="00112DB2" w:rsidRDefault="00600440" w:rsidP="00126119">
      <w:pPr>
        <w:widowControl w:val="0"/>
        <w:numPr>
          <w:ilvl w:val="0"/>
          <w:numId w:val="9"/>
        </w:numPr>
        <w:autoSpaceDE w:val="0"/>
        <w:autoSpaceDN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социально-педагогическое.</w:t>
      </w:r>
    </w:p>
    <w:p w:rsidR="00600440" w:rsidRPr="00112DB2" w:rsidRDefault="00600440" w:rsidP="00126119">
      <w:pPr>
        <w:widowControl w:val="0"/>
        <w:autoSpaceDE w:val="0"/>
        <w:autoSpaceDN w:val="0"/>
        <w:spacing w:after="0" w:line="240" w:lineRule="auto"/>
        <w:ind w:firstLine="567"/>
        <w:jc w:val="both"/>
        <w:rPr>
          <w:rFonts w:ascii="Times New Roman" w:hAnsi="Times New Roman"/>
          <w:sz w:val="28"/>
          <w:szCs w:val="28"/>
        </w:rPr>
      </w:pPr>
      <w:r w:rsidRPr="00112DB2">
        <w:rPr>
          <w:rFonts w:ascii="Times New Roman" w:hAnsi="Times New Roman"/>
          <w:sz w:val="28"/>
          <w:szCs w:val="28"/>
        </w:rPr>
        <w:t>Учреждения дополнительного образования детей в 2017-2018 учебном году реализовали программы дополнительного образования для 1462 обучающихся.</w:t>
      </w:r>
    </w:p>
    <w:p w:rsidR="00600440" w:rsidRPr="00112DB2" w:rsidRDefault="00600440" w:rsidP="00126119">
      <w:pPr>
        <w:widowControl w:val="0"/>
        <w:autoSpaceDE w:val="0"/>
        <w:autoSpaceDN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 общеобразовательных организациях осуществляют деятельность на бесплатной основе 111 кружков художественно-эстетической, спортивной, технической, туристско-краеведческой, эколого-биологической, военно-патриотической и др. направленностей. Действующая сеть муниципальных образовательных организаций различной организационно-правовой формы позволила охватить дополнительным образованием 1462 детей в возрасте от 6 до 18 лет, что составило 82,5% от общей численности детей.</w:t>
      </w:r>
    </w:p>
    <w:p w:rsidR="00600440" w:rsidRPr="00112DB2" w:rsidRDefault="00600440" w:rsidP="00126119">
      <w:pPr>
        <w:pStyle w:val="32"/>
        <w:ind w:firstLine="567"/>
        <w:jc w:val="both"/>
        <w:rPr>
          <w:rFonts w:ascii="Times New Roman" w:hAnsi="Times New Roman" w:cs="Times New Roman"/>
          <w:sz w:val="28"/>
          <w:szCs w:val="28"/>
        </w:rPr>
      </w:pPr>
      <w:r w:rsidRPr="00112DB2">
        <w:rPr>
          <w:rFonts w:ascii="Times New Roman" w:hAnsi="Times New Roman" w:cs="Times New Roman"/>
          <w:sz w:val="28"/>
          <w:szCs w:val="28"/>
        </w:rPr>
        <w:t xml:space="preserve">        Система дополнительного образования в школах с каждым годом становится все более востребованной: школы имеют необходимые ресурсы для реализации дополнительных образовательных услуг.</w:t>
      </w:r>
    </w:p>
    <w:p w:rsidR="00600440" w:rsidRPr="00112DB2" w:rsidRDefault="00600440" w:rsidP="00126119">
      <w:pPr>
        <w:pStyle w:val="32"/>
        <w:spacing w:before="120" w:after="120"/>
        <w:ind w:firstLine="567"/>
        <w:jc w:val="both"/>
        <w:rPr>
          <w:rFonts w:ascii="Times New Roman" w:hAnsi="Times New Roman" w:cs="Times New Roman"/>
          <w:b/>
          <w:bCs/>
          <w:i/>
          <w:sz w:val="28"/>
          <w:szCs w:val="28"/>
          <w:lang w:eastAsia="ru-RU"/>
        </w:rPr>
      </w:pPr>
      <w:r w:rsidRPr="00112DB2">
        <w:rPr>
          <w:rFonts w:ascii="Times New Roman" w:hAnsi="Times New Roman" w:cs="Times New Roman"/>
          <w:b/>
          <w:bCs/>
          <w:i/>
          <w:sz w:val="28"/>
          <w:szCs w:val="28"/>
          <w:lang w:eastAsia="ru-RU"/>
        </w:rPr>
        <w:t>Кадры системы образования</w:t>
      </w:r>
    </w:p>
    <w:p w:rsidR="00600440" w:rsidRPr="00112DB2" w:rsidRDefault="00600440" w:rsidP="00126119">
      <w:pPr>
        <w:pStyle w:val="32"/>
        <w:ind w:firstLine="567"/>
        <w:jc w:val="both"/>
        <w:rPr>
          <w:rFonts w:ascii="Times New Roman" w:hAnsi="Times New Roman" w:cs="Times New Roman"/>
          <w:i/>
          <w:sz w:val="28"/>
          <w:szCs w:val="28"/>
          <w:lang w:eastAsia="ru-RU"/>
        </w:rPr>
      </w:pPr>
      <w:r w:rsidRPr="00112DB2">
        <w:rPr>
          <w:rFonts w:ascii="Times New Roman" w:hAnsi="Times New Roman" w:cs="Times New Roman"/>
          <w:sz w:val="28"/>
          <w:szCs w:val="28"/>
          <w:lang w:eastAsia="ru-RU"/>
        </w:rPr>
        <w:t>Кадровый потенциал педагогов общего образования остаётся стабильным  в течение ряда лет. В 2017/2018 учебном году в школах  работают 146 педагогов, имеющих высшее (96%) и средне специальное (4%) образования. В дошкольных образовательных организациях – 40 педагогов, имеющих высшее образование (72,5%), средне специальное образование (27,5%). 98% всех педагогов прошли аттестацию и имеют квалификационную категорию.</w:t>
      </w:r>
    </w:p>
    <w:p w:rsidR="00600440" w:rsidRPr="00112DB2" w:rsidRDefault="00600440" w:rsidP="00126119">
      <w:pPr>
        <w:pStyle w:val="32"/>
        <w:ind w:firstLine="567"/>
        <w:jc w:val="both"/>
        <w:rPr>
          <w:rFonts w:ascii="Times New Roman" w:hAnsi="Times New Roman" w:cs="Times New Roman"/>
          <w:i/>
          <w:sz w:val="28"/>
          <w:szCs w:val="28"/>
          <w:lang w:eastAsia="ru-RU"/>
        </w:rPr>
      </w:pPr>
    </w:p>
    <w:p w:rsidR="00600440" w:rsidRPr="00112DB2" w:rsidRDefault="00600440" w:rsidP="00126119">
      <w:pPr>
        <w:pStyle w:val="32"/>
        <w:ind w:firstLine="567"/>
        <w:jc w:val="right"/>
        <w:rPr>
          <w:rFonts w:ascii="Times New Roman" w:hAnsi="Times New Roman" w:cs="Times New Roman"/>
          <w:sz w:val="28"/>
          <w:szCs w:val="28"/>
          <w:lang w:eastAsia="ru-RU"/>
        </w:rPr>
      </w:pPr>
      <w:r w:rsidRPr="00112DB2">
        <w:rPr>
          <w:rFonts w:ascii="Times New Roman" w:hAnsi="Times New Roman" w:cs="Times New Roman"/>
          <w:sz w:val="28"/>
          <w:szCs w:val="28"/>
          <w:lang w:eastAsia="ru-RU"/>
        </w:rPr>
        <w:t>Таблица 33</w:t>
      </w:r>
    </w:p>
    <w:p w:rsidR="00600440" w:rsidRPr="00112DB2" w:rsidRDefault="00600440" w:rsidP="00126119">
      <w:pPr>
        <w:pStyle w:val="32"/>
        <w:spacing w:before="120" w:after="120"/>
        <w:ind w:firstLine="567"/>
        <w:jc w:val="center"/>
        <w:rPr>
          <w:rFonts w:ascii="Times New Roman" w:hAnsi="Times New Roman" w:cs="Times New Roman"/>
          <w:b/>
          <w:sz w:val="28"/>
          <w:szCs w:val="28"/>
          <w:lang w:eastAsia="ru-RU"/>
        </w:rPr>
      </w:pPr>
      <w:r w:rsidRPr="00112DB2">
        <w:rPr>
          <w:rFonts w:ascii="Times New Roman" w:hAnsi="Times New Roman" w:cs="Times New Roman"/>
          <w:b/>
          <w:sz w:val="28"/>
          <w:szCs w:val="28"/>
          <w:lang w:eastAsia="ru-RU"/>
        </w:rPr>
        <w:t>Показатели количества педагогов в дошкольных и общеобразовательных организациях Дубенского муниципального  района</w:t>
      </w:r>
      <w:r w:rsidR="005F6C7B" w:rsidRPr="00112DB2">
        <w:rPr>
          <w:rFonts w:ascii="Times New Roman" w:hAnsi="Times New Roman" w:cs="Times New Roman"/>
          <w:b/>
          <w:sz w:val="28"/>
          <w:szCs w:val="28"/>
          <w:lang w:eastAsia="ru-RU"/>
        </w:rPr>
        <w:t>.</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4126"/>
        <w:gridCol w:w="1701"/>
        <w:gridCol w:w="1843"/>
        <w:gridCol w:w="1843"/>
      </w:tblGrid>
      <w:tr w:rsidR="00112DB2" w:rsidRPr="00112DB2" w:rsidTr="00D7364B">
        <w:trPr>
          <w:trHeight w:val="816"/>
        </w:trPr>
        <w:tc>
          <w:tcPr>
            <w:tcW w:w="4126"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spacing w:before="100" w:beforeAutospacing="1" w:after="100" w:afterAutospacing="1" w:line="240" w:lineRule="auto"/>
              <w:ind w:firstLine="567"/>
              <w:jc w:val="both"/>
              <w:rPr>
                <w:rFonts w:ascii="Times New Roman" w:hAnsi="Times New Roman"/>
                <w:sz w:val="28"/>
                <w:szCs w:val="28"/>
              </w:rPr>
            </w:pPr>
            <w:r w:rsidRPr="00112DB2">
              <w:rPr>
                <w:rFonts w:ascii="Times New Roman" w:hAnsi="Times New Roman"/>
                <w:sz w:val="28"/>
                <w:szCs w:val="28"/>
              </w:rPr>
              <w:t>Наименование</w:t>
            </w:r>
          </w:p>
        </w:tc>
        <w:tc>
          <w:tcPr>
            <w:tcW w:w="1701" w:type="dxa"/>
            <w:tcBorders>
              <w:top w:val="single" w:sz="4" w:space="0" w:color="auto"/>
              <w:left w:val="single" w:sz="4" w:space="0" w:color="auto"/>
              <w:right w:val="single" w:sz="4" w:space="0" w:color="auto"/>
            </w:tcBorders>
            <w:shd w:val="clear" w:color="auto" w:fill="EAF1DD"/>
          </w:tcPr>
          <w:p w:rsidR="00600440" w:rsidRPr="00112DB2" w:rsidRDefault="00600440" w:rsidP="00126119">
            <w:pPr>
              <w:spacing w:before="100" w:beforeAutospacing="1" w:after="100" w:afterAutospacing="1" w:line="240" w:lineRule="auto"/>
              <w:ind w:firstLine="567"/>
              <w:jc w:val="both"/>
              <w:rPr>
                <w:rFonts w:ascii="Times New Roman" w:hAnsi="Times New Roman"/>
                <w:sz w:val="28"/>
                <w:szCs w:val="28"/>
              </w:rPr>
            </w:pPr>
            <w:r w:rsidRPr="00112DB2">
              <w:rPr>
                <w:rFonts w:ascii="Times New Roman" w:hAnsi="Times New Roman"/>
                <w:sz w:val="28"/>
                <w:szCs w:val="28"/>
              </w:rPr>
              <w:t>2016 г</w:t>
            </w:r>
          </w:p>
        </w:tc>
        <w:tc>
          <w:tcPr>
            <w:tcW w:w="1843" w:type="dxa"/>
            <w:tcBorders>
              <w:top w:val="single" w:sz="4" w:space="0" w:color="auto"/>
              <w:left w:val="single" w:sz="4" w:space="0" w:color="auto"/>
              <w:right w:val="single" w:sz="4" w:space="0" w:color="auto"/>
            </w:tcBorders>
            <w:shd w:val="clear" w:color="auto" w:fill="EAF1DD"/>
          </w:tcPr>
          <w:p w:rsidR="00600440" w:rsidRPr="00112DB2" w:rsidRDefault="00600440" w:rsidP="00126119">
            <w:pPr>
              <w:spacing w:before="100" w:beforeAutospacing="1" w:after="100" w:afterAutospacing="1" w:line="240" w:lineRule="auto"/>
              <w:ind w:firstLine="567"/>
              <w:jc w:val="both"/>
              <w:rPr>
                <w:rFonts w:ascii="Times New Roman" w:hAnsi="Times New Roman"/>
                <w:sz w:val="28"/>
                <w:szCs w:val="28"/>
              </w:rPr>
            </w:pPr>
            <w:r w:rsidRPr="00112DB2">
              <w:rPr>
                <w:rFonts w:ascii="Times New Roman" w:hAnsi="Times New Roman"/>
                <w:sz w:val="28"/>
                <w:szCs w:val="28"/>
              </w:rPr>
              <w:t>2017 г</w:t>
            </w:r>
          </w:p>
        </w:tc>
        <w:tc>
          <w:tcPr>
            <w:tcW w:w="1843" w:type="dxa"/>
            <w:tcBorders>
              <w:top w:val="single" w:sz="4" w:space="0" w:color="auto"/>
              <w:left w:val="single" w:sz="4" w:space="0" w:color="auto"/>
              <w:right w:val="single" w:sz="4" w:space="0" w:color="auto"/>
            </w:tcBorders>
            <w:shd w:val="clear" w:color="auto" w:fill="EAF1DD"/>
          </w:tcPr>
          <w:p w:rsidR="00600440" w:rsidRPr="00112DB2" w:rsidRDefault="00600440" w:rsidP="00126119">
            <w:pPr>
              <w:spacing w:before="100" w:beforeAutospacing="1" w:after="100" w:afterAutospacing="1" w:line="240" w:lineRule="auto"/>
              <w:ind w:firstLine="567"/>
              <w:jc w:val="both"/>
              <w:rPr>
                <w:rFonts w:ascii="Times New Roman" w:hAnsi="Times New Roman"/>
                <w:sz w:val="28"/>
                <w:szCs w:val="28"/>
              </w:rPr>
            </w:pPr>
            <w:r w:rsidRPr="00112DB2">
              <w:rPr>
                <w:rFonts w:ascii="Times New Roman" w:hAnsi="Times New Roman"/>
                <w:sz w:val="28"/>
                <w:szCs w:val="28"/>
              </w:rPr>
              <w:t>2018г</w:t>
            </w:r>
          </w:p>
        </w:tc>
      </w:tr>
      <w:tr w:rsidR="00112DB2" w:rsidRPr="00112DB2" w:rsidTr="00D7364B">
        <w:tc>
          <w:tcPr>
            <w:tcW w:w="4126"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Дошкольное образование</w:t>
            </w:r>
          </w:p>
        </w:tc>
        <w:tc>
          <w:tcPr>
            <w:tcW w:w="1701"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41</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40</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40</w:t>
            </w:r>
          </w:p>
        </w:tc>
      </w:tr>
      <w:tr w:rsidR="00112DB2" w:rsidRPr="00112DB2" w:rsidTr="00D7364B">
        <w:tc>
          <w:tcPr>
            <w:tcW w:w="4126"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Общее образование</w:t>
            </w:r>
          </w:p>
        </w:tc>
        <w:tc>
          <w:tcPr>
            <w:tcW w:w="1701"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171</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160</w:t>
            </w:r>
          </w:p>
        </w:tc>
        <w:tc>
          <w:tcPr>
            <w:tcW w:w="1843"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169</w:t>
            </w:r>
          </w:p>
        </w:tc>
      </w:tr>
    </w:tbl>
    <w:p w:rsidR="00600440" w:rsidRPr="00112DB2" w:rsidRDefault="00600440" w:rsidP="00126119">
      <w:pPr>
        <w:pStyle w:val="32"/>
        <w:ind w:firstLine="567"/>
        <w:jc w:val="both"/>
        <w:rPr>
          <w:rFonts w:ascii="Times New Roman" w:hAnsi="Times New Roman" w:cs="Times New Roman"/>
          <w:sz w:val="28"/>
          <w:szCs w:val="28"/>
          <w:lang w:eastAsia="ru-RU"/>
        </w:rPr>
      </w:pPr>
    </w:p>
    <w:p w:rsidR="00600440" w:rsidRPr="00112DB2" w:rsidRDefault="00600440" w:rsidP="00126119">
      <w:pPr>
        <w:pStyle w:val="32"/>
        <w:ind w:firstLine="567"/>
        <w:jc w:val="both"/>
        <w:rPr>
          <w:rFonts w:ascii="Times New Roman" w:hAnsi="Times New Roman" w:cs="Times New Roman"/>
          <w:sz w:val="28"/>
          <w:szCs w:val="28"/>
          <w:lang w:eastAsia="ru-RU"/>
        </w:rPr>
      </w:pPr>
      <w:r w:rsidRPr="00112DB2">
        <w:rPr>
          <w:rFonts w:ascii="Times New Roman" w:hAnsi="Times New Roman" w:cs="Times New Roman"/>
          <w:sz w:val="28"/>
          <w:szCs w:val="28"/>
          <w:lang w:eastAsia="ru-RU"/>
        </w:rPr>
        <w:t>Средний возраст работающих педагогов в организациях общего образования увеличивается и на сегодняшний день составляет 52,2 лет. В дошкольных организациях происходит постепенное омоложение педагогических коллективов, но очень медленными темпами.</w:t>
      </w:r>
    </w:p>
    <w:p w:rsidR="00600440" w:rsidRPr="00112DB2" w:rsidRDefault="00600440" w:rsidP="00126119">
      <w:pPr>
        <w:pStyle w:val="32"/>
        <w:ind w:firstLine="567"/>
        <w:jc w:val="both"/>
        <w:rPr>
          <w:rFonts w:ascii="Times New Roman" w:hAnsi="Times New Roman" w:cs="Times New Roman"/>
          <w:sz w:val="28"/>
          <w:szCs w:val="28"/>
          <w:lang w:eastAsia="ru-RU"/>
        </w:rPr>
      </w:pPr>
    </w:p>
    <w:p w:rsidR="00600440" w:rsidRPr="00112DB2" w:rsidRDefault="00600440" w:rsidP="00126119">
      <w:pPr>
        <w:pStyle w:val="32"/>
        <w:ind w:firstLine="567"/>
        <w:jc w:val="both"/>
        <w:rPr>
          <w:rFonts w:ascii="Times New Roman" w:hAnsi="Times New Roman" w:cs="Times New Roman"/>
          <w:b/>
          <w:sz w:val="28"/>
          <w:szCs w:val="28"/>
          <w:lang w:eastAsia="ru-RU"/>
        </w:rPr>
      </w:pPr>
      <w:r w:rsidRPr="00112DB2">
        <w:rPr>
          <w:rFonts w:ascii="Times New Roman" w:hAnsi="Times New Roman" w:cs="Times New Roman"/>
          <w:b/>
          <w:sz w:val="28"/>
          <w:szCs w:val="28"/>
          <w:lang w:eastAsia="ru-RU"/>
        </w:rPr>
        <w:t>4.3.2. Здравоохранение.</w:t>
      </w:r>
    </w:p>
    <w:p w:rsidR="00600440" w:rsidRPr="00112DB2" w:rsidRDefault="00600440" w:rsidP="00126119">
      <w:pPr>
        <w:pStyle w:val="32"/>
        <w:ind w:firstLine="567"/>
        <w:jc w:val="both"/>
        <w:rPr>
          <w:rFonts w:ascii="Times New Roman" w:hAnsi="Times New Roman" w:cs="Times New Roman"/>
          <w:b/>
          <w:sz w:val="28"/>
          <w:szCs w:val="28"/>
          <w:lang w:eastAsia="ru-RU"/>
        </w:rPr>
      </w:pPr>
    </w:p>
    <w:p w:rsidR="00600440" w:rsidRPr="00112DB2" w:rsidRDefault="00600440" w:rsidP="00126119">
      <w:pPr>
        <w:tabs>
          <w:tab w:val="center" w:pos="5130"/>
        </w:tabs>
        <w:spacing w:after="0" w:line="240" w:lineRule="auto"/>
        <w:ind w:firstLine="567"/>
        <w:jc w:val="both"/>
        <w:rPr>
          <w:rFonts w:ascii="Times New Roman" w:hAnsi="Times New Roman"/>
          <w:sz w:val="28"/>
          <w:szCs w:val="28"/>
        </w:rPr>
      </w:pPr>
      <w:r w:rsidRPr="00112DB2">
        <w:rPr>
          <w:rFonts w:ascii="Times New Roman" w:hAnsi="Times New Roman"/>
          <w:sz w:val="28"/>
          <w:szCs w:val="28"/>
        </w:rPr>
        <w:t>Медицинское обслуживание населения района осуществляется   районной больницей,  поликлиникой на 150 посещений в смену, дневным стационаром на 35 коек, детской консультацией в составе поликлиники, 20-ю ФАПами с аптечными пунктами .</w:t>
      </w:r>
    </w:p>
    <w:p w:rsidR="00600440" w:rsidRPr="00112DB2" w:rsidRDefault="00600440" w:rsidP="00126119">
      <w:pPr>
        <w:pStyle w:val="32"/>
        <w:ind w:firstLine="567"/>
        <w:jc w:val="both"/>
        <w:rPr>
          <w:rFonts w:ascii="Times New Roman" w:hAnsi="Times New Roman" w:cs="Times New Roman"/>
          <w:b/>
          <w:sz w:val="28"/>
          <w:szCs w:val="28"/>
          <w:lang w:eastAsia="ru-RU"/>
        </w:rPr>
      </w:pPr>
    </w:p>
    <w:p w:rsidR="00600440" w:rsidRPr="00112DB2" w:rsidRDefault="00600440" w:rsidP="00126119">
      <w:pPr>
        <w:pStyle w:val="32"/>
        <w:ind w:firstLine="567"/>
        <w:jc w:val="both"/>
        <w:rPr>
          <w:rFonts w:ascii="Times New Roman" w:hAnsi="Times New Roman" w:cs="Times New Roman"/>
          <w:b/>
          <w:sz w:val="28"/>
          <w:szCs w:val="28"/>
          <w:lang w:eastAsia="ru-RU"/>
        </w:rPr>
      </w:pPr>
      <w:r w:rsidRPr="00112DB2">
        <w:rPr>
          <w:rFonts w:ascii="Times New Roman" w:hAnsi="Times New Roman" w:cs="Times New Roman"/>
          <w:b/>
          <w:sz w:val="28"/>
          <w:szCs w:val="28"/>
          <w:lang w:eastAsia="ru-RU"/>
        </w:rPr>
        <w:t>4.3.3. Культура и туризм.</w:t>
      </w:r>
    </w:p>
    <w:p w:rsidR="00600440" w:rsidRPr="00112DB2" w:rsidRDefault="00600440" w:rsidP="00126119">
      <w:pPr>
        <w:pStyle w:val="32"/>
        <w:ind w:firstLine="567"/>
        <w:jc w:val="both"/>
        <w:rPr>
          <w:rFonts w:ascii="Times New Roman" w:hAnsi="Times New Roman" w:cs="Times New Roman"/>
          <w:b/>
          <w:sz w:val="28"/>
          <w:szCs w:val="28"/>
          <w:lang w:eastAsia="ru-RU"/>
        </w:rPr>
      </w:pPr>
    </w:p>
    <w:p w:rsidR="00600440" w:rsidRPr="00112DB2" w:rsidRDefault="00600440" w:rsidP="00126119">
      <w:pPr>
        <w:widowControl w:val="0"/>
        <w:autoSpaceDE w:val="0"/>
        <w:autoSpaceDN w:val="0"/>
        <w:adjustRightInd w:val="0"/>
        <w:spacing w:after="0" w:line="240" w:lineRule="auto"/>
        <w:ind w:firstLine="567"/>
        <w:jc w:val="both"/>
        <w:rPr>
          <w:rFonts w:ascii="Times New Roman" w:hAnsi="Times New Roman"/>
          <w:b/>
          <w:i/>
          <w:sz w:val="28"/>
          <w:szCs w:val="28"/>
        </w:rPr>
      </w:pPr>
      <w:r w:rsidRPr="00112DB2">
        <w:rPr>
          <w:rFonts w:ascii="Times New Roman" w:hAnsi="Times New Roman"/>
          <w:b/>
          <w:i/>
          <w:sz w:val="28"/>
          <w:szCs w:val="28"/>
        </w:rPr>
        <w:t>Культура.</w:t>
      </w:r>
    </w:p>
    <w:p w:rsidR="00600440" w:rsidRPr="00112DB2" w:rsidRDefault="00600440" w:rsidP="00126119">
      <w:pPr>
        <w:widowControl w:val="0"/>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Цель в сфере развития культуры – это развитие культурного и духовно-нравственного потенциала  Дубенского муниципального района.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расширение доступа к информационным и культурным ценностям и обеспечение их доступности.</w:t>
      </w:r>
    </w:p>
    <w:p w:rsidR="00600440" w:rsidRPr="00112DB2" w:rsidRDefault="00600440" w:rsidP="00126119">
      <w:pPr>
        <w:pStyle w:val="a8"/>
        <w:spacing w:before="0" w:beforeAutospacing="0" w:after="0" w:afterAutospacing="0"/>
        <w:ind w:firstLine="567"/>
        <w:jc w:val="both"/>
        <w:rPr>
          <w:sz w:val="28"/>
          <w:szCs w:val="28"/>
        </w:rPr>
      </w:pPr>
      <w:r w:rsidRPr="00112DB2">
        <w:rPr>
          <w:sz w:val="28"/>
          <w:szCs w:val="28"/>
        </w:rPr>
        <w:t>Дубенский район - один из исторических и  культурных районов Республики Мордовия. В сфере культуры на территории района действуют:</w:t>
      </w:r>
    </w:p>
    <w:p w:rsidR="00600440" w:rsidRPr="00112DB2" w:rsidRDefault="00600440" w:rsidP="00126119">
      <w:pPr>
        <w:pStyle w:val="a8"/>
        <w:spacing w:before="0" w:beforeAutospacing="0" w:after="0" w:afterAutospacing="0"/>
        <w:ind w:firstLine="567"/>
        <w:jc w:val="both"/>
        <w:rPr>
          <w:noProof/>
          <w:sz w:val="28"/>
          <w:szCs w:val="28"/>
        </w:rPr>
      </w:pPr>
      <w:r w:rsidRPr="00112DB2">
        <w:rPr>
          <w:noProof/>
          <w:sz w:val="28"/>
          <w:szCs w:val="28"/>
        </w:rPr>
        <w:t>Учреждения культуры по библиотечному обслуживанию- МБУК «Дубенская районная библиотека» и 18 структурных подразделений (16 сельских библиотек; 1 районная детская библиотека,1 Поводимоская детская библиотека).</w:t>
      </w:r>
    </w:p>
    <w:p w:rsidR="00600440" w:rsidRPr="00112DB2" w:rsidRDefault="00600440" w:rsidP="00126119">
      <w:pPr>
        <w:pStyle w:val="a8"/>
        <w:spacing w:before="0" w:beforeAutospacing="0" w:after="0" w:afterAutospacing="0"/>
        <w:ind w:firstLine="567"/>
        <w:jc w:val="both"/>
        <w:rPr>
          <w:noProof/>
          <w:sz w:val="28"/>
          <w:szCs w:val="28"/>
        </w:rPr>
      </w:pPr>
      <w:r w:rsidRPr="00112DB2">
        <w:rPr>
          <w:noProof/>
          <w:sz w:val="28"/>
          <w:szCs w:val="28"/>
        </w:rPr>
        <w:t>Учреждения культуры по организации досуга населения – МБУК «Дубенский районный Дом культуры» и 19 структурных подразделений (5 сельских Домов культуры,13 сельских клубов и 1 автоклуб)</w:t>
      </w:r>
    </w:p>
    <w:p w:rsidR="00600440" w:rsidRPr="00112DB2" w:rsidRDefault="00600440" w:rsidP="00126119">
      <w:pPr>
        <w:pStyle w:val="a8"/>
        <w:spacing w:before="0" w:beforeAutospacing="0" w:after="0" w:afterAutospacing="0"/>
        <w:ind w:firstLine="567"/>
        <w:jc w:val="both"/>
        <w:rPr>
          <w:noProof/>
          <w:sz w:val="28"/>
          <w:szCs w:val="28"/>
        </w:rPr>
      </w:pPr>
      <w:r w:rsidRPr="00112DB2">
        <w:rPr>
          <w:noProof/>
          <w:sz w:val="28"/>
          <w:szCs w:val="28"/>
        </w:rPr>
        <w:t>Учреждение дополнительного образования детей – МБОУ ДО «Детская школа искусств»</w:t>
      </w:r>
      <w:r w:rsidR="005F6C7B" w:rsidRPr="00112DB2">
        <w:rPr>
          <w:noProof/>
          <w:sz w:val="28"/>
          <w:szCs w:val="28"/>
        </w:rPr>
        <w:t>.</w:t>
      </w:r>
    </w:p>
    <w:p w:rsidR="005F6C7B" w:rsidRPr="00112DB2" w:rsidRDefault="005F6C7B" w:rsidP="00126119">
      <w:pPr>
        <w:pStyle w:val="a8"/>
        <w:spacing w:before="0" w:beforeAutospacing="0" w:after="0" w:afterAutospacing="0"/>
        <w:ind w:firstLine="567"/>
        <w:jc w:val="right"/>
        <w:rPr>
          <w:sz w:val="28"/>
          <w:szCs w:val="28"/>
          <w:lang w:bidi="ru-RU"/>
        </w:rPr>
      </w:pPr>
      <w:r w:rsidRPr="00112DB2">
        <w:rPr>
          <w:noProof/>
          <w:sz w:val="28"/>
          <w:szCs w:val="28"/>
        </w:rPr>
        <w:t>Таблица 34</w:t>
      </w:r>
    </w:p>
    <w:p w:rsidR="00600440" w:rsidRPr="00112DB2" w:rsidRDefault="00600440" w:rsidP="00126119">
      <w:pPr>
        <w:pStyle w:val="23"/>
        <w:shd w:val="clear" w:color="auto" w:fill="auto"/>
        <w:spacing w:before="0" w:line="240" w:lineRule="auto"/>
        <w:ind w:firstLine="567"/>
        <w:rPr>
          <w:b/>
          <w:lang w:bidi="ru-RU"/>
        </w:rPr>
      </w:pPr>
      <w:r w:rsidRPr="00112DB2">
        <w:rPr>
          <w:b/>
          <w:lang w:bidi="ru-RU"/>
        </w:rPr>
        <w:t>Основные показатели, характеризующие сферу культуры</w:t>
      </w:r>
    </w:p>
    <w:p w:rsidR="00600440" w:rsidRPr="00112DB2" w:rsidRDefault="00600440" w:rsidP="00126119">
      <w:pPr>
        <w:pStyle w:val="23"/>
        <w:shd w:val="clear" w:color="auto" w:fill="auto"/>
        <w:spacing w:before="0" w:after="120" w:line="240" w:lineRule="auto"/>
        <w:ind w:firstLine="567"/>
        <w:rPr>
          <w:b/>
          <w:lang w:bidi="ru-RU"/>
        </w:rPr>
      </w:pPr>
      <w:r w:rsidRPr="00112DB2">
        <w:rPr>
          <w:b/>
          <w:lang w:bidi="ru-RU"/>
        </w:rPr>
        <w:t>Дубенского муниципального района</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90"/>
        <w:gridCol w:w="964"/>
        <w:gridCol w:w="1019"/>
        <w:gridCol w:w="1019"/>
        <w:gridCol w:w="1019"/>
        <w:gridCol w:w="1019"/>
      </w:tblGrid>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b/>
              </w:rPr>
            </w:pPr>
            <w:r w:rsidRPr="00112DB2">
              <w:rPr>
                <w:b/>
              </w:rPr>
              <w:t>Показатели</w:t>
            </w:r>
          </w:p>
        </w:tc>
        <w:tc>
          <w:tcPr>
            <w:tcW w:w="96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64D9E">
            <w:pPr>
              <w:pStyle w:val="23"/>
              <w:shd w:val="clear" w:color="auto" w:fill="auto"/>
              <w:spacing w:before="0" w:line="240" w:lineRule="auto"/>
              <w:ind w:firstLine="0"/>
              <w:jc w:val="both"/>
              <w:rPr>
                <w:b/>
              </w:rPr>
            </w:pPr>
            <w:r w:rsidRPr="00112DB2">
              <w:rPr>
                <w:b/>
              </w:rPr>
              <w:t>Единица измерения</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64D9E">
            <w:pPr>
              <w:pStyle w:val="23"/>
              <w:shd w:val="clear" w:color="auto" w:fill="auto"/>
              <w:spacing w:before="0" w:line="240" w:lineRule="auto"/>
              <w:ind w:firstLine="0"/>
              <w:jc w:val="both"/>
              <w:rPr>
                <w:b/>
              </w:rPr>
            </w:pPr>
            <w:r w:rsidRPr="00112DB2">
              <w:rPr>
                <w:b/>
              </w:rPr>
              <w:t>2014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64D9E">
            <w:pPr>
              <w:pStyle w:val="23"/>
              <w:shd w:val="clear" w:color="auto" w:fill="auto"/>
              <w:spacing w:before="0" w:line="240" w:lineRule="auto"/>
              <w:ind w:firstLine="0"/>
              <w:jc w:val="both"/>
              <w:rPr>
                <w:b/>
              </w:rPr>
            </w:pPr>
            <w:r w:rsidRPr="00112DB2">
              <w:rPr>
                <w:b/>
              </w:rPr>
              <w:t>2015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64D9E">
            <w:pPr>
              <w:pStyle w:val="23"/>
              <w:shd w:val="clear" w:color="auto" w:fill="auto"/>
              <w:spacing w:before="0" w:line="240" w:lineRule="auto"/>
              <w:ind w:firstLine="0"/>
              <w:jc w:val="both"/>
              <w:rPr>
                <w:b/>
              </w:rPr>
            </w:pPr>
            <w:r w:rsidRPr="00112DB2">
              <w:rPr>
                <w:b/>
              </w:rPr>
              <w:t xml:space="preserve">2016 год </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64D9E">
            <w:pPr>
              <w:pStyle w:val="23"/>
              <w:shd w:val="clear" w:color="auto" w:fill="auto"/>
              <w:spacing w:before="0" w:line="240" w:lineRule="auto"/>
              <w:ind w:firstLine="0"/>
              <w:jc w:val="both"/>
              <w:rPr>
                <w:b/>
              </w:rPr>
            </w:pPr>
            <w:r w:rsidRPr="00112DB2">
              <w:rPr>
                <w:b/>
              </w:rPr>
              <w:t>2017 год</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b/>
                <w:sz w:val="24"/>
                <w:szCs w:val="24"/>
              </w:rPr>
            </w:pPr>
            <w:r w:rsidRPr="00112DB2">
              <w:rPr>
                <w:rStyle w:val="29pt"/>
                <w:rFonts w:eastAsia="Calibri"/>
                <w:b w:val="0"/>
                <w:color w:val="auto"/>
                <w:sz w:val="24"/>
                <w:szCs w:val="24"/>
                <w:shd w:val="clear" w:color="auto" w:fill="EAF1DD"/>
              </w:rPr>
              <w:t>Число общедоступных библиотек (филиалов)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contextualSpacing/>
              <w:jc w:val="both"/>
            </w:pPr>
            <w:r w:rsidRPr="00112DB2">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spacing w:after="0" w:line="240" w:lineRule="auto"/>
              <w:jc w:val="both"/>
              <w:rPr>
                <w:rFonts w:ascii="Times New Roman" w:hAnsi="Times New Roman"/>
                <w:sz w:val="28"/>
                <w:szCs w:val="28"/>
              </w:rPr>
            </w:pPr>
            <w:r w:rsidRPr="00112DB2">
              <w:rPr>
                <w:rFonts w:ascii="Times New Roman" w:hAnsi="Times New Roman"/>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spacing w:after="0" w:line="240" w:lineRule="auto"/>
              <w:jc w:val="both"/>
              <w:rPr>
                <w:rFonts w:ascii="Times New Roman" w:hAnsi="Times New Roman"/>
                <w:sz w:val="28"/>
                <w:szCs w:val="28"/>
              </w:rPr>
            </w:pPr>
            <w:r w:rsidRPr="00112DB2">
              <w:rPr>
                <w:rFonts w:ascii="Times New Roman" w:hAnsi="Times New Roman"/>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spacing w:after="0" w:line="240" w:lineRule="auto"/>
              <w:jc w:val="both"/>
              <w:rPr>
                <w:rFonts w:ascii="Times New Roman" w:hAnsi="Times New Roman"/>
                <w:sz w:val="28"/>
                <w:szCs w:val="28"/>
              </w:rPr>
            </w:pPr>
            <w:r w:rsidRPr="00112DB2">
              <w:rPr>
                <w:rFonts w:ascii="Times New Roman" w:hAnsi="Times New Roman"/>
                <w:sz w:val="28"/>
                <w:szCs w:val="28"/>
              </w:rPr>
              <w:t>19</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b/>
                <w:sz w:val="24"/>
                <w:szCs w:val="24"/>
              </w:rPr>
            </w:pPr>
            <w:r w:rsidRPr="00112DB2">
              <w:rPr>
                <w:rStyle w:val="29pt"/>
                <w:rFonts w:eastAsia="Calibri"/>
                <w:b w:val="0"/>
                <w:color w:val="auto"/>
                <w:sz w:val="24"/>
                <w:szCs w:val="24"/>
                <w:shd w:val="clear" w:color="auto" w:fill="EAF1DD"/>
              </w:rPr>
              <w:t>Обновляемость библиотечных фондов общедоступных библиотек</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contextualSpacing/>
              <w:jc w:val="both"/>
            </w:pPr>
            <w:r w:rsidRPr="00112DB2">
              <w:rPr>
                <w:rStyle w:val="29pt"/>
                <w:rFonts w:eastAsia="Calibri"/>
                <w:color w:val="auto"/>
              </w:rPr>
              <w:t>тыс. экз.</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0,17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0,29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0,30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0,42</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sz w:val="24"/>
                <w:szCs w:val="24"/>
              </w:rPr>
            </w:pPr>
            <w:r w:rsidRPr="00112DB2">
              <w:rPr>
                <w:sz w:val="24"/>
                <w:szCs w:val="24"/>
              </w:rPr>
              <w:t>Количество пользователей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contextualSpacing/>
              <w:jc w:val="both"/>
            </w:pPr>
            <w:r w:rsidRPr="00112DB2">
              <w:t>тыс.чел.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11,9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11,7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jc w:val="both"/>
            </w:pPr>
            <w:r w:rsidRPr="00112DB2">
              <w:t>11,5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8,6</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b/>
                <w:sz w:val="24"/>
                <w:szCs w:val="24"/>
              </w:rPr>
            </w:pPr>
            <w:r w:rsidRPr="00112DB2">
              <w:rPr>
                <w:rStyle w:val="29pt"/>
                <w:rFonts w:eastAsia="Calibri"/>
                <w:b w:val="0"/>
                <w:color w:val="auto"/>
                <w:sz w:val="24"/>
                <w:szCs w:val="24"/>
                <w:shd w:val="clear" w:color="auto" w:fill="EAF1DD"/>
              </w:rPr>
              <w:t>Число учреждений культурно-досугового типа</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contextualSpacing/>
              <w:jc w:val="both"/>
            </w:pPr>
            <w:r w:rsidRPr="00112DB2">
              <w:rPr>
                <w:rStyle w:val="29pt"/>
                <w:rFonts w:eastAsia="Calibri"/>
                <w:color w:val="auto"/>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 xml:space="preserve">22 </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22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21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20</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b/>
                <w:sz w:val="24"/>
                <w:szCs w:val="24"/>
              </w:rPr>
            </w:pPr>
            <w:r w:rsidRPr="00112DB2">
              <w:rPr>
                <w:rStyle w:val="29pt"/>
                <w:rFonts w:eastAsia="Calibri"/>
                <w:b w:val="0"/>
                <w:color w:val="auto"/>
                <w:sz w:val="24"/>
                <w:szCs w:val="24"/>
                <w:shd w:val="clear" w:color="auto" w:fill="EAF1DD"/>
              </w:rPr>
              <w:t>Число культурно-досуговых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pStyle w:val="23"/>
              <w:shd w:val="clear" w:color="auto" w:fill="auto"/>
              <w:spacing w:before="0" w:line="240" w:lineRule="auto"/>
              <w:ind w:firstLine="0"/>
              <w:contextualSpacing/>
              <w:jc w:val="both"/>
            </w:pPr>
            <w:r w:rsidRPr="00112DB2">
              <w:rPr>
                <w:rStyle w:val="29pt"/>
                <w:rFonts w:eastAsia="Calibri"/>
                <w:color w:val="auto"/>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610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623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633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pStyle w:val="23"/>
              <w:shd w:val="clear" w:color="auto" w:fill="auto"/>
              <w:spacing w:before="0" w:line="240" w:lineRule="auto"/>
              <w:ind w:firstLine="567"/>
              <w:jc w:val="both"/>
            </w:pPr>
            <w:r w:rsidRPr="00112DB2">
              <w:t>640</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112DB2" w:rsidRDefault="00600440" w:rsidP="00126119">
            <w:pPr>
              <w:pStyle w:val="23"/>
              <w:shd w:val="clear" w:color="auto" w:fill="auto"/>
              <w:spacing w:before="0" w:line="240" w:lineRule="auto"/>
              <w:ind w:firstLine="567"/>
              <w:jc w:val="both"/>
              <w:rPr>
                <w:b/>
                <w:sz w:val="24"/>
                <w:szCs w:val="24"/>
              </w:rPr>
            </w:pPr>
            <w:r w:rsidRPr="00112DB2">
              <w:rPr>
                <w:rStyle w:val="29pt"/>
                <w:rFonts w:eastAsia="Calibri"/>
                <w:b w:val="0"/>
                <w:color w:val="auto"/>
                <w:sz w:val="24"/>
                <w:szCs w:val="24"/>
                <w:shd w:val="clear" w:color="auto" w:fill="EAF1DD"/>
              </w:rPr>
              <w:t>Количество детей, обучающихся в детских школах искусств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64D9E">
            <w:pPr>
              <w:spacing w:after="0" w:line="240" w:lineRule="auto"/>
              <w:contextualSpacing/>
              <w:jc w:val="both"/>
              <w:rPr>
                <w:rFonts w:ascii="Times New Roman" w:hAnsi="Times New Roman"/>
                <w:sz w:val="28"/>
                <w:szCs w:val="28"/>
              </w:rPr>
            </w:pPr>
            <w:r w:rsidRPr="00112DB2">
              <w:rPr>
                <w:rStyle w:val="29pt"/>
                <w:rFonts w:ascii="Times New Roman" w:eastAsia="Calibri" w:hAnsi="Times New Roman"/>
                <w:color w:val="auto"/>
                <w:sz w:val="28"/>
                <w:szCs w:val="28"/>
              </w:rPr>
              <w:t>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95</w:t>
            </w:r>
          </w:p>
        </w:tc>
      </w:tr>
      <w:tr w:rsidR="00112DB2" w:rsidRPr="00112DB2" w:rsidTr="0086325E">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tcPr>
          <w:p w:rsidR="00600440" w:rsidRPr="00112DB2" w:rsidRDefault="00600440" w:rsidP="00126119">
            <w:pPr>
              <w:pStyle w:val="af"/>
              <w:ind w:firstLine="567"/>
              <w:rPr>
                <w:rFonts w:ascii="Times New Roman" w:hAnsi="Times New Roman" w:cs="Times New Roman"/>
              </w:rPr>
            </w:pPr>
            <w:r w:rsidRPr="00112DB2">
              <w:rPr>
                <w:rFonts w:ascii="Times New Roman" w:hAnsi="Times New Roman" w:cs="Times New Roman"/>
              </w:rPr>
              <w:t>Увеличение численности участников культурно-досуговых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bottom"/>
          </w:tcPr>
          <w:p w:rsidR="00600440" w:rsidRPr="00112DB2"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firstLine="567"/>
              <w:jc w:val="both"/>
              <w:outlineLvl w:val="1"/>
              <w:rPr>
                <w:rFonts w:ascii="Times New Roman" w:hAnsi="Times New Roman"/>
                <w:sz w:val="28"/>
                <w:szCs w:val="28"/>
              </w:rPr>
            </w:pPr>
            <w:r w:rsidRPr="00112DB2">
              <w:rPr>
                <w:rFonts w:ascii="Times New Roman" w:hAnsi="Times New Roman"/>
                <w:sz w:val="28"/>
                <w:szCs w:val="28"/>
              </w:rPr>
              <w:t>%</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1,4</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112DB2"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sz w:val="28"/>
                <w:szCs w:val="28"/>
              </w:rPr>
            </w:pPr>
            <w:r w:rsidRPr="00112DB2">
              <w:rPr>
                <w:rFonts w:ascii="Times New Roman" w:hAnsi="Times New Roman"/>
                <w:sz w:val="28"/>
                <w:szCs w:val="28"/>
              </w:rPr>
              <w:t>1,5</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112DB2"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sz w:val="28"/>
                <w:szCs w:val="28"/>
              </w:rPr>
            </w:pPr>
            <w:r w:rsidRPr="00112DB2">
              <w:rPr>
                <w:rFonts w:ascii="Times New Roman" w:hAnsi="Times New Roman"/>
                <w:sz w:val="28"/>
                <w:szCs w:val="28"/>
              </w:rPr>
              <w:t>1,6</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112DB2" w:rsidRDefault="00600440" w:rsidP="00126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rFonts w:ascii="Times New Roman" w:hAnsi="Times New Roman"/>
                <w:sz w:val="28"/>
                <w:szCs w:val="28"/>
              </w:rPr>
            </w:pPr>
            <w:r w:rsidRPr="00112DB2">
              <w:rPr>
                <w:rFonts w:ascii="Times New Roman" w:hAnsi="Times New Roman"/>
                <w:sz w:val="28"/>
                <w:szCs w:val="28"/>
              </w:rPr>
              <w:t>1,7</w:t>
            </w:r>
          </w:p>
        </w:tc>
      </w:tr>
    </w:tbl>
    <w:p w:rsidR="00600440" w:rsidRPr="00112DB2" w:rsidRDefault="00600440" w:rsidP="00126119">
      <w:pPr>
        <w:tabs>
          <w:tab w:val="left" w:pos="1395"/>
        </w:tabs>
        <w:spacing w:after="120" w:line="240" w:lineRule="auto"/>
        <w:ind w:firstLine="567"/>
        <w:jc w:val="both"/>
        <w:rPr>
          <w:rFonts w:ascii="Times New Roman" w:hAnsi="Times New Roman"/>
          <w:sz w:val="28"/>
          <w:szCs w:val="28"/>
          <w:lang w:bidi="ru-RU"/>
        </w:rPr>
      </w:pPr>
    </w:p>
    <w:p w:rsidR="00600440" w:rsidRPr="00112DB2" w:rsidRDefault="00600440" w:rsidP="00126119">
      <w:pPr>
        <w:pStyle w:val="afc"/>
        <w:spacing w:before="0"/>
      </w:pPr>
      <w:r w:rsidRPr="00112DB2">
        <w:t>На территории Дубенского муниципального района функционирует 19 общедоступных библиотек.</w:t>
      </w:r>
    </w:p>
    <w:p w:rsidR="00600440" w:rsidRPr="00112DB2" w:rsidRDefault="00600440" w:rsidP="00126119">
      <w:pPr>
        <w:pStyle w:val="afc"/>
        <w:spacing w:before="0"/>
      </w:pPr>
      <w:r w:rsidRPr="00112DB2">
        <w:t xml:space="preserve">Важным направлением в сохранении и приумножении культурного потенциала 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Дубенского района обслуживают 29 населенных пунктов, т.е  более 70 % населения района. В библиотечной сфере района активно развиваются интернет - технологии, 3 библиотеки подключены к сети Интернет. МБУК «Дубенская районная библиотека»  имеет 2 точки доступа к Российской  Национальной электронной библиотеке. </w:t>
      </w:r>
    </w:p>
    <w:p w:rsidR="00600440" w:rsidRPr="00112DB2" w:rsidRDefault="00600440" w:rsidP="00126119">
      <w:pPr>
        <w:pStyle w:val="afc"/>
        <w:spacing w:before="0"/>
      </w:pPr>
      <w:r w:rsidRPr="00112DB2">
        <w:t xml:space="preserve">Библиотека активно участвует в районных и республиканских конкурсах, в акциях проводимых в библиотеке: «Подари книгу библиотеке», « Библионочь». В 2015 году библиотекарь Сайнинской сельской библиотеки участвовала в конкурсе проектов «Культурная мозаика малых городов и сел» и выиграла проект под названием « Ош пандо - легенда моего родного края» На базе районной библиотеки проводятся республиканские семинары. </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lang w:bidi="ru-RU"/>
        </w:rPr>
        <w:t>Охват населения библиотечным обслуживанием в Дубенском районе в 2017 году составляет 72,0%. Доля населения, постоянно посещающего библиотеки</w:t>
      </w:r>
      <w:r w:rsidRPr="00112DB2">
        <w:rPr>
          <w:rFonts w:ascii="Times New Roman" w:hAnsi="Times New Roman" w:cs="Times New Roman"/>
          <w:sz w:val="28"/>
          <w:szCs w:val="28"/>
        </w:rPr>
        <w:t xml:space="preserve"> остается относительно на одном уровне. Посещения библиотеки читателями </w:t>
      </w:r>
      <w:r w:rsidRPr="00112DB2">
        <w:rPr>
          <w:rFonts w:ascii="Times New Roman" w:hAnsi="Times New Roman" w:cs="Times New Roman"/>
          <w:sz w:val="28"/>
          <w:szCs w:val="28"/>
          <w:lang w:bidi="ru-RU"/>
        </w:rPr>
        <w:t xml:space="preserve">увеличилось  на 1,2 %.  В связи с уменьшением количества населения  наблюдается уменьшение  числа читателей библиотеки. </w:t>
      </w:r>
    </w:p>
    <w:p w:rsidR="00600440" w:rsidRPr="00112DB2" w:rsidRDefault="00600440" w:rsidP="00126119">
      <w:pPr>
        <w:pStyle w:val="23"/>
        <w:shd w:val="clear" w:color="auto" w:fill="auto"/>
        <w:spacing w:before="0" w:line="240" w:lineRule="auto"/>
        <w:ind w:firstLine="567"/>
        <w:jc w:val="both"/>
      </w:pPr>
      <w:r w:rsidRPr="00112DB2">
        <w:rPr>
          <w:lang w:bidi="ru-RU"/>
        </w:rPr>
        <w:t xml:space="preserve">Книжный фонд Дубенской районной библиотеки составляет 214 449 тыс. экземпляров, имеется читальный зал на 20 посадочных мест. </w:t>
      </w:r>
      <w:r w:rsidRPr="00112DB2">
        <w:t xml:space="preserve"> В связи с низким объемом  средств, передаваемых местным бюджетом на комплектование книжных фондов библиотек</w:t>
      </w:r>
      <w:r w:rsidRPr="00112DB2">
        <w:rPr>
          <w:lang w:bidi="ru-RU"/>
        </w:rPr>
        <w:t xml:space="preserve"> ежегодно поступление книг  уменьшается, но он у нас  увеличивается за счет дарственных книг и мецената районной библиотеки Чекулаева А.А.</w:t>
      </w:r>
      <w:r w:rsidRPr="00112DB2">
        <w:t xml:space="preserve"> </w:t>
      </w:r>
    </w:p>
    <w:p w:rsidR="00600440" w:rsidRPr="00112DB2" w:rsidRDefault="00600440" w:rsidP="00126119">
      <w:pPr>
        <w:pStyle w:val="23"/>
        <w:shd w:val="clear" w:color="auto" w:fill="auto"/>
        <w:spacing w:before="0" w:line="240" w:lineRule="auto"/>
        <w:ind w:firstLine="567"/>
        <w:jc w:val="both"/>
        <w:rPr>
          <w:lang w:bidi="ru-RU"/>
        </w:rPr>
      </w:pPr>
      <w:r w:rsidRPr="00112DB2">
        <w:rPr>
          <w:lang w:bidi="ru-RU"/>
        </w:rPr>
        <w:t>Численность библиотечных работников  - 29,  из них 62,1 % имеют профессиональное образование.  Штат библиотеки составляет по итогам 2017г.-  23,25.</w:t>
      </w:r>
    </w:p>
    <w:p w:rsidR="00600440" w:rsidRPr="00112DB2" w:rsidRDefault="00600440" w:rsidP="00126119">
      <w:pPr>
        <w:pStyle w:val="a8"/>
        <w:spacing w:before="0" w:beforeAutospacing="0" w:after="0" w:afterAutospacing="0"/>
        <w:ind w:firstLine="567"/>
        <w:jc w:val="both"/>
        <w:rPr>
          <w:sz w:val="28"/>
          <w:szCs w:val="28"/>
        </w:rPr>
      </w:pPr>
      <w:r w:rsidRPr="00112DB2">
        <w:rPr>
          <w:sz w:val="28"/>
          <w:szCs w:val="28"/>
        </w:rPr>
        <w:t>В учреждениях культуры досугового типа заняты сорок человек.</w:t>
      </w:r>
    </w:p>
    <w:p w:rsidR="00600440" w:rsidRPr="00112DB2" w:rsidRDefault="00600440" w:rsidP="00126119">
      <w:pPr>
        <w:pStyle w:val="afa"/>
        <w:ind w:firstLine="567"/>
        <w:jc w:val="both"/>
        <w:rPr>
          <w:rFonts w:ascii="Times New Roman" w:hAnsi="Times New Roman" w:cs="Times New Roman"/>
          <w:sz w:val="28"/>
          <w:szCs w:val="28"/>
        </w:rPr>
      </w:pPr>
      <w:r w:rsidRPr="00112DB2">
        <w:rPr>
          <w:rFonts w:ascii="Times New Roman" w:hAnsi="Times New Roman" w:cs="Times New Roman"/>
          <w:sz w:val="28"/>
          <w:szCs w:val="28"/>
        </w:rPr>
        <w:t>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w:t>
      </w:r>
    </w:p>
    <w:p w:rsidR="00104B60" w:rsidRPr="00112DB2" w:rsidRDefault="00600440" w:rsidP="00126119">
      <w:pPr>
        <w:pStyle w:val="Standard"/>
        <w:shd w:val="clear" w:color="auto" w:fill="FFFFFF"/>
        <w:ind w:firstLine="567"/>
        <w:jc w:val="both"/>
        <w:rPr>
          <w:rFonts w:cs="Times New Roman"/>
          <w:color w:val="auto"/>
          <w:sz w:val="28"/>
          <w:szCs w:val="28"/>
        </w:rPr>
      </w:pPr>
      <w:r w:rsidRPr="00112DB2">
        <w:rPr>
          <w:rFonts w:cs="Times New Roman"/>
          <w:color w:val="auto"/>
          <w:sz w:val="28"/>
          <w:szCs w:val="28"/>
        </w:rPr>
        <w:t>В последние годы в сфере культуры заметен рост интереса населения района к различным видам исполнительского и изобразительного искусства, повысилось качество предоставляемых услуг. Проводятся районные фестивали и  творческие конкурсы. Коллективы художественной самодеятельности достойно представляют искусство района, республики на проводимых республиканских, межрегиональных, всероссийских, международных фестивалях, фестивалях – конкурсах.</w:t>
      </w:r>
    </w:p>
    <w:p w:rsidR="00600440" w:rsidRPr="00112DB2" w:rsidRDefault="00600440" w:rsidP="00126119">
      <w:pPr>
        <w:pStyle w:val="Standard"/>
        <w:shd w:val="clear" w:color="auto" w:fill="FFFFFF"/>
        <w:ind w:firstLine="567"/>
        <w:jc w:val="both"/>
        <w:rPr>
          <w:color w:val="auto"/>
          <w:sz w:val="28"/>
          <w:szCs w:val="28"/>
        </w:rPr>
      </w:pPr>
      <w:r w:rsidRPr="00112DB2">
        <w:rPr>
          <w:color w:val="auto"/>
          <w:sz w:val="28"/>
          <w:szCs w:val="28"/>
        </w:rPr>
        <w:tab/>
        <w:t>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w:t>
      </w:r>
    </w:p>
    <w:p w:rsidR="00600440" w:rsidRPr="00112DB2" w:rsidRDefault="00600440" w:rsidP="00126119">
      <w:pPr>
        <w:pStyle w:val="23"/>
        <w:shd w:val="clear" w:color="auto" w:fill="auto"/>
        <w:spacing w:before="0" w:line="240" w:lineRule="auto"/>
        <w:ind w:firstLine="567"/>
        <w:jc w:val="both"/>
      </w:pPr>
      <w:r w:rsidRPr="00112DB2">
        <w:t xml:space="preserve">   Число учреждений культурно-досугового типа имеет двойную тенденцию. С одной стороны за последние годы закрыто 3 учреждения культуры на селе (Неклюдовский сельский клуб, Чкаловский сельский клуб и Краснолуговский сельский клуб- малочисленность населенных пуктов(50 чел.)), а с другой – открыто после нового строительства Ардатовский социальный центр, где расположены сельская библиотека и сельский Дом культуры на 160 посадочных мест, активизировалась работа автоклуба, ем самым улучшилось качество предоставляемых услуг.</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В с. Поводимово нет здания Сельского Дома культуры- требуется новое строительство (население 2700 человек), два здания муниципальных объектов культуры требуют капитального ремонта (Кочкурово,Чиндяново, Красино, Петровка), остальные – текущего ремонта. В аварийном состоянии находится Чеберчинский сельский клуб.</w:t>
      </w:r>
    </w:p>
    <w:p w:rsidR="00600440" w:rsidRPr="00112DB2" w:rsidRDefault="00600440" w:rsidP="00126119">
      <w:pPr>
        <w:pStyle w:val="23"/>
        <w:shd w:val="clear" w:color="auto" w:fill="auto"/>
        <w:spacing w:before="0" w:line="240" w:lineRule="auto"/>
        <w:ind w:firstLine="567"/>
        <w:jc w:val="both"/>
        <w:rPr>
          <w:lang w:bidi="ru-RU"/>
        </w:rPr>
      </w:pPr>
      <w:r w:rsidRPr="00112DB2">
        <w:rPr>
          <w:lang w:bidi="ru-RU"/>
        </w:rPr>
        <w:t>В учреждениях культуры занято 41 специалист культуры - 9,2 % из них имеют профессиональное образование.</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В отрасли культуры Дубенского  района имеет место положитель</w:t>
      </w:r>
      <w:r w:rsidRPr="00112DB2">
        <w:rPr>
          <w:rFonts w:ascii="Times New Roman" w:hAnsi="Times New Roman"/>
          <w:sz w:val="28"/>
          <w:szCs w:val="28"/>
        </w:rPr>
        <w:softHyphen/>
        <w:t xml:space="preserve">ная динамика в показателях посещений культурно-досуговых мероприятий, выпуска новых концертных программ, организации выездных концертов в  села, районы республики. </w:t>
      </w:r>
    </w:p>
    <w:p w:rsidR="00600440" w:rsidRPr="00112DB2" w:rsidRDefault="00600440" w:rsidP="00126119">
      <w:pPr>
        <w:pStyle w:val="23"/>
        <w:shd w:val="clear" w:color="auto" w:fill="auto"/>
        <w:spacing w:before="0" w:line="240" w:lineRule="auto"/>
        <w:ind w:firstLine="567"/>
        <w:jc w:val="both"/>
        <w:rPr>
          <w:lang w:bidi="ru-RU"/>
        </w:rPr>
      </w:pPr>
      <w:r w:rsidRPr="00112DB2">
        <w:rPr>
          <w:lang w:bidi="ru-RU"/>
        </w:rPr>
        <w:t>За последние три года количество клубных формирований в районе увеличилось с 67 в 2014 году до 90 клубных формирований в 2017году. Из них 2 самодеятельных творческих коллектива имеют звание «народный» и  известны в республики Мордовия за её пределами. Всего  в клубных формированиях задействовано свыше 300 человек.</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В детской школе искусств функционирует 3 отделения: фортепианное, народных инструментов и художественное. Около ста учащихся получают дополнительное образование по 5 специальностям. Число обучающихся в Детской школе искусств сохраняется примерно на одинаковом уровне (исходя из педагогической нагрузки и года обучения учащегося).</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зданий, приобретение необходимого оборудования,  профессиональные специалисты.</w:t>
      </w:r>
    </w:p>
    <w:p w:rsidR="00600440" w:rsidRPr="00112DB2" w:rsidRDefault="00600440" w:rsidP="00126119">
      <w:pPr>
        <w:pStyle w:val="4"/>
        <w:ind w:firstLine="567"/>
        <w:jc w:val="both"/>
        <w:rPr>
          <w:rFonts w:ascii="Times New Roman" w:hAnsi="Times New Roman"/>
          <w:sz w:val="28"/>
          <w:szCs w:val="28"/>
        </w:rPr>
      </w:pPr>
      <w:r w:rsidRPr="00112DB2">
        <w:rPr>
          <w:rFonts w:ascii="Times New Roman" w:hAnsi="Times New Roman"/>
          <w:sz w:val="28"/>
          <w:szCs w:val="28"/>
        </w:rPr>
        <w:t xml:space="preserve">В настоящее время наиболее значимыми проблемами в сфере культуры Дубенского муниципального района являются: </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уровень профессионального образования  работников культуры не в полной мере отвечает современным требованиям ;</w:t>
      </w:r>
    </w:p>
    <w:p w:rsidR="00600440" w:rsidRPr="00112DB2" w:rsidRDefault="00600440" w:rsidP="00126119">
      <w:pPr>
        <w:pStyle w:val="Standard"/>
        <w:shd w:val="clear" w:color="auto" w:fill="FFFFFF"/>
        <w:ind w:firstLine="567"/>
        <w:jc w:val="both"/>
        <w:rPr>
          <w:rFonts w:cs="Times New Roman"/>
          <w:color w:val="auto"/>
          <w:sz w:val="28"/>
          <w:szCs w:val="28"/>
        </w:rPr>
      </w:pPr>
      <w:r w:rsidRPr="00112DB2">
        <w:rPr>
          <w:rFonts w:cs="Times New Roman"/>
          <w:color w:val="auto"/>
          <w:sz w:val="28"/>
          <w:szCs w:val="28"/>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района и возможностями их удовлетворения.</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старение кадров (средний возраст работников учреждений от 45 до 55 лет и выше); </w:t>
      </w:r>
    </w:p>
    <w:p w:rsidR="00600440" w:rsidRPr="00112DB2" w:rsidRDefault="00600440" w:rsidP="00126119">
      <w:pPr>
        <w:tabs>
          <w:tab w:val="left" w:pos="3405"/>
        </w:tabs>
        <w:spacing w:after="0" w:line="240" w:lineRule="auto"/>
        <w:ind w:firstLine="567"/>
        <w:jc w:val="both"/>
        <w:rPr>
          <w:rFonts w:ascii="Times New Roman" w:hAnsi="Times New Roman"/>
          <w:sz w:val="28"/>
          <w:szCs w:val="28"/>
        </w:rPr>
      </w:pPr>
      <w:r w:rsidRPr="00112DB2">
        <w:rPr>
          <w:rFonts w:ascii="Times New Roman" w:hAnsi="Times New Roman"/>
          <w:sz w:val="28"/>
          <w:szCs w:val="28"/>
        </w:rPr>
        <w:t>-сохраняется несоответствие технического оснащения муниципальных культурно - досуговых учреждений современным требованиям.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свето и звукоусилительной аппаратуры, одежды для выхода на сцену в муниципальных учреждениях культуры составляет 60%.</w:t>
      </w:r>
    </w:p>
    <w:p w:rsidR="00600440" w:rsidRPr="00112DB2" w:rsidRDefault="00600440" w:rsidP="00126119">
      <w:pPr>
        <w:pStyle w:val="Standard"/>
        <w:shd w:val="clear" w:color="auto" w:fill="FFFFFF"/>
        <w:spacing w:after="150"/>
        <w:ind w:firstLine="567"/>
        <w:jc w:val="both"/>
        <w:rPr>
          <w:rFonts w:cs="Times New Roman"/>
          <w:color w:val="auto"/>
          <w:sz w:val="28"/>
          <w:szCs w:val="28"/>
        </w:rPr>
      </w:pPr>
      <w:r w:rsidRPr="00112DB2">
        <w:rPr>
          <w:rFonts w:cs="Times New Roman"/>
          <w:color w:val="auto"/>
          <w:sz w:val="28"/>
          <w:szCs w:val="28"/>
        </w:rPr>
        <w:t>- отсутствие профессиональных  кадров.</w:t>
      </w:r>
    </w:p>
    <w:p w:rsidR="00600440" w:rsidRPr="00112DB2" w:rsidRDefault="00600440" w:rsidP="00126119">
      <w:pPr>
        <w:pStyle w:val="Standard"/>
        <w:shd w:val="clear" w:color="auto" w:fill="FFFFFF"/>
        <w:spacing w:after="150"/>
        <w:ind w:firstLine="567"/>
        <w:jc w:val="both"/>
        <w:rPr>
          <w:rFonts w:cs="Times New Roman"/>
          <w:b/>
          <w:i/>
          <w:color w:val="auto"/>
          <w:sz w:val="28"/>
          <w:szCs w:val="28"/>
        </w:rPr>
      </w:pPr>
      <w:r w:rsidRPr="00112DB2">
        <w:rPr>
          <w:rFonts w:cs="Times New Roman"/>
          <w:b/>
          <w:i/>
          <w:color w:val="auto"/>
          <w:sz w:val="28"/>
          <w:szCs w:val="28"/>
        </w:rPr>
        <w:t>Туризм.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настоящее время в условиях положительного изменения социально-экономической ситуации в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Современная индустрия туризма является одной из крупнейших, высокодоходных и наиболее динамичных отраслей мирового хозяйства. Развитие туризма оказывает стимулирующее воздействие на такие сектора экономики, как торговля, строительство, сельское хозяйство, производство товаров народного потребления. Выбор развития туризма в качестве одного из направлений социально-экономического развития Дубенского муниципального района обусловлен как особенности самой отрасли, так туристическим потенциалом района. Наличие памятников истории и культуры, высокий природно-рекреационный потенциал района,  близость к столице Республики Мордовия г. Саранск, столице Ульяновской области г. Ульяновск – все это создает определенные предпосылки для развития туризма в Дубенском муниципальном районе.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то же время, несмотря на всю важность, развитие туризма не является единственным стратегическим направлением и не может, безусловно, доминировать в стратегии развития муниципального образования. В этих условиях настоящая муниципальной Программа призвана обеспечить координацию политики развития туризма с другими направлениями развития муниципального образования.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Ряд факторов сдерживает развитие туризма в Дубенском муниципальном районе. К ним традиционно относится недостаток информации о Дубенском муниципальном районе у потенциальных туристов, недостаточно развитая туристическая инфраструктура, невысокое качество обслуживания туристов, неудовлетворительное состояние объектов культурного и исторического наследия в районе, состояние зданий в районном центре, низкий уровень благоустройства территорий.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Многообразие проблем, связанных с туризмом, необходимость координации действий различных целевых групп: предприятий, организаций и учреждений при проведении политики развития туризма обуславливают важность развития туристической отрасли в Дубенском муниципальном районе и требуют разработки муниципальной Программы, определяющей цели и задачи развития туризма, основные мероприятия и их ресурсное обеспечение.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Муниципальная Программа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 Муниципальная Программа опирается на региональную нормативно-правовую базу.</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Муниципальная Программа содержит наиболее актуальные направления развития туризма и мероприятия по их реализации в целях создания организационно-управленческой и экономической сферы, благоприятной для дальнейшего развития туристической индустрии на территории Дубенского муниципального района. Она носит комплексный характер и призвана интенсифицировать туристическую инфраструктуру, способствовать стабилизации процесса рыночных отношений, укрепить влияние государства и органов местного самоуправления на развитие туристической отрасли.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Таким образом, основные нерешенные проблемы лежат в области: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правового и организационного обеспечения развития туризма и отдыха в районе;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поддержки развития инфраструктуры туризма и отдыха;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формирование конкурентоспособного туристического продукта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информационного, кадрового и методического обеспечения развития туризма и отдыха.</w:t>
      </w:r>
    </w:p>
    <w:p w:rsidR="00600440" w:rsidRPr="00112DB2" w:rsidRDefault="00600440" w:rsidP="00126119">
      <w:pPr>
        <w:pStyle w:val="Standard"/>
        <w:shd w:val="clear" w:color="auto" w:fill="FFFFFF"/>
        <w:ind w:firstLine="567"/>
        <w:jc w:val="both"/>
        <w:rPr>
          <w:rFonts w:cs="Times New Roman"/>
          <w:color w:val="auto"/>
          <w:sz w:val="28"/>
          <w:szCs w:val="28"/>
        </w:rPr>
      </w:pPr>
    </w:p>
    <w:p w:rsidR="00600440" w:rsidRPr="00112DB2" w:rsidRDefault="00600440" w:rsidP="00126119">
      <w:pPr>
        <w:pStyle w:val="Standard"/>
        <w:shd w:val="clear" w:color="auto" w:fill="FFFFFF"/>
        <w:spacing w:after="150"/>
        <w:ind w:firstLine="567"/>
        <w:jc w:val="both"/>
        <w:rPr>
          <w:rFonts w:cs="Times New Roman"/>
          <w:b/>
          <w:color w:val="auto"/>
          <w:sz w:val="28"/>
          <w:szCs w:val="28"/>
        </w:rPr>
      </w:pPr>
      <w:r w:rsidRPr="00112DB2">
        <w:rPr>
          <w:rFonts w:cs="Times New Roman"/>
          <w:b/>
          <w:color w:val="auto"/>
          <w:sz w:val="28"/>
          <w:szCs w:val="28"/>
        </w:rPr>
        <w:t>4.3.4. Молодежная политика и  спорт.</w:t>
      </w:r>
    </w:p>
    <w:p w:rsidR="00600440" w:rsidRPr="00112DB2" w:rsidRDefault="00600440" w:rsidP="00126119">
      <w:pPr>
        <w:pStyle w:val="Standard"/>
        <w:shd w:val="clear" w:color="auto" w:fill="FFFFFF"/>
        <w:spacing w:after="150"/>
        <w:ind w:firstLine="567"/>
        <w:jc w:val="both"/>
        <w:rPr>
          <w:rFonts w:cs="Times New Roman"/>
          <w:b/>
          <w:i/>
          <w:color w:val="auto"/>
          <w:sz w:val="28"/>
          <w:szCs w:val="28"/>
        </w:rPr>
      </w:pPr>
      <w:r w:rsidRPr="00112DB2">
        <w:rPr>
          <w:rFonts w:cs="Times New Roman"/>
          <w:b/>
          <w:i/>
          <w:color w:val="auto"/>
          <w:sz w:val="28"/>
          <w:szCs w:val="28"/>
        </w:rPr>
        <w:t>Молодежная политика.</w:t>
      </w:r>
    </w:p>
    <w:p w:rsidR="00600440" w:rsidRPr="00112DB2" w:rsidRDefault="00600440" w:rsidP="00126119">
      <w:pPr>
        <w:pStyle w:val="23"/>
        <w:shd w:val="clear" w:color="auto" w:fill="auto"/>
        <w:spacing w:before="0" w:line="240" w:lineRule="auto"/>
        <w:ind w:firstLine="567"/>
        <w:jc w:val="both"/>
        <w:rPr>
          <w:lang w:bidi="ru-RU"/>
        </w:rPr>
      </w:pPr>
      <w:r w:rsidRPr="00112DB2">
        <w:rPr>
          <w:b/>
          <w:i/>
          <w:lang w:bidi="ru-RU"/>
        </w:rPr>
        <w:t xml:space="preserve"> </w:t>
      </w:r>
      <w:r w:rsidRPr="00112DB2">
        <w:rPr>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сфере молодежной политики ежегодно проводится около 50 мероприятий районного уровня. Наблюдается заинтересованность и включение молодежи в социально-общественную жизнь района. </w:t>
      </w:r>
    </w:p>
    <w:p w:rsidR="00600440" w:rsidRPr="00112DB2" w:rsidRDefault="00600440" w:rsidP="00126119">
      <w:pPr>
        <w:tabs>
          <w:tab w:val="left" w:pos="6920"/>
        </w:tabs>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районе действует  муниципальная подпрограмма «</w:t>
      </w:r>
      <w:r w:rsidRPr="00112DB2">
        <w:rPr>
          <w:rFonts w:ascii="Times New Roman" w:hAnsi="Times New Roman"/>
          <w:spacing w:val="4"/>
          <w:sz w:val="28"/>
          <w:szCs w:val="28"/>
        </w:rPr>
        <w:t xml:space="preserve">Обеспечение жильем молодых семей» муниципальной целевой программы «Жилище» на 2011-2015 годы, и «Жилище» на 2016-2020 годы». </w:t>
      </w:r>
      <w:r w:rsidRPr="00112DB2">
        <w:rPr>
          <w:rFonts w:ascii="Times New Roman" w:hAnsi="Times New Roman"/>
          <w:sz w:val="28"/>
          <w:szCs w:val="28"/>
        </w:rPr>
        <w:t>Список семей, претендующих на участие в данной программе, формируется и направляется в Госкомитет по делам молодежи Республики Мордовия. Ведется работа по приему заявлений и консультаций молодых семей по вопросу обеспечения жильем на территории муниципального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Молодежь  нашего района принимает активное участие в мероприятиях, посвященных Великой Победе. Во всех школах района созданы Волонтерские отряды. Проводятся акции: «Георгиевская лента», «Свеча памяти», «Сирень Победы», «Сад Победы», флешмоб «День Победы», «Полотно Победы», «Бессмертный полк», «Вместе поможем ветеранам», «День памяти и скорби» (22 июня) и др. </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Для продвижения идеи здорового образа жизни и формирования негативного отношения к вредным привычкам в молодежной среде проводятся молодежные акции «Мы против наркотиков», «Мы против курения».</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целях создания условий для развития интеллектуального и творческого потенциала молодежи были организованы и проведены такие мероприятия как: конкурс граффити «Молодежь – за здоровое общество», фотоконкурс «Мой мир». Остается популярной у молодежи такая форма творчества, как игры КВН, интеллектуальная игра «Что? Где? Когда?». </w:t>
      </w:r>
    </w:p>
    <w:p w:rsidR="00600440" w:rsidRPr="00112DB2" w:rsidRDefault="00600440" w:rsidP="00126119">
      <w:pPr>
        <w:shd w:val="clear" w:color="auto" w:fill="FFFFFF"/>
        <w:spacing w:before="42" w:after="42" w:line="240" w:lineRule="auto"/>
        <w:ind w:firstLine="567"/>
        <w:jc w:val="both"/>
        <w:rPr>
          <w:rFonts w:ascii="Times New Roman" w:hAnsi="Times New Roman"/>
          <w:sz w:val="28"/>
          <w:szCs w:val="28"/>
        </w:rPr>
      </w:pPr>
      <w:r w:rsidRPr="00112DB2">
        <w:rPr>
          <w:rFonts w:ascii="Times New Roman" w:hAnsi="Times New Roman"/>
          <w:sz w:val="28"/>
          <w:szCs w:val="28"/>
        </w:rPr>
        <w:t xml:space="preserve">Постоянно проводится работа с волонтерами: акция «ЭКОуборка» по номинациям: «ЭКОдом», «ЭКОдвор», «ЭКОпарк», «ЭКОгород», «ЭКОсреда», акция «Память» по приведению в порядок памятников района, Аллеи Героев в ПКиО, акция «Удели внимание ветерану», операция  «С  днём  Победы!»  (помощь  волонтёров  труженикам  тыла), акция  «Дерево - память», акция «Читай - страна!». Совместно с членами партии «Единая Россия»  принимают участие в акциях «Чистое село», «Чистый пруд», убирают мусор, устанавливают столики и скамейки в местах отдыха на территории Дубенского района. </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Дубенская молодежь принимает участие в республиканских мероприятиях: Открытом Республиканском отборочном туре Московского Международного Форума "Одаренные дети", Республиканском фестивале учащейся молодежи «Арт- Профи», Межрегиональном молодежном образовательном форуме «Инерка», «Наша общая Победа», в молодежном форуме «Ты – предприниматель», где в определенных номинациях занимает призовые места. </w:t>
      </w:r>
    </w:p>
    <w:p w:rsidR="00600440" w:rsidRPr="00112DB2" w:rsidRDefault="00600440" w:rsidP="00126119">
      <w:pPr>
        <w:tabs>
          <w:tab w:val="left" w:pos="4320"/>
        </w:tabs>
        <w:spacing w:after="0" w:line="240" w:lineRule="auto"/>
        <w:ind w:firstLine="567"/>
        <w:jc w:val="both"/>
        <w:rPr>
          <w:rFonts w:ascii="Times New Roman" w:hAnsi="Times New Roman"/>
          <w:sz w:val="28"/>
          <w:szCs w:val="28"/>
        </w:rPr>
      </w:pPr>
      <w:r w:rsidRPr="00112DB2">
        <w:rPr>
          <w:rFonts w:ascii="Times New Roman" w:hAnsi="Times New Roman"/>
          <w:sz w:val="28"/>
          <w:szCs w:val="28"/>
        </w:rPr>
        <w:t>Сегодня в рамках совершенствования государственной системы профориентации и подготовки квалифицированных инженерно-технических кадров для высокотехнологичных отраслей особое значение приобретает практическое решение проблем, связанных с возвращением массового интереса молодежи к научно-техническому творчеству. На базе Дубенской и  Ардатовской средних школ открыты Клубы научно-технического творчества детей и подростков «Юные Кулибины».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С целью формирования гражданского и патриотического воспитания молодежи, подготовки учащихся к воинской службе, служению Отечеству,  российского народа на гражданском и военном поприще, подготовки физически здоровых и выносливых людей, передачи молодому поколению лучших исторических, культурных, духовных ценностей русского народа в МБОУ «Дубенская СОШ»  1 сентября 2012 года был открыт первый кадетский класс направленности МЧС. 1 сентября 2017 года был открыт кадетский класс направленности  МВД. В </w:t>
      </w:r>
      <w:smartTag w:uri="urn:schemas-microsoft-com:office:smarttags" w:element="metricconverter">
        <w:smartTagPr>
          <w:attr w:name="ProductID" w:val="2017 г"/>
        </w:smartTagPr>
        <w:r w:rsidRPr="00112DB2">
          <w:rPr>
            <w:rFonts w:ascii="Times New Roman" w:hAnsi="Times New Roman"/>
            <w:sz w:val="28"/>
            <w:szCs w:val="28"/>
          </w:rPr>
          <w:t>2017 г</w:t>
        </w:r>
      </w:smartTag>
      <w:r w:rsidRPr="00112DB2">
        <w:rPr>
          <w:rFonts w:ascii="Times New Roman" w:hAnsi="Times New Roman"/>
          <w:sz w:val="28"/>
          <w:szCs w:val="28"/>
        </w:rPr>
        <w:t>. были созданы юнармейские отряды на базе МБОУ «Дубенская СОШ», МБОУ «Поводимовская СОШ», МБОУ «Кочкуровская СОШ». Совместно с военкоматом весной и осенью традиционно организуется «День призывника», «А ну-ка, парни!». В феврале ежегодно проводится спартакиада допризывной  молодежи «Защитник Отечества», победители выезжают на зональный этап.</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районе разработана и успешно реализуется программа патриотического воспитания. Создан  в 2013 году поисковый отряд «Моя малая Родина» на базе  МБОУ «Дубенская СОШ», руководитель учитель истории Малясов Сергей Николаевич, который ведет активную работу по программе «Поиск». </w:t>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Краеведческо - поисковая деятельность зародилась в Дубенском районе в 1972 году. У ее истоков стояли Народный учитель РМ Г.В.Илюшин и историк – краевед Н.С.Малясов. Будучи редактором газеты, а позднее директором районного краеведческого музея Николай Сергеевич много лет руководил историко-краеведческим кружком, в основе деятельности которого была военно-патриотическая тематика. За многие годы был собран и обобщен огромный материал, который в настоящее время востребован в нашем районе и является большим подспорьем в изучении В.О.в. В настоящее время Н.С.Малясов является руководителем ветеранского общественного клуба «Красная гвоздика», который тесно сотрудничает с поисковым отрядом «Моя малая Родина».</w:t>
      </w:r>
      <w:r w:rsidRPr="00112DB2">
        <w:rPr>
          <w:rFonts w:ascii="Times New Roman" w:hAnsi="Times New Roman"/>
          <w:sz w:val="28"/>
          <w:szCs w:val="28"/>
        </w:rPr>
        <w:tab/>
      </w:r>
      <w:r w:rsidRPr="00112DB2">
        <w:rPr>
          <w:rFonts w:ascii="Times New Roman" w:hAnsi="Times New Roman"/>
          <w:sz w:val="28"/>
          <w:szCs w:val="28"/>
        </w:rPr>
        <w:tab/>
      </w:r>
      <w:r w:rsidRPr="00112DB2">
        <w:rPr>
          <w:rFonts w:ascii="Times New Roman" w:hAnsi="Times New Roman"/>
          <w:sz w:val="28"/>
          <w:szCs w:val="28"/>
        </w:rPr>
        <w:tab/>
      </w:r>
      <w:r w:rsidRPr="00112DB2">
        <w:rPr>
          <w:rFonts w:ascii="Times New Roman" w:hAnsi="Times New Roman"/>
          <w:sz w:val="28"/>
          <w:szCs w:val="28"/>
        </w:rPr>
        <w:tab/>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Количество бойцов, в поисковом отряде на 1.09.2017 года, составляет 15 человек  (5-11 классы). За время работы через местный поиск прошло 25 человек.</w:t>
      </w:r>
      <w:r w:rsidRPr="00112DB2">
        <w:rPr>
          <w:rFonts w:ascii="Times New Roman" w:hAnsi="Times New Roman"/>
          <w:sz w:val="28"/>
          <w:szCs w:val="28"/>
        </w:rPr>
        <w:tab/>
      </w:r>
      <w:r w:rsidRPr="00112DB2">
        <w:rPr>
          <w:rFonts w:ascii="Times New Roman" w:hAnsi="Times New Roman"/>
          <w:sz w:val="28"/>
          <w:szCs w:val="28"/>
        </w:rPr>
        <w:tab/>
        <w:t xml:space="preserve">За время своей работы члены отряда приняли участие в четырех Маршах Памяти (2015, 2016, 2017, 2018 гг.) и двух Вахт Памяти:  в Барятинском районе Калужской области (район Зайцевой Горы, </w:t>
      </w:r>
      <w:smartTag w:uri="urn:schemas-microsoft-com:office:smarttags" w:element="metricconverter">
        <w:smartTagPr>
          <w:attr w:name="ProductID" w:val="2015 г"/>
        </w:smartTagPr>
        <w:r w:rsidRPr="00112DB2">
          <w:rPr>
            <w:rFonts w:ascii="Times New Roman" w:hAnsi="Times New Roman"/>
            <w:sz w:val="28"/>
            <w:szCs w:val="28"/>
          </w:rPr>
          <w:t>2015 г</w:t>
        </w:r>
      </w:smartTag>
      <w:r w:rsidRPr="00112DB2">
        <w:rPr>
          <w:rFonts w:ascii="Times New Roman" w:hAnsi="Times New Roman"/>
          <w:sz w:val="28"/>
          <w:szCs w:val="28"/>
        </w:rPr>
        <w:t>.) и на территории Чуфаровского монастыря Ромодановского района РМ (</w:t>
      </w:r>
      <w:smartTag w:uri="urn:schemas-microsoft-com:office:smarttags" w:element="metricconverter">
        <w:smartTagPr>
          <w:attr w:name="ProductID" w:val="2017 г"/>
        </w:smartTagPr>
        <w:r w:rsidRPr="00112DB2">
          <w:rPr>
            <w:rFonts w:ascii="Times New Roman" w:hAnsi="Times New Roman"/>
            <w:sz w:val="28"/>
            <w:szCs w:val="28"/>
          </w:rPr>
          <w:t>2017 г</w:t>
        </w:r>
      </w:smartTag>
      <w:r w:rsidRPr="00112DB2">
        <w:rPr>
          <w:rFonts w:ascii="Times New Roman" w:hAnsi="Times New Roman"/>
          <w:sz w:val="28"/>
          <w:szCs w:val="28"/>
        </w:rPr>
        <w:t>.).</w:t>
      </w:r>
      <w:r w:rsidRPr="00112DB2">
        <w:rPr>
          <w:rFonts w:ascii="Times New Roman" w:hAnsi="Times New Roman"/>
          <w:sz w:val="28"/>
          <w:szCs w:val="28"/>
        </w:rPr>
        <w:tab/>
      </w:r>
      <w:r w:rsidRPr="00112DB2">
        <w:rPr>
          <w:rFonts w:ascii="Times New Roman" w:hAnsi="Times New Roman"/>
          <w:sz w:val="28"/>
          <w:szCs w:val="28"/>
        </w:rPr>
        <w:tab/>
        <w:t xml:space="preserve">Поисковики участвуют в конкурсах, форумах, конференциях различного уровня. Особо значимые: «Инерка – 2013», «Инерка – 2014», «Инерка-  2016 гг.» (имеем дипломы в различных номинациях); </w:t>
      </w:r>
      <w:r w:rsidRPr="00112DB2">
        <w:rPr>
          <w:rFonts w:ascii="Times New Roman" w:hAnsi="Times New Roman"/>
          <w:sz w:val="28"/>
          <w:szCs w:val="28"/>
        </w:rPr>
        <w:tab/>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ab/>
        <w:t>2013 – 2018 гг. – участие в районных краеведческих олимпиадах (ежегодно 1,2,3 места в разных номинациях), в 2013 – 2 место в Республиканской олимпиаде по школьному краеведению в номинации «Родословие. Земляки»;</w:t>
      </w:r>
      <w:r w:rsidRPr="00112DB2">
        <w:rPr>
          <w:rFonts w:ascii="Times New Roman" w:hAnsi="Times New Roman"/>
          <w:sz w:val="28"/>
          <w:szCs w:val="28"/>
        </w:rPr>
        <w:tab/>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ab/>
        <w:t>2013 – 2014 – участие во Всероссийской научно-практической конференции учащихся «Живая культура: традиции и современность» (2.3 места);</w:t>
      </w:r>
      <w:r w:rsidRPr="00112DB2">
        <w:rPr>
          <w:rFonts w:ascii="Times New Roman" w:hAnsi="Times New Roman"/>
          <w:sz w:val="28"/>
          <w:szCs w:val="28"/>
        </w:rPr>
        <w:tab/>
      </w:r>
      <w:r w:rsidRPr="00112DB2">
        <w:rPr>
          <w:rFonts w:ascii="Times New Roman" w:hAnsi="Times New Roman"/>
          <w:sz w:val="28"/>
          <w:szCs w:val="28"/>
        </w:rPr>
        <w:tab/>
      </w:r>
      <w:r w:rsidRPr="00112DB2">
        <w:rPr>
          <w:rFonts w:ascii="Times New Roman" w:hAnsi="Times New Roman"/>
          <w:sz w:val="28"/>
          <w:szCs w:val="28"/>
        </w:rPr>
        <w:tab/>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ab/>
        <w:t>2015 – 2017 гг. – участие в Республиканском конкурсе «Юный поисковик года» (дипломы в различных номинациях, 2 место по итогам 2017 года);</w:t>
      </w:r>
      <w:r w:rsidRPr="00112DB2">
        <w:rPr>
          <w:rFonts w:ascii="Times New Roman" w:hAnsi="Times New Roman"/>
          <w:sz w:val="28"/>
          <w:szCs w:val="28"/>
        </w:rPr>
        <w:tab/>
      </w:r>
      <w:r w:rsidRPr="00112DB2">
        <w:rPr>
          <w:rFonts w:ascii="Times New Roman" w:hAnsi="Times New Roman"/>
          <w:sz w:val="28"/>
          <w:szCs w:val="28"/>
        </w:rPr>
        <w:tab/>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ab/>
        <w:t xml:space="preserve">2015 гг. – участие в Республиканском этапе Всероссийского конкурса «Наказу Героев верны!»  (1,2,3 места в разных номинациях); </w:t>
      </w:r>
      <w:r w:rsidRPr="00112DB2">
        <w:rPr>
          <w:rFonts w:ascii="Times New Roman" w:hAnsi="Times New Roman"/>
          <w:sz w:val="28"/>
          <w:szCs w:val="28"/>
        </w:rPr>
        <w:tab/>
      </w:r>
      <w:r w:rsidRPr="00112DB2">
        <w:rPr>
          <w:rFonts w:ascii="Times New Roman" w:hAnsi="Times New Roman"/>
          <w:sz w:val="28"/>
          <w:szCs w:val="28"/>
        </w:rPr>
        <w:tab/>
      </w:r>
      <w:r w:rsidRPr="00112DB2">
        <w:rPr>
          <w:rFonts w:ascii="Times New Roman" w:hAnsi="Times New Roman"/>
          <w:sz w:val="28"/>
          <w:szCs w:val="28"/>
        </w:rPr>
        <w:tab/>
      </w:r>
      <w:r w:rsidRPr="00112DB2">
        <w:rPr>
          <w:rFonts w:ascii="Times New Roman" w:hAnsi="Times New Roman"/>
          <w:sz w:val="28"/>
          <w:szCs w:val="28"/>
        </w:rPr>
        <w:tab/>
        <w:t>2016гг. – Межрегиональный конкурс исследовательских работ среди учащихся общего и дополнительного образования детей по эколого-этнографическому проекту «Дерево Земли, на которой я живу!» (2 место в номинации В.О.в);</w:t>
      </w:r>
      <w:r w:rsidRPr="00112DB2">
        <w:rPr>
          <w:rFonts w:ascii="Times New Roman" w:hAnsi="Times New Roman"/>
          <w:sz w:val="28"/>
          <w:szCs w:val="28"/>
        </w:rPr>
        <w:tab/>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2016 – 2017 гг. – участие в Республиканском этапе Всероссийского конкурса творческих работ «Поиск. Находки. Открытия» (3 место);</w:t>
      </w:r>
      <w:r w:rsidRPr="00112DB2">
        <w:rPr>
          <w:rFonts w:ascii="Times New Roman" w:hAnsi="Times New Roman"/>
          <w:sz w:val="28"/>
          <w:szCs w:val="28"/>
        </w:rPr>
        <w:tab/>
      </w:r>
      <w:r w:rsidRPr="00112DB2">
        <w:rPr>
          <w:rFonts w:ascii="Times New Roman" w:hAnsi="Times New Roman"/>
          <w:sz w:val="28"/>
          <w:szCs w:val="28"/>
        </w:rPr>
        <w:tab/>
      </w:r>
      <w:r w:rsidRPr="00112DB2">
        <w:rPr>
          <w:rFonts w:ascii="Times New Roman" w:hAnsi="Times New Roman"/>
          <w:sz w:val="28"/>
          <w:szCs w:val="28"/>
        </w:rPr>
        <w:tab/>
      </w:r>
      <w:smartTag w:uri="urn:schemas-microsoft-com:office:smarttags" w:element="metricconverter">
        <w:smartTagPr>
          <w:attr w:name="ProductID" w:val="2016 г"/>
        </w:smartTagPr>
        <w:r w:rsidRPr="00112DB2">
          <w:rPr>
            <w:rFonts w:ascii="Times New Roman" w:hAnsi="Times New Roman"/>
            <w:sz w:val="28"/>
            <w:szCs w:val="28"/>
          </w:rPr>
          <w:t>2016 г</w:t>
        </w:r>
      </w:smartTag>
      <w:r w:rsidRPr="00112DB2">
        <w:rPr>
          <w:rFonts w:ascii="Times New Roman" w:hAnsi="Times New Roman"/>
          <w:sz w:val="28"/>
          <w:szCs w:val="28"/>
        </w:rPr>
        <w:t>.-  участие в Межрегиональном молодежном конкурсе «Александр Невский – Слава, Дух и Имя России» (1 место в номинации исследовательская работа).</w:t>
      </w:r>
      <w:r w:rsidRPr="00112DB2">
        <w:rPr>
          <w:rFonts w:ascii="Times New Roman" w:hAnsi="Times New Roman"/>
          <w:sz w:val="28"/>
          <w:szCs w:val="28"/>
        </w:rPr>
        <w:tab/>
      </w:r>
      <w:r w:rsidRPr="00112DB2">
        <w:rPr>
          <w:rFonts w:ascii="Times New Roman" w:hAnsi="Times New Roman"/>
          <w:sz w:val="28"/>
          <w:szCs w:val="28"/>
        </w:rPr>
        <w:tab/>
      </w:r>
    </w:p>
    <w:p w:rsidR="005F6C7B"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2017 год стал для поисковиков отряда наиболее результативным. Бойцы приняли участие в семинаре по организации поисковых формирований для Приволжского и Центрального федеральных округов в рамках Всероссийской школы поисковика “Поисковый фронт”  проходивший на о.Вертолетный Республики Татарстан, в реконструкции “Сурский рубеж”, во Всероссийском творческом конкурсе “Дорога к обелиску”, Окружном слете поисковых отрядов Приволжского федерального округа  (г.Уфа) и т.д. А по итогам Республиканского конкурса “Лучший поисковый отряд РМ”  он был  отмечен дипломом 3 степени.</w:t>
      </w:r>
    </w:p>
    <w:p w:rsidR="00600440" w:rsidRPr="00112DB2" w:rsidRDefault="005F6C7B" w:rsidP="00126119">
      <w:pPr>
        <w:spacing w:line="240" w:lineRule="auto"/>
        <w:ind w:right="-1" w:firstLine="567"/>
        <w:jc w:val="both"/>
        <w:rPr>
          <w:rFonts w:ascii="Times New Roman" w:hAnsi="Times New Roman"/>
          <w:sz w:val="28"/>
          <w:szCs w:val="28"/>
        </w:rPr>
      </w:pPr>
      <w:r w:rsidRPr="00112DB2">
        <w:rPr>
          <w:rFonts w:ascii="Times New Roman" w:hAnsi="Times New Roman"/>
          <w:sz w:val="28"/>
          <w:szCs w:val="28"/>
        </w:rPr>
        <w:t>В</w:t>
      </w:r>
      <w:r w:rsidR="00600440" w:rsidRPr="00112DB2">
        <w:rPr>
          <w:rFonts w:ascii="Times New Roman" w:hAnsi="Times New Roman"/>
          <w:sz w:val="28"/>
          <w:szCs w:val="28"/>
        </w:rPr>
        <w:t xml:space="preserve"> настоящее время поисковики активно занимаются сбором материалов для 11 Тома КП РМ, обобщают данные «Бессмертного полка» Дубенского района, пишут исследовательские работы, готовятся к  очередному Маршу Памяти  и т.д. А впереди у отряда много замыслов и планов.</w:t>
      </w:r>
    </w:p>
    <w:p w:rsidR="00600440" w:rsidRPr="00112DB2" w:rsidRDefault="00600440" w:rsidP="00126119">
      <w:pPr>
        <w:spacing w:line="240" w:lineRule="auto"/>
        <w:ind w:right="-1" w:firstLine="567"/>
        <w:jc w:val="both"/>
        <w:rPr>
          <w:rFonts w:ascii="Times New Roman" w:hAnsi="Times New Roman"/>
          <w:b/>
          <w:i/>
          <w:sz w:val="28"/>
          <w:szCs w:val="28"/>
        </w:rPr>
      </w:pPr>
      <w:r w:rsidRPr="00112DB2">
        <w:rPr>
          <w:rFonts w:ascii="Times New Roman" w:hAnsi="Times New Roman"/>
          <w:b/>
          <w:i/>
          <w:sz w:val="28"/>
          <w:szCs w:val="28"/>
        </w:rPr>
        <w:t>Физическая культура и спорт.</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В сфере физической культуры и спорта усилия органов местного самоуправления направлены на повышение заинтересованности жителей Дубенского района в регулярных занятиях физической культуры и спортом, пропаганду спорта как основы здорового образа жизни.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Отдел по  делам молодежи, физической культуры и спорту работает в тесном контакте с МБУДО «Дубенская ДЮСШ», управлением образования администрации Дубенского муниципального района,  методическим объединением учителей физкультуры. Отдел по делам молодежи планирует и организует работу на всех уровнях,  тем самым </w:t>
      </w:r>
      <w:r w:rsidRPr="00112DB2">
        <w:rPr>
          <w:rFonts w:ascii="Times New Roman" w:hAnsi="Times New Roman"/>
          <w:iCs/>
          <w:sz w:val="28"/>
          <w:szCs w:val="28"/>
        </w:rPr>
        <w:t>содействует продвижению здорового образа жизни среди населения,  укрепляет дружбу и взаимопонимание в детско-юношеской среде через участие в спортивных мероприятиях</w:t>
      </w:r>
      <w:r w:rsidRPr="00112DB2">
        <w:rPr>
          <w:rFonts w:ascii="Times New Roman" w:hAnsi="Times New Roman"/>
          <w:sz w:val="28"/>
          <w:szCs w:val="28"/>
        </w:rPr>
        <w:t xml:space="preserve">, </w:t>
      </w:r>
      <w:r w:rsidRPr="00112DB2">
        <w:rPr>
          <w:rFonts w:ascii="Times New Roman" w:hAnsi="Times New Roman"/>
          <w:iCs/>
          <w:sz w:val="28"/>
          <w:szCs w:val="28"/>
        </w:rPr>
        <w:t>привлекает населения района к решению проблем организации спортивного досуга.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Спортивные объекты — важная часть социальной инфраструктуры Дубенского муниципального района. В настоящее время на территории района функционируют 30 объектов спортивного назначения, из них 14 плоскостных спортивных сооружений,  14 спортивных залов, ФОК, стадион с искусственным покрытием, хоккейный корт. Все спортивные объекты и сооружения поддерживаются в функциональном состоянии, их текущий ремонт и работы по реконструкции проводятся в соответствии с планируемыми показателями.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2009 году в Дубенском муниципальном районе введены в эксплуатацию ФОК им. Олимпийского чемпиона В. Борчина и хоккейный корт. С 2014 года действует стадион с искусственным покрытием. В связи с вводом в эксплуатацию новых спортивных объектов увеличилась численность занимающихся физкультурой и спортом.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Физкультурно-оздоровительную работу в районе осуществляют общеобразовательные учреждения, из них дополнительного образования (спортивная школа), учреждение среднего профессионального образования, а так же работники предприятий, учреждений, организаций и люди пенсионного возраста.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Ежегодно отделом по делам молодежи, физической культуры и спорта  проводится множество различных спортивно-массовых мероприятий.   </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 xml:space="preserve">С целью популяризации спортивных соревнований среди семей с детьми школьного возраста, укрепления престижа молодой семьи, повышения социального статуса семьи, </w:t>
      </w:r>
      <w:r w:rsidRPr="00112DB2">
        <w:rPr>
          <w:rFonts w:ascii="Times New Roman" w:hAnsi="Times New Roman"/>
          <w:sz w:val="28"/>
          <w:szCs w:val="28"/>
          <w:shd w:val="clear" w:color="auto" w:fill="FFFFFF"/>
        </w:rPr>
        <w:t xml:space="preserve">внедрение новых форм позитивного семейного досуга, сплочение семьи, пропаганды здорового образа жизни среди детей и родителей проводятся </w:t>
      </w:r>
      <w:r w:rsidRPr="00112DB2">
        <w:rPr>
          <w:rFonts w:ascii="Times New Roman" w:hAnsi="Times New Roman"/>
          <w:sz w:val="28"/>
          <w:szCs w:val="28"/>
        </w:rPr>
        <w:t xml:space="preserve">семейные эстафеты «Мама, папа, я – спортивная семья», «Мой папа – самый, самый».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Для вовлечения  людей в активные занятия физической культурой и спортом,  популяризации и пропаганды здорового образа жизни  проводятся «Веселые старты». В играх принимают участие команды трудовых организаций Дубенского муниципального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При проведении «Дня района» поводятся различные национальные игры, спортивные состязания с жителями района.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рамках месячника пожилых людей проводятся «Дни здоровья для пожилых людей».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9 лет проводятся турниры по мини-футболу, волейболу на приз главы района, в которых принимают активное участие учителя школ, учащиеся аграрного техникума, жители сельских поселений, тренера ДЮСШ, сотрудники администрации района, трудовые коллективы.</w:t>
      </w:r>
      <w:r w:rsidRPr="00112DB2">
        <w:rPr>
          <w:rFonts w:ascii="Times New Roman" w:hAnsi="Times New Roman"/>
          <w:bCs/>
          <w:sz w:val="28"/>
          <w:szCs w:val="28"/>
        </w:rPr>
        <w:t xml:space="preserve"> Надо отметить, что такие соревнования проводятся с благой целью популяризации спорта в районе, выявления сильнейших команд, формирования сборной команды, патриотического воспитания, пропаганды здорового образа жизни, а также повышения спортивного мастерства.</w:t>
      </w:r>
      <w:r w:rsidRPr="00112DB2">
        <w:rPr>
          <w:rFonts w:ascii="Times New Roman" w:hAnsi="Times New Roman"/>
          <w:sz w:val="28"/>
          <w:szCs w:val="28"/>
        </w:rPr>
        <w:t xml:space="preserve"> Большое количество любителей  спорта приходят болеть за свои любимые команды.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турнирах по мини-футболу становились победителями: 4 раза – с.Кочкурово, 3 раза – ООО «Спецтрансавто», 1 раз- Дубенская прокуратура, 1 раз – с.Ломаты.</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sz w:val="28"/>
          <w:szCs w:val="28"/>
        </w:rPr>
        <w:t xml:space="preserve">В турнирах по волейболу лидерство одерживает команда Дубенского сельского поселения. Жители с.Поводимово регулярно собираются и играют в волейбол.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Спортсмены Дубенского района участвуют во всех республиканских соревнованиях по мини-футболу, футболу, волейболу, тяжелой атлетике, армрестлингу, пауэрлифтингу, легкой атлетике, лыжным гонкам, биатлону.</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Воспитанники тренера-преподавателя  Борчина Алексея Владимировича показывают отличные результаты. Саргаев Максим Георгиевич  (05.07.1998г.р.) - мастер спорта по пауэрлифтингу. Чемпион Мордовии по пауэрлифтингу (</w:t>
      </w:r>
      <w:smartTag w:uri="urn:schemas-microsoft-com:office:smarttags" w:element="metricconverter">
        <w:smartTagPr>
          <w:attr w:name="ProductID" w:val="2015 г"/>
        </w:smartTagPr>
        <w:r w:rsidRPr="00112DB2">
          <w:rPr>
            <w:rFonts w:ascii="Times New Roman" w:hAnsi="Times New Roman"/>
            <w:sz w:val="28"/>
            <w:szCs w:val="28"/>
          </w:rPr>
          <w:t>2015 г</w:t>
        </w:r>
      </w:smartTag>
      <w:r w:rsidRPr="00112DB2">
        <w:rPr>
          <w:rFonts w:ascii="Times New Roman" w:hAnsi="Times New Roman"/>
          <w:sz w:val="28"/>
          <w:szCs w:val="28"/>
        </w:rPr>
        <w:t>., 2016г.), Абсолютный Чемпион Приволжского федерального округа по классическому пауэрлифтингу среди юношей 14-18 лет (2015г., 2016г.), Бронзовый призер Первенства России по пауэрлифтингу (троеборью классическому) среди юношей 14-18 лет (2015г.), Чемпион Первенства России по классическому пауэрлифтингу среди юношей 14-18 лет (2016г.). Рекордсмен России в приседании со штангой 2016г.(222,5кг). Сакалкин Алексей Владимирович (12.12.1997г.р.) -кандидат в мастера спорта России. Чемпион Мордовии по пауэрлифтингу (</w:t>
      </w:r>
      <w:smartTag w:uri="urn:schemas-microsoft-com:office:smarttags" w:element="metricconverter">
        <w:smartTagPr>
          <w:attr w:name="ProductID" w:val="2015 г"/>
        </w:smartTagPr>
        <w:r w:rsidRPr="00112DB2">
          <w:rPr>
            <w:rFonts w:ascii="Times New Roman" w:hAnsi="Times New Roman"/>
            <w:sz w:val="28"/>
            <w:szCs w:val="28"/>
          </w:rPr>
          <w:t>2015 г</w:t>
        </w:r>
      </w:smartTag>
      <w:r w:rsidRPr="00112DB2">
        <w:rPr>
          <w:rFonts w:ascii="Times New Roman" w:hAnsi="Times New Roman"/>
          <w:sz w:val="28"/>
          <w:szCs w:val="28"/>
        </w:rPr>
        <w:t>., 2016г., 2017г.), Серебренный призер Приволжского федерального округа по пауэрлифтингу (троеборью и троеборью классическому) среди юношей 14-18 лет (2016г.), Серебренный призер Первенства России по пауэрлифтингу (троеборью классическому) среди юношей 19-23 года (2017г.). Кузнецова Татьяна Петровна (26.02.2000г.р.) - спортсменка 1 разряда. Чемпионка Мордовии по пауэрлифтингу (</w:t>
      </w:r>
      <w:smartTag w:uri="urn:schemas-microsoft-com:office:smarttags" w:element="metricconverter">
        <w:smartTagPr>
          <w:attr w:name="ProductID" w:val="2015 г"/>
        </w:smartTagPr>
        <w:r w:rsidRPr="00112DB2">
          <w:rPr>
            <w:rFonts w:ascii="Times New Roman" w:hAnsi="Times New Roman"/>
            <w:sz w:val="28"/>
            <w:szCs w:val="28"/>
          </w:rPr>
          <w:t>2015 г</w:t>
        </w:r>
      </w:smartTag>
      <w:r w:rsidRPr="00112DB2">
        <w:rPr>
          <w:rFonts w:ascii="Times New Roman" w:hAnsi="Times New Roman"/>
          <w:sz w:val="28"/>
          <w:szCs w:val="28"/>
        </w:rPr>
        <w:t>., 2016г.), Чемпионка Первенства Приволжского федерального округа по классическому пауэрлифтингу среди девушек 14-18 лет (2015г., 2016г.).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Воспитанник тренера-преподавателя Еремкина В.Н. Щеглов Руслан Дмитриевич  28.02.1997г.р. - мастер спорта с 2016г. по биатлону. Первое место в 3 зимней Спартакиаде молодежи России (1-8марта 2016г).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районе ежегодно проводится Республиканский турнир по мини – футболу на призы  ООО Агрофирма «Юбилейная»,  посвященный памяти воинов – интернационалистов, Республиканские соревнования по легкой атлетике, посвященные Дню Победы в Великой Отечественной войне 1941-1945 гг.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Футбольная команда ежегодно участвует в Первенстве Республики Мордовия по мини-футболу среди  команд муниципальных районов, в Первенстве и Кубке РМ по футболу, среди взрослых команд </w:t>
      </w:r>
      <w:r w:rsidRPr="00112DB2">
        <w:rPr>
          <w:rFonts w:ascii="Times New Roman" w:hAnsi="Times New Roman"/>
          <w:sz w:val="28"/>
          <w:szCs w:val="28"/>
          <w:lang w:val="en-US"/>
        </w:rPr>
        <w:t>II</w:t>
      </w:r>
      <w:r w:rsidRPr="00112DB2">
        <w:rPr>
          <w:rFonts w:ascii="Times New Roman" w:hAnsi="Times New Roman"/>
          <w:sz w:val="28"/>
          <w:szCs w:val="28"/>
        </w:rPr>
        <w:t xml:space="preserve"> дивизиона, в традиционном турнире по мини-футболу среди взрослых команд памяти директора Агрофирмы «Октябрьская» Катаева Ф.О. в п.Атемар, в турнире по мини-футболу среди ветеранов памяти Олимпийского чемпиона по хоккею с шайбой Шувалова В.Г. в п.Атяшево.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Волейбольная команда  участвует в Республиканских соревнований  по волейболу среди мужских команд, посвященных памяти Героя Социалистического труда Камаева Н.В. в Чемпионате по волейболу среди городов и районов Республики Мордовия, в соревнованиях по волейболу среди мужских команд, посвященных памяти Пыкова Василия Михайловича в с.Большие Березники.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районе проводятся Сельские игры, в них принимают участие все сельские поселения. Команда от Дубенского муниципального района принимает участие  в Летних и Зимних сельских играх в Республике. В </w:t>
      </w:r>
      <w:smartTag w:uri="urn:schemas-microsoft-com:office:smarttags" w:element="metricconverter">
        <w:smartTagPr>
          <w:attr w:name="ProductID" w:val="2015 г"/>
        </w:smartTagPr>
        <w:r w:rsidRPr="00112DB2">
          <w:rPr>
            <w:rFonts w:ascii="Times New Roman" w:hAnsi="Times New Roman"/>
            <w:sz w:val="28"/>
            <w:szCs w:val="28"/>
          </w:rPr>
          <w:t>2015 г</w:t>
        </w:r>
      </w:smartTag>
      <w:r w:rsidRPr="00112DB2">
        <w:rPr>
          <w:rFonts w:ascii="Times New Roman" w:hAnsi="Times New Roman"/>
          <w:sz w:val="28"/>
          <w:szCs w:val="28"/>
        </w:rPr>
        <w:t xml:space="preserve">. в г.Ковылкино на «Зимних сельских играх» 2 место по лыжным гонкам среди женщин заняла Бибикова Надежда Владимировна, 3 место по шашкам -Киржайкин Николай Петрович – Глава лично-подсобного хозяйства СПК «Воля», 5 место в лыжной комбинированной эстафете. </w:t>
      </w:r>
    </w:p>
    <w:p w:rsidR="00600440" w:rsidRPr="00112DB2" w:rsidRDefault="00600440" w:rsidP="00126119">
      <w:pPr>
        <w:pStyle w:val="Style19"/>
        <w:widowControl/>
        <w:spacing w:before="5" w:line="240" w:lineRule="auto"/>
        <w:ind w:firstLine="567"/>
        <w:rPr>
          <w:rStyle w:val="FontStyle55"/>
          <w:sz w:val="28"/>
          <w:szCs w:val="28"/>
        </w:rPr>
      </w:pPr>
      <w:r w:rsidRPr="00112DB2">
        <w:rPr>
          <w:sz w:val="28"/>
          <w:szCs w:val="28"/>
        </w:rPr>
        <w:t xml:space="preserve">2 июля  </w:t>
      </w:r>
      <w:smartTag w:uri="urn:schemas-microsoft-com:office:smarttags" w:element="metricconverter">
        <w:smartTagPr>
          <w:attr w:name="ProductID" w:val="2016 г"/>
        </w:smartTagPr>
        <w:r w:rsidRPr="00112DB2">
          <w:rPr>
            <w:sz w:val="28"/>
            <w:szCs w:val="28"/>
          </w:rPr>
          <w:t>2016 г</w:t>
        </w:r>
      </w:smartTag>
      <w:r w:rsidRPr="00112DB2">
        <w:rPr>
          <w:sz w:val="28"/>
          <w:szCs w:val="28"/>
        </w:rPr>
        <w:t>. в г.Рузаевка состоялся финал Летних сельских спортивных игр Республики Мордовия. По гиревому спорту Суродеева Любовь Михайловна -  5 место, Исаев Андрей Викторович -3 место, Бровцев Евгений Михайлович - 8 место. Общекомандное место – 6.</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16 июня  </w:t>
      </w:r>
      <w:smartTag w:uri="urn:schemas-microsoft-com:office:smarttags" w:element="metricconverter">
        <w:smartTagPr>
          <w:attr w:name="ProductID" w:val="2017 г"/>
        </w:smartTagPr>
        <w:r w:rsidRPr="00112DB2">
          <w:rPr>
            <w:rFonts w:ascii="Times New Roman" w:hAnsi="Times New Roman"/>
            <w:sz w:val="28"/>
            <w:szCs w:val="28"/>
          </w:rPr>
          <w:t>2017 г</w:t>
        </w:r>
      </w:smartTag>
      <w:r w:rsidRPr="00112DB2">
        <w:rPr>
          <w:rFonts w:ascii="Times New Roman" w:hAnsi="Times New Roman"/>
          <w:sz w:val="28"/>
          <w:szCs w:val="28"/>
        </w:rPr>
        <w:t>. в Республике  прошли Летние сельские спортивные игры Республики Мордовия в рамках Республиканской агропромышленной выставки «День поля – 2017».Бровцев Евгений Михайлович занял первое место в соревнованиях дояров. Он быстрее всех в Республике собрал и разобрал доильный аппарат. Четвертое место занял Исаев Андрей Викторович по гиревому спорту. Спортивная семья, перетягивание каната и соревнования по масс-рестлингу –Седойкин Олег Викторович, заняли четвертое место.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Стало традицией проводить спортивные мероприятия для инвалидов: «День здоровья для людей с ограниченными возможностями», «Межрайонная спортивная спартакиада среди людей с ограниченными возможностями», Программа мероприятий: шахматный турнир, шашечный турнир. настольный теннис, настольная игра «</w:t>
      </w:r>
      <w:r w:rsidRPr="00112DB2">
        <w:rPr>
          <w:rStyle w:val="mw-headline"/>
          <w:rFonts w:ascii="Times New Roman" w:hAnsi="Times New Roman"/>
          <w:bCs/>
          <w:sz w:val="28"/>
          <w:szCs w:val="28"/>
        </w:rPr>
        <w:t>Шаффлборд», н</w:t>
      </w:r>
      <w:r w:rsidRPr="00112DB2">
        <w:rPr>
          <w:rFonts w:ascii="Times New Roman" w:hAnsi="Times New Roman"/>
          <w:sz w:val="28"/>
          <w:szCs w:val="28"/>
        </w:rPr>
        <w:t>астольная игра «Джакколо», веселые старты, мастер классы по различным видам спорта.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 целью популяризации здорового образа жизни, вовлечения в занятия физической культурой и спором населения  Дубенского муниципального района, повышения эффективности использования физической культуры и спорта в укреплении здоровья, гармоничном и всестороннем развитии личности, в том числе за счет подготовки и выполнения нормативов испытаний (тестов) комплекса ГТО с 2014 года проходит поэтапное внедрение Всероссийского физкультурно-спортивного комплекса «Готов к труду и обороне». Создан Центр тестирования на базе МБУДО «Дубенская ДЮСШ». Все категории населения сдают ГТО в рамках Зимнего и Летнего фестивалей</w:t>
      </w:r>
      <w:r w:rsidRPr="00112DB2">
        <w:rPr>
          <w:rFonts w:ascii="Times New Roman" w:hAnsi="Times New Roman"/>
          <w:spacing w:val="4"/>
          <w:sz w:val="28"/>
          <w:szCs w:val="28"/>
        </w:rPr>
        <w:t xml:space="preserve"> комплекса ГТО.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Уже пятый год на Дубенской земле проводится всероссийская массовая лыжная гонка «Лыжня России». Жители Дубенского района с нетерпением ждут этот день. Наряду с любителями принимают участие спортсмены-профессионалы, ветераны спорта, политические деятели, представители силовых структур, работники органов местного самоуправления. В соревнованиях принимают участие около 450 человек.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Регулярно проводятся шахматные и шашечные турниры. В них принимают участие: Иванов Николай Яковлевич – 1945 г.р., Сырескин Дмитрий Алексеевич – 1933 г.р., Еряшев Дмитрий Павлович – 1954 г.р., Чаткин Николай Александрович – 1955 г.р., Гусаров Федор Алексеевич, Юткин Семен Ильич – 1958 г.р., Каргин Владимир Михайлович– 1957 г.р., Борисов Алексей Васильевич – 1937 г.р., Киржайкин Николай Петрович – 1961 г.р.</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1 мая проводится традиционная смешанная  легкоатлетическая эстафета по кольцевой села Дубёнки, посвящённая  празднику  Весны и Труда.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8 мая проводится традиционный  командный легкоатлетический пробег   Поводимово-Дубёнки,  посвящённый Дню Победы.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Ежегодно проводится традиционный турнир по волейболу на кубок Дубенского местного отделения Партии «ЕДИНАЯ РОССИЯ», посвященный дню создания Местного отделения. В нем участвуют самые сильные команды по волейболу в районе.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w:t>
      </w:r>
      <w:smartTag w:uri="urn:schemas-microsoft-com:office:smarttags" w:element="metricconverter">
        <w:smartTagPr>
          <w:attr w:name="ProductID" w:val="2015 г"/>
        </w:smartTagPr>
        <w:r w:rsidRPr="00112DB2">
          <w:rPr>
            <w:rFonts w:ascii="Times New Roman" w:hAnsi="Times New Roman"/>
            <w:sz w:val="28"/>
            <w:szCs w:val="28"/>
          </w:rPr>
          <w:t>2015 г</w:t>
        </w:r>
      </w:smartTag>
      <w:r w:rsidRPr="00112DB2">
        <w:rPr>
          <w:rFonts w:ascii="Times New Roman" w:hAnsi="Times New Roman"/>
          <w:sz w:val="28"/>
          <w:szCs w:val="28"/>
        </w:rPr>
        <w:t xml:space="preserve">. Дубенский муниципальный район занял второе место по итогам смотра-конкурса на лучшую постановку физкультурно-оздоровительной и спортивной работы среди муниципальных районов Республики Мордовия и выиграл грант в размере 200000 рублей. В </w:t>
      </w:r>
      <w:smartTag w:uri="urn:schemas-microsoft-com:office:smarttags" w:element="metricconverter">
        <w:smartTagPr>
          <w:attr w:name="ProductID" w:val="2016 г"/>
        </w:smartTagPr>
        <w:r w:rsidRPr="00112DB2">
          <w:rPr>
            <w:rFonts w:ascii="Times New Roman" w:hAnsi="Times New Roman"/>
            <w:sz w:val="28"/>
            <w:szCs w:val="28"/>
          </w:rPr>
          <w:t>2016 г</w:t>
        </w:r>
      </w:smartTag>
      <w:r w:rsidRPr="00112DB2">
        <w:rPr>
          <w:rFonts w:ascii="Times New Roman" w:hAnsi="Times New Roman"/>
          <w:sz w:val="28"/>
          <w:szCs w:val="28"/>
        </w:rPr>
        <w:t>. район занял 3 место -100000 руб.  На эти деньги будет закуплена спортивная экипировка и  инвентарь.</w:t>
      </w: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4.3.5. Обеспечение общественного правопорядка.</w:t>
      </w:r>
    </w:p>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rPr>
        <w:t>В Дубенском муниципальном районе в соответствии с Постановлением администрации Дубенского муниципального района от 10.12.2015 №723  утверждена комплексная программа  «Профилактика правонарушений на территории Дубенского муниципального района Республики Мордовия на 2016-2020 годы», также утвержден  состав межведомственной комиссии по профилактике правонарушений на территории Дубенского муниципального района.  В соответствие с данной программой, систематически органами местного самоуправления Дубенского муниципального района проводится анализ законов и нормативных правовых актов в сфере профилактики правонарушений. По мере необходимости принимаются нормативные правовые акты, либо вносятся изменения в действующие.  За 2017 год на 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запланировано 2,7 тыс. руб. реализацию 2,7 тыс. руб., на мероприятие по установки видеообзора  в 2017 год запланировано 476,5 тыс. руб. реализовано 235,03 тыс. руб.. Администрация района принимает активное участие в  Координационных совещаниях правоохранительных органов, на котором рассматриваются проблемы борьбы с преступностью и охраны общественного порядка, в 2017 году проведено 4 заседания межведомственной комиссии по профилактики правонарушений на территории Дубенского муниципального района Республики Мордовия.</w:t>
      </w:r>
    </w:p>
    <w:p w:rsidR="00600440" w:rsidRPr="00112DB2" w:rsidRDefault="00600440" w:rsidP="00126119">
      <w:pPr>
        <w:spacing w:after="0" w:line="240" w:lineRule="auto"/>
        <w:ind w:right="-1" w:firstLine="567"/>
        <w:jc w:val="both"/>
        <w:rPr>
          <w:rFonts w:ascii="Times New Roman" w:hAnsi="Times New Roman"/>
          <w:sz w:val="28"/>
          <w:szCs w:val="28"/>
        </w:rPr>
      </w:pPr>
      <w:r w:rsidRPr="00112DB2">
        <w:rPr>
          <w:rFonts w:ascii="Times New Roman" w:hAnsi="Times New Roman"/>
          <w:sz w:val="28"/>
          <w:szCs w:val="28"/>
          <w:shd w:val="clear" w:color="auto" w:fill="FFFFFF"/>
        </w:rPr>
        <w:t xml:space="preserve">В  2017 году в целях поиска работы в </w:t>
      </w:r>
      <w:r w:rsidRPr="00112DB2">
        <w:rPr>
          <w:rFonts w:ascii="Times New Roman" w:hAnsi="Times New Roman"/>
          <w:sz w:val="28"/>
          <w:szCs w:val="28"/>
        </w:rPr>
        <w:t>ГКУ РМ «ЦЗН Дубенского района»</w:t>
      </w:r>
      <w:r w:rsidRPr="00112DB2">
        <w:rPr>
          <w:rFonts w:ascii="Times New Roman" w:hAnsi="Times New Roman"/>
          <w:sz w:val="28"/>
          <w:szCs w:val="28"/>
          <w:shd w:val="clear" w:color="auto" w:fill="FFFFFF"/>
        </w:rPr>
        <w:t>, лица освобожденные из мест лишения свободы не обращались.</w:t>
      </w:r>
    </w:p>
    <w:p w:rsidR="00600440" w:rsidRPr="00112DB2" w:rsidRDefault="00600440" w:rsidP="00D7364B">
      <w:pPr>
        <w:spacing w:after="0" w:line="240" w:lineRule="auto"/>
        <w:ind w:right="-2" w:firstLine="567"/>
        <w:jc w:val="both"/>
        <w:rPr>
          <w:rFonts w:ascii="Times New Roman" w:hAnsi="Times New Roman"/>
          <w:sz w:val="28"/>
          <w:szCs w:val="28"/>
        </w:rPr>
      </w:pPr>
      <w:r w:rsidRPr="00112DB2">
        <w:rPr>
          <w:rFonts w:ascii="Times New Roman" w:eastAsia="MS Mincho" w:hAnsi="Times New Roman"/>
          <w:spacing w:val="-6"/>
          <w:sz w:val="28"/>
          <w:szCs w:val="28"/>
        </w:rPr>
        <w:t xml:space="preserve">Совместно с правоохранительными  органами принимаются меры направленные на повышение уровня общественного порядка в общественных местах по профилактике алкоголизма и наркотизации общества, пропаганде здорового образа жизни.         </w:t>
      </w:r>
      <w:r w:rsidRPr="00112DB2">
        <w:rPr>
          <w:rFonts w:ascii="Times New Roman" w:hAnsi="Times New Roman"/>
          <w:sz w:val="28"/>
          <w:szCs w:val="28"/>
        </w:rPr>
        <w:t>Профилактика алкоголизации и наркотизации проводится в учебных заведениях района в виде лекций, бесед с педагогами, врачами, работниками полиции. Проводились операции «Подросток-2017», «Здоровый образ жизни», акции «Неблагополучная семья», «Детский телефон доверия», «День правовой помощи детям» с участием представителей Прокуратуры Дубенского района и Дубенского районного суда, на базе лагеря «Школа выживания», районная Спартакиада «Старты надежд»  и другие.  На базе ФОКа</w:t>
      </w:r>
      <w:r w:rsidRPr="00112DB2">
        <w:rPr>
          <w:rFonts w:ascii="Times New Roman" w:hAnsi="Times New Roman"/>
          <w:b/>
          <w:sz w:val="28"/>
          <w:szCs w:val="28"/>
        </w:rPr>
        <w:t xml:space="preserve">  </w:t>
      </w:r>
      <w:r w:rsidRPr="00112DB2">
        <w:rPr>
          <w:rFonts w:ascii="Times New Roman" w:hAnsi="Times New Roman"/>
          <w:sz w:val="28"/>
          <w:szCs w:val="28"/>
        </w:rPr>
        <w:t>проводятся   Спартакиады среди несовершеннолетних, находящихся в социально-опасном положении, проводятся беседы с участниками о профилактике употребления спиртосодержащих напитков.</w:t>
      </w:r>
    </w:p>
    <w:p w:rsidR="00600440" w:rsidRPr="00112DB2" w:rsidRDefault="00600440" w:rsidP="00D7364B">
      <w:pPr>
        <w:spacing w:after="0" w:line="240" w:lineRule="auto"/>
        <w:ind w:right="-2" w:firstLine="567"/>
        <w:jc w:val="both"/>
        <w:rPr>
          <w:rFonts w:ascii="Times New Roman" w:hAnsi="Times New Roman"/>
          <w:sz w:val="28"/>
          <w:szCs w:val="28"/>
        </w:rPr>
      </w:pPr>
      <w:r w:rsidRPr="00112DB2">
        <w:rPr>
          <w:rFonts w:ascii="Times New Roman" w:hAnsi="Times New Roman"/>
          <w:sz w:val="28"/>
          <w:szCs w:val="28"/>
        </w:rPr>
        <w:t xml:space="preserve">          Систематически осуществляются   рейды в вечернее время в места скопления молодёжи и подростков, проводимые членами КДН и ЗП, с последующим  обсуждением на заседаниях КДН и ЗП возникших проблем. Проводятся   расширенные заседания комиссии, где рассматриваются  вопросы по повышению ответственности семьи за содержание, воспитание, обучение детей, а также защиты  прав несовершеннолетних.  </w:t>
      </w:r>
    </w:p>
    <w:p w:rsidR="00600440" w:rsidRPr="00112DB2" w:rsidRDefault="00600440" w:rsidP="00D7364B">
      <w:pPr>
        <w:spacing w:after="0" w:line="240" w:lineRule="auto"/>
        <w:ind w:right="-2" w:firstLine="567"/>
        <w:jc w:val="both"/>
        <w:rPr>
          <w:rFonts w:ascii="Times New Roman" w:hAnsi="Times New Roman"/>
          <w:sz w:val="28"/>
          <w:szCs w:val="28"/>
        </w:rPr>
      </w:pPr>
      <w:r w:rsidRPr="00112DB2">
        <w:rPr>
          <w:rFonts w:ascii="Times New Roman" w:hAnsi="Times New Roman"/>
          <w:sz w:val="28"/>
          <w:szCs w:val="28"/>
        </w:rPr>
        <w:t xml:space="preserve">          Соглашением о сотрудничестве между администрацией Дубенского муниципального района Республики Мордовия, ОП №17 ММО МВД России «Чамзинский» по вопросам участия народной дружины в охране общественного порядка на территории Дубенского сельского поселения от 02.12.2014 создана народная дружина, которая состоит из 7 человек. Основными направлениями «народной дружины» является, патрулирование и выставление постов на улицах и общественных местах совместно с сотрудниками полиции, участие в обеспечении общественного порядка при проведении мероприятий с массовым участием граждан, участие в предупреждении правонарушений среди несовершеннолетних, проведение воспитательной работы среди подростков. Администрацией Дубенского муниципального района Республики Мордовия принято Постановление от 04.12.2017 №761 «О создание Районного штаба по координации деятельности народных дружин на территории Дубенского муниципального района», которая состоит из 22 человек.   </w:t>
      </w:r>
    </w:p>
    <w:p w:rsidR="00600440" w:rsidRPr="00112DB2" w:rsidRDefault="00600440" w:rsidP="00126119">
      <w:pPr>
        <w:suppressLineNumbers/>
        <w:spacing w:after="0" w:line="240" w:lineRule="auto"/>
        <w:ind w:firstLine="567"/>
        <w:jc w:val="both"/>
        <w:rPr>
          <w:rFonts w:ascii="Times New Roman" w:eastAsia="MS Mincho" w:hAnsi="Times New Roman"/>
          <w:sz w:val="28"/>
          <w:szCs w:val="28"/>
        </w:rPr>
      </w:pPr>
      <w:r w:rsidRPr="00112DB2">
        <w:rPr>
          <w:rFonts w:ascii="Times New Roman" w:eastAsia="MS Mincho" w:hAnsi="Times New Roman"/>
          <w:sz w:val="28"/>
          <w:szCs w:val="28"/>
        </w:rPr>
        <w:t xml:space="preserve">          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w:t>
      </w:r>
    </w:p>
    <w:p w:rsidR="00600440" w:rsidRPr="00112DB2" w:rsidRDefault="00600440" w:rsidP="00126119">
      <w:pPr>
        <w:suppressLineNumber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культурно-развлекательных учреждениях, больницах, школах, детских садах и в других местах массового пребывания людей. </w:t>
      </w:r>
      <w:r w:rsidRPr="00112DB2">
        <w:rPr>
          <w:rFonts w:ascii="Times New Roman" w:eastAsia="MS Mincho" w:hAnsi="Times New Roman"/>
          <w:sz w:val="28"/>
          <w:szCs w:val="28"/>
        </w:rPr>
        <w:t xml:space="preserve">В </w:t>
      </w:r>
      <w:r w:rsidRPr="00112DB2">
        <w:rPr>
          <w:rFonts w:ascii="Times New Roman" w:hAnsi="Times New Roman"/>
          <w:sz w:val="28"/>
          <w:szCs w:val="28"/>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w:t>
      </w:r>
    </w:p>
    <w:p w:rsidR="00600440" w:rsidRPr="00112DB2" w:rsidRDefault="00600440" w:rsidP="00D7364B">
      <w:pPr>
        <w:pStyle w:val="afd"/>
        <w:ind w:right="-2" w:firstLine="567"/>
        <w:jc w:val="both"/>
        <w:rPr>
          <w:sz w:val="28"/>
          <w:szCs w:val="28"/>
        </w:rPr>
      </w:pPr>
      <w:r w:rsidRPr="00112DB2">
        <w:rPr>
          <w:sz w:val="28"/>
          <w:szCs w:val="28"/>
        </w:rPr>
        <w:t xml:space="preserve">              </w:t>
      </w:r>
      <w:r w:rsidRPr="00112DB2">
        <w:rPr>
          <w:sz w:val="28"/>
          <w:szCs w:val="28"/>
          <w:shd w:val="clear" w:color="auto" w:fill="FFFFFF"/>
        </w:rPr>
        <w:t>В администрации Дубенского муниципального района организована работа «Телефона доверия», по которому, могут обратиться граждане, попавшие в трудную жизненную ситуацию.</w:t>
      </w:r>
      <w:r w:rsidR="00104B60" w:rsidRPr="00112DB2">
        <w:rPr>
          <w:sz w:val="28"/>
          <w:szCs w:val="28"/>
          <w:shd w:val="clear" w:color="auto" w:fill="FFFFFF"/>
        </w:rPr>
        <w:t xml:space="preserve"> </w:t>
      </w:r>
      <w:r w:rsidRPr="00112DB2">
        <w:rPr>
          <w:sz w:val="28"/>
          <w:szCs w:val="28"/>
        </w:rPr>
        <w:t>Комплексная программ</w:t>
      </w:r>
      <w:r w:rsidR="00104B60" w:rsidRPr="00112DB2">
        <w:rPr>
          <w:sz w:val="28"/>
          <w:szCs w:val="28"/>
        </w:rPr>
        <w:t>а</w:t>
      </w:r>
      <w:r w:rsidRPr="00112DB2">
        <w:rPr>
          <w:sz w:val="28"/>
          <w:szCs w:val="28"/>
        </w:rPr>
        <w:t xml:space="preserve">  «Профилактика правонарушений на территории Дубенского муниципального района Республики Мордовия на 2016-2020 годы» включает 3 разделов, порядка 35 мероприятий. Некоторые мероприятия по программе,  к сожалению,  не могут осуществлены  из-за предельного дефицита бюджета. </w:t>
      </w:r>
    </w:p>
    <w:p w:rsidR="00600440" w:rsidRPr="00112DB2" w:rsidRDefault="00104B60" w:rsidP="00D7364B">
      <w:pPr>
        <w:pStyle w:val="afd"/>
        <w:ind w:right="-2" w:firstLine="567"/>
        <w:jc w:val="right"/>
        <w:rPr>
          <w:sz w:val="28"/>
          <w:szCs w:val="28"/>
        </w:rPr>
      </w:pPr>
      <w:r w:rsidRPr="00112DB2">
        <w:rPr>
          <w:sz w:val="28"/>
          <w:szCs w:val="28"/>
        </w:rPr>
        <w:t>Таблица 35</w:t>
      </w:r>
    </w:p>
    <w:p w:rsidR="00600440" w:rsidRPr="00112DB2" w:rsidRDefault="00600440" w:rsidP="00126119">
      <w:pPr>
        <w:shd w:val="clear" w:color="auto" w:fill="FFFFFF"/>
        <w:spacing w:after="0" w:line="240" w:lineRule="auto"/>
        <w:ind w:right="-283" w:firstLine="567"/>
        <w:jc w:val="both"/>
        <w:rPr>
          <w:rFonts w:ascii="Times New Roman" w:hAnsi="Times New Roman"/>
          <w:sz w:val="28"/>
          <w:szCs w:val="28"/>
        </w:rPr>
      </w:pPr>
      <w:r w:rsidRPr="00112DB2">
        <w:rPr>
          <w:rFonts w:ascii="Times New Roman" w:hAnsi="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6"/>
        <w:gridCol w:w="1559"/>
        <w:gridCol w:w="1557"/>
        <w:gridCol w:w="1525"/>
      </w:tblGrid>
      <w:tr w:rsidR="00112DB2" w:rsidRPr="00112DB2" w:rsidTr="00B74BA3">
        <w:tc>
          <w:tcPr>
            <w:tcW w:w="2710" w:type="pct"/>
            <w:shd w:val="clear" w:color="auto" w:fill="EAF1DD"/>
          </w:tcPr>
          <w:p w:rsidR="00600440" w:rsidRPr="00112DB2" w:rsidRDefault="00600440" w:rsidP="00D7364B">
            <w:pPr>
              <w:tabs>
                <w:tab w:val="left" w:pos="3540"/>
              </w:tabs>
              <w:spacing w:after="0" w:line="240" w:lineRule="auto"/>
              <w:jc w:val="both"/>
              <w:rPr>
                <w:rFonts w:ascii="Times New Roman" w:hAnsi="Times New Roman"/>
                <w:b/>
                <w:sz w:val="28"/>
                <w:szCs w:val="28"/>
              </w:rPr>
            </w:pPr>
            <w:r w:rsidRPr="00112DB2">
              <w:rPr>
                <w:rFonts w:ascii="Times New Roman" w:hAnsi="Times New Roman"/>
                <w:b/>
                <w:sz w:val="28"/>
                <w:szCs w:val="28"/>
                <w:lang w:bidi="ru-RU"/>
              </w:rPr>
              <w:t>Показатели</w:t>
            </w:r>
          </w:p>
        </w:tc>
        <w:tc>
          <w:tcPr>
            <w:tcW w:w="769" w:type="pct"/>
            <w:shd w:val="clear" w:color="auto" w:fill="EAF1DD"/>
          </w:tcPr>
          <w:p w:rsidR="00600440" w:rsidRPr="00112DB2" w:rsidRDefault="00600440" w:rsidP="00D7364B">
            <w:pPr>
              <w:tabs>
                <w:tab w:val="left" w:pos="3540"/>
              </w:tabs>
              <w:spacing w:after="0" w:line="240" w:lineRule="auto"/>
              <w:jc w:val="both"/>
              <w:rPr>
                <w:rFonts w:ascii="Times New Roman" w:hAnsi="Times New Roman"/>
                <w:b/>
                <w:sz w:val="28"/>
                <w:szCs w:val="28"/>
              </w:rPr>
            </w:pPr>
            <w:r w:rsidRPr="00112DB2">
              <w:rPr>
                <w:rFonts w:ascii="Times New Roman" w:hAnsi="Times New Roman"/>
                <w:b/>
                <w:sz w:val="28"/>
                <w:szCs w:val="28"/>
              </w:rPr>
              <w:t>2015 год</w:t>
            </w:r>
          </w:p>
        </w:tc>
        <w:tc>
          <w:tcPr>
            <w:tcW w:w="768" w:type="pct"/>
            <w:shd w:val="clear" w:color="auto" w:fill="EAF1DD"/>
          </w:tcPr>
          <w:p w:rsidR="00600440" w:rsidRPr="00112DB2" w:rsidRDefault="00600440" w:rsidP="00D7364B">
            <w:pPr>
              <w:tabs>
                <w:tab w:val="left" w:pos="3540"/>
              </w:tabs>
              <w:spacing w:after="0" w:line="240" w:lineRule="auto"/>
              <w:jc w:val="both"/>
              <w:rPr>
                <w:rFonts w:ascii="Times New Roman" w:hAnsi="Times New Roman"/>
                <w:b/>
                <w:sz w:val="28"/>
                <w:szCs w:val="28"/>
              </w:rPr>
            </w:pPr>
            <w:r w:rsidRPr="00112DB2">
              <w:rPr>
                <w:rFonts w:ascii="Times New Roman" w:hAnsi="Times New Roman"/>
                <w:b/>
                <w:sz w:val="28"/>
                <w:szCs w:val="28"/>
              </w:rPr>
              <w:t>2016 год</w:t>
            </w:r>
          </w:p>
        </w:tc>
        <w:tc>
          <w:tcPr>
            <w:tcW w:w="752" w:type="pct"/>
            <w:shd w:val="clear" w:color="auto" w:fill="EAF1DD"/>
          </w:tcPr>
          <w:p w:rsidR="00600440" w:rsidRPr="00112DB2" w:rsidRDefault="00600440" w:rsidP="00D7364B">
            <w:pPr>
              <w:tabs>
                <w:tab w:val="left" w:pos="3540"/>
              </w:tabs>
              <w:spacing w:after="0" w:line="240" w:lineRule="auto"/>
              <w:jc w:val="both"/>
              <w:rPr>
                <w:rFonts w:ascii="Times New Roman" w:hAnsi="Times New Roman"/>
                <w:b/>
                <w:sz w:val="28"/>
                <w:szCs w:val="28"/>
              </w:rPr>
            </w:pPr>
            <w:r w:rsidRPr="00112DB2">
              <w:rPr>
                <w:rFonts w:ascii="Times New Roman" w:hAnsi="Times New Roman"/>
                <w:b/>
                <w:sz w:val="28"/>
                <w:szCs w:val="28"/>
              </w:rPr>
              <w:t>2017 год</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Всего</w:t>
            </w:r>
          </w:p>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преступлений</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126</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120</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121</w:t>
            </w:r>
          </w:p>
        </w:tc>
      </w:tr>
      <w:tr w:rsidR="00112DB2" w:rsidRPr="00112DB2" w:rsidTr="00B74BA3">
        <w:tc>
          <w:tcPr>
            <w:tcW w:w="2710" w:type="pct"/>
            <w:shd w:val="clear" w:color="auto" w:fill="EAF1DD"/>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Совершено</w:t>
            </w:r>
          </w:p>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несовершеннолетними</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3</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5</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3</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убийств</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r>
      <w:tr w:rsidR="00112DB2" w:rsidRPr="00112DB2" w:rsidTr="00B74BA3">
        <w:tc>
          <w:tcPr>
            <w:tcW w:w="2710" w:type="pct"/>
            <w:shd w:val="clear" w:color="auto" w:fill="EAF1DD"/>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изнасилований</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умышленных причинений тяжкого вреда здоровью</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r>
      <w:tr w:rsidR="00112DB2" w:rsidRPr="00112DB2" w:rsidTr="00B74BA3">
        <w:trPr>
          <w:trHeight w:val="326"/>
        </w:trPr>
        <w:tc>
          <w:tcPr>
            <w:tcW w:w="2710" w:type="pct"/>
            <w:shd w:val="clear" w:color="auto" w:fill="EAF1DD"/>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lang w:bidi="ru-RU"/>
              </w:rPr>
              <w:t>в т.ч. со смертельным исходом</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краж</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40</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42</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49</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lang w:bidi="ru-RU"/>
              </w:rPr>
              <w:t>в т.ч. из квартир</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10</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6</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3</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lang w:bidi="ru-RU"/>
              </w:rPr>
              <w:t>в т.ч. транспортных средств</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1</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грабежей</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4</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разбоев</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4</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lang w:bidi="ru-RU"/>
              </w:rPr>
            </w:pPr>
            <w:r w:rsidRPr="00112DB2">
              <w:rPr>
                <w:rFonts w:ascii="Times New Roman" w:hAnsi="Times New Roman"/>
                <w:sz w:val="28"/>
                <w:szCs w:val="28"/>
                <w:lang w:bidi="ru-RU"/>
              </w:rPr>
              <w:t xml:space="preserve">Зарегистрировано ДТП </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16</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7</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14</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lang w:bidi="ru-RU"/>
              </w:rPr>
              <w:t>в том числе со смертельным исходом</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7</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1</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2</w:t>
            </w:r>
          </w:p>
        </w:tc>
      </w:tr>
      <w:tr w:rsidR="00112DB2" w:rsidRPr="00112DB2" w:rsidTr="00B74BA3">
        <w:tc>
          <w:tcPr>
            <w:tcW w:w="2710" w:type="pct"/>
            <w:shd w:val="clear" w:color="auto" w:fill="EAF1DD"/>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вымогательств</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r>
      <w:tr w:rsidR="00112DB2" w:rsidRPr="00112DB2" w:rsidTr="00B74BA3">
        <w:tc>
          <w:tcPr>
            <w:tcW w:w="2710" w:type="pct"/>
            <w:shd w:val="clear" w:color="auto" w:fill="EAF1DD"/>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хулиганств</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экономических</w:t>
            </w:r>
          </w:p>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преступлений</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21</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12</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10</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lang w:bidi="ru-RU"/>
              </w:rPr>
              <w:t xml:space="preserve">в т.ч. против государственной, муниципальной власти </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3</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2</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1</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lang w:bidi="ru-RU"/>
              </w:rPr>
              <w:t>взяток</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i/>
                <w:sz w:val="28"/>
                <w:szCs w:val="28"/>
              </w:rPr>
            </w:pPr>
            <w:r w:rsidRPr="00112DB2">
              <w:rPr>
                <w:rFonts w:ascii="Times New Roman" w:hAnsi="Times New Roman"/>
                <w:i/>
                <w:sz w:val="28"/>
                <w:szCs w:val="28"/>
              </w:rPr>
              <w:t>-</w:t>
            </w:r>
          </w:p>
        </w:tc>
      </w:tr>
      <w:tr w:rsidR="00112DB2" w:rsidRPr="00112DB2" w:rsidTr="00B74BA3">
        <w:tc>
          <w:tcPr>
            <w:tcW w:w="2710" w:type="pct"/>
            <w:shd w:val="clear" w:color="auto" w:fill="EAF1DD"/>
            <w:vAlign w:val="bottom"/>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преступлений в сфере НОН</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1</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4</w:t>
            </w:r>
          </w:p>
        </w:tc>
      </w:tr>
      <w:tr w:rsidR="00112DB2" w:rsidRPr="00112DB2" w:rsidTr="00B74BA3">
        <w:tc>
          <w:tcPr>
            <w:tcW w:w="2710" w:type="pct"/>
            <w:shd w:val="clear" w:color="auto" w:fill="EAF1DD"/>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lang w:bidi="ru-RU"/>
              </w:rPr>
              <w:t>Зарегистрировано преступлений с применением оружия</w:t>
            </w:r>
          </w:p>
        </w:tc>
        <w:tc>
          <w:tcPr>
            <w:tcW w:w="769"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68"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c>
          <w:tcPr>
            <w:tcW w:w="752" w:type="pct"/>
            <w:shd w:val="clear" w:color="auto" w:fill="FFFFFF"/>
            <w:vAlign w:val="center"/>
          </w:tcPr>
          <w:p w:rsidR="00600440" w:rsidRPr="00112DB2" w:rsidRDefault="00600440" w:rsidP="00D7364B">
            <w:pPr>
              <w:tabs>
                <w:tab w:val="left" w:pos="3540"/>
              </w:tabs>
              <w:spacing w:after="0" w:line="240" w:lineRule="auto"/>
              <w:jc w:val="both"/>
              <w:rPr>
                <w:rFonts w:ascii="Times New Roman" w:hAnsi="Times New Roman"/>
                <w:sz w:val="28"/>
                <w:szCs w:val="28"/>
              </w:rPr>
            </w:pPr>
            <w:r w:rsidRPr="00112DB2">
              <w:rPr>
                <w:rFonts w:ascii="Times New Roman" w:hAnsi="Times New Roman"/>
                <w:sz w:val="28"/>
                <w:szCs w:val="28"/>
              </w:rPr>
              <w:t>-</w:t>
            </w:r>
          </w:p>
        </w:tc>
      </w:tr>
    </w:tbl>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Перечень приоритетов муниципальной политики, в части реализации мероприятий муниципальной программы, направленных на повышение безопасности жизнедеятельности населения, выглядит следующим образом:</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эффективности системы профилактики правонарушений, алкоголизма, наркомании и токсикомании в Республике Мордовия;</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снижение уровня преступности, охрана конституционных прав и свобод граждан, обеспечение экономической безопасности;</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правопорядка и общественной безопасности;</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безопасности дорожного движения;</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снижение рисков и смягчение последствий чрезвычайных ситуаций межмуниципального и регионального характера;</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пожарной безопасности;</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противодействие незаконному распространению и немедицинскому потреблению наркотиков;</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безопасности населения от угроз терроризма и экстремизма.</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p>
    <w:p w:rsidR="00B74BA3" w:rsidRPr="00112DB2" w:rsidRDefault="00B74BA3" w:rsidP="00126119">
      <w:pPr>
        <w:tabs>
          <w:tab w:val="left" w:pos="3540"/>
        </w:tabs>
        <w:spacing w:after="0" w:line="240" w:lineRule="auto"/>
        <w:ind w:firstLine="567"/>
        <w:jc w:val="both"/>
        <w:rPr>
          <w:rFonts w:ascii="Times New Roman" w:hAnsi="Times New Roman"/>
          <w:b/>
          <w:sz w:val="28"/>
          <w:szCs w:val="28"/>
        </w:rPr>
      </w:pPr>
    </w:p>
    <w:p w:rsidR="00D7364B" w:rsidRPr="00112DB2" w:rsidRDefault="00D7364B" w:rsidP="00126119">
      <w:pPr>
        <w:tabs>
          <w:tab w:val="left" w:pos="3540"/>
        </w:tabs>
        <w:spacing w:after="0" w:line="240" w:lineRule="auto"/>
        <w:ind w:firstLine="567"/>
        <w:jc w:val="both"/>
        <w:rPr>
          <w:rFonts w:ascii="Times New Roman" w:hAnsi="Times New Roman"/>
          <w:b/>
          <w:sz w:val="28"/>
          <w:szCs w:val="28"/>
        </w:rPr>
      </w:pP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b/>
          <w:sz w:val="28"/>
          <w:szCs w:val="28"/>
        </w:rPr>
        <w:t>5. Анализ административно-территориального устройства территорий Дубенского района.</w:t>
      </w:r>
      <w:r w:rsidRPr="00112DB2">
        <w:rPr>
          <w:rFonts w:ascii="Times New Roman" w:hAnsi="Times New Roman"/>
          <w:sz w:val="28"/>
          <w:szCs w:val="28"/>
        </w:rPr>
        <w:t xml:space="preserve"> </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структуру Дубенского муниципального района входят 15 сельских поселений. </w:t>
      </w:r>
    </w:p>
    <w:p w:rsidR="00600440" w:rsidRPr="00112DB2" w:rsidRDefault="00600440" w:rsidP="00126119">
      <w:pPr>
        <w:tabs>
          <w:tab w:val="left" w:pos="3540"/>
        </w:tabs>
        <w:spacing w:after="0" w:line="240" w:lineRule="auto"/>
        <w:ind w:firstLine="567"/>
        <w:jc w:val="both"/>
        <w:rPr>
          <w:rStyle w:val="a7"/>
          <w:rFonts w:ascii="Times New Roman" w:hAnsi="Times New Roman"/>
          <w:b w:val="0"/>
          <w:iCs/>
          <w:sz w:val="28"/>
          <w:szCs w:val="28"/>
          <w:shd w:val="clear" w:color="auto" w:fill="FFFFFF"/>
        </w:rPr>
      </w:pPr>
      <w:r w:rsidRPr="00112DB2">
        <w:rPr>
          <w:rFonts w:ascii="Times New Roman" w:hAnsi="Times New Roman"/>
          <w:sz w:val="28"/>
          <w:szCs w:val="28"/>
        </w:rPr>
        <w:t>Сегодня в Дубенском муниципальном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112DB2">
        <w:rPr>
          <w:rFonts w:ascii="Times New Roman" w:hAnsi="Times New Roman"/>
          <w:b/>
          <w:sz w:val="28"/>
          <w:szCs w:val="28"/>
        </w:rPr>
        <w:t xml:space="preserve"> </w:t>
      </w:r>
      <w:r w:rsidRPr="00112DB2">
        <w:rPr>
          <w:rFonts w:ascii="Times New Roman" w:hAnsi="Times New Roman"/>
          <w:sz w:val="28"/>
          <w:szCs w:val="28"/>
        </w:rPr>
        <w:t>наибольшая</w:t>
      </w:r>
      <w:r w:rsidRPr="00112DB2">
        <w:rPr>
          <w:rFonts w:ascii="Times New Roman" w:hAnsi="Times New Roman"/>
          <w:b/>
          <w:sz w:val="28"/>
          <w:szCs w:val="28"/>
        </w:rPr>
        <w:t xml:space="preserve"> </w:t>
      </w:r>
      <w:r w:rsidRPr="00112DB2">
        <w:rPr>
          <w:rStyle w:val="a7"/>
          <w:rFonts w:ascii="Times New Roman" w:hAnsi="Times New Roman"/>
          <w:b w:val="0"/>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112DB2">
        <w:rPr>
          <w:rFonts w:ascii="Times New Roman" w:hAnsi="Times New Roman"/>
          <w:sz w:val="28"/>
          <w:szCs w:val="28"/>
        </w:rPr>
        <w:t xml:space="preserve"> При этом, большая часть муниципальных служащих сельских поселений не имеет необходимого уровня профессиональной подготовки.</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Выходом из сложившейся ситуации в перспективе  могут стать:</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-преобразование Ардатовского и Кайбичевского сельских поселений в одно Ардатовское сельское поселение;</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планируемое в 2019 году Красинского и Николаевского сельских поселений в одно – Красинское сельское поселение;</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Необходимо отметить, что преобразование и объединение сельских поселений </w:t>
      </w:r>
      <w:r w:rsidRPr="00112DB2">
        <w:rPr>
          <w:rFonts w:ascii="Times New Roman" w:hAnsi="Times New Roman"/>
          <w:bCs/>
          <w:sz w:val="28"/>
          <w:szCs w:val="28"/>
        </w:rPr>
        <w:t>позволит сократить расходы местного бюджета</w:t>
      </w:r>
      <w:r w:rsidRPr="00112DB2">
        <w:rPr>
          <w:rFonts w:ascii="Times New Roman" w:hAnsi="Times New Roman"/>
          <w:sz w:val="28"/>
          <w:szCs w:val="28"/>
        </w:rPr>
        <w:t xml:space="preserve"> на содержание управленческого аппарата.</w:t>
      </w:r>
    </w:p>
    <w:p w:rsidR="00600440" w:rsidRPr="00112DB2" w:rsidRDefault="00600440" w:rsidP="00126119">
      <w:pPr>
        <w:shd w:val="clear" w:color="auto" w:fill="FFFFFF"/>
        <w:spacing w:after="0" w:line="240" w:lineRule="auto"/>
        <w:ind w:firstLine="567"/>
        <w:jc w:val="both"/>
        <w:rPr>
          <w:rFonts w:ascii="Times New Roman" w:hAnsi="Times New Roman"/>
          <w:sz w:val="28"/>
          <w:szCs w:val="28"/>
        </w:rPr>
      </w:pPr>
      <w:r w:rsidRPr="00112DB2">
        <w:rPr>
          <w:rFonts w:ascii="Times New Roman" w:hAnsi="Times New Roman"/>
          <w:sz w:val="28"/>
          <w:szCs w:val="28"/>
        </w:rPr>
        <w:t>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По состоянию на 1 июля 2018 г. общая численность муниципальных служащих администрации Дубенского муниципального района составляет 40 человек.</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Доля служащих в возрасте от 31 года до 50 лет, имеющих практический опыт для качественной реализации должностных полномочий, составляет 60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30 процентов. Количество муниципальных служащих, имеющих стаж работы в органах местного самоуправления до 5 лет, –  12.5 процента.</w:t>
      </w:r>
    </w:p>
    <w:p w:rsidR="00600440" w:rsidRPr="00112DB2" w:rsidRDefault="00600440" w:rsidP="00126119">
      <w:pPr>
        <w:spacing w:after="0" w:line="240" w:lineRule="auto"/>
        <w:ind w:firstLine="567"/>
        <w:jc w:val="both"/>
        <w:rPr>
          <w:rFonts w:ascii="Times New Roman" w:hAnsi="Times New Roman"/>
          <w:sz w:val="28"/>
          <w:szCs w:val="28"/>
        </w:rPr>
      </w:pPr>
      <w:bookmarkStart w:id="4" w:name="sub_10111"/>
      <w:r w:rsidRPr="00112DB2">
        <w:rPr>
          <w:rFonts w:ascii="Times New Roman" w:hAnsi="Times New Roman"/>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81 процент служащих, из них: муниципальных служащих, имеющих управленческое образование – 6 процентов; экономическое, юридическое, инженерное образование – 51.25 процента. Два и более высших образования имеют 6.25 процента муниципальных служащих. </w:t>
      </w:r>
      <w:bookmarkEnd w:id="4"/>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pacing w:val="-4"/>
          <w:sz w:val="28"/>
          <w:szCs w:val="28"/>
        </w:rPr>
        <w:tab/>
      </w:r>
      <w:r w:rsidRPr="00112DB2">
        <w:rPr>
          <w:rFonts w:ascii="Times New Roman" w:hAnsi="Times New Roman"/>
          <w:sz w:val="28"/>
          <w:szCs w:val="28"/>
        </w:rPr>
        <w:t xml:space="preserve">В рамках реализации Программы Республики Мордовия «Развитие муниципальной службы в Республике Мордовия» и муниципальной программы развития муниципальной  службы в 2017 – 2018 гг. в районе 27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rsidR="00600440" w:rsidRPr="00112DB2" w:rsidRDefault="00600440" w:rsidP="00126119">
      <w:pPr>
        <w:shd w:val="clear" w:color="auto" w:fill="FFFFFF"/>
        <w:tabs>
          <w:tab w:val="left" w:pos="1332"/>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2019 году свою квалификацию повысят 6 муниципальных служащих и лица, замещающие муниципальные должности на постоянной основе.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настоящее время  завершена работа по формированию кадрового резерва на муниципальной службе в администрации Дубенского муниципального района и сельских поселениях района.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Так, состав кадрового резерва на 1 июля 2018 г. составл</w:t>
      </w:r>
      <w:r w:rsidR="00AF0FDA" w:rsidRPr="00112DB2">
        <w:rPr>
          <w:rFonts w:ascii="Times New Roman" w:hAnsi="Times New Roman"/>
          <w:sz w:val="28"/>
          <w:szCs w:val="28"/>
        </w:rPr>
        <w:t>я</w:t>
      </w:r>
      <w:r w:rsidRPr="00112DB2">
        <w:rPr>
          <w:rFonts w:ascii="Times New Roman" w:hAnsi="Times New Roman"/>
          <w:sz w:val="28"/>
          <w:szCs w:val="28"/>
        </w:rPr>
        <w:t xml:space="preserve">ет 97 человек. В 2018 году из кадрового резерва на должности муниципальной службы  назначено 2 человека.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органах местного самоуправления сельских поселений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2017 году проведено 6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рассмотрены 6 материала.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2018 году проведено 2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 материал в отношении  двух муниципального служащего.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B74BA3" w:rsidRPr="00112DB2" w:rsidRDefault="00B74BA3" w:rsidP="00126119">
      <w:pPr>
        <w:spacing w:after="0" w:line="240" w:lineRule="auto"/>
        <w:ind w:firstLine="567"/>
        <w:jc w:val="center"/>
        <w:rPr>
          <w:rFonts w:ascii="Times New Roman" w:hAnsi="Times New Roman"/>
          <w:sz w:val="28"/>
          <w:szCs w:val="28"/>
        </w:rPr>
      </w:pPr>
    </w:p>
    <w:p w:rsidR="00D7364B" w:rsidRPr="00112DB2" w:rsidRDefault="00D7364B" w:rsidP="00126119">
      <w:pPr>
        <w:spacing w:after="0" w:line="240" w:lineRule="auto"/>
        <w:ind w:firstLine="567"/>
        <w:jc w:val="center"/>
        <w:rPr>
          <w:rFonts w:ascii="Times New Roman" w:hAnsi="Times New Roman"/>
          <w:sz w:val="28"/>
          <w:szCs w:val="28"/>
        </w:rPr>
      </w:pPr>
    </w:p>
    <w:p w:rsidR="00600440" w:rsidRPr="00112DB2" w:rsidRDefault="00B53753" w:rsidP="00126119">
      <w:pPr>
        <w:spacing w:after="0" w:line="240" w:lineRule="auto"/>
        <w:ind w:firstLine="567"/>
        <w:jc w:val="center"/>
        <w:rPr>
          <w:rFonts w:ascii="Times New Roman" w:hAnsi="Times New Roman"/>
          <w:sz w:val="28"/>
          <w:szCs w:val="28"/>
        </w:rPr>
      </w:pPr>
      <w:r w:rsidRPr="00112DB2">
        <w:rPr>
          <w:rFonts w:ascii="Times New Roman" w:hAnsi="Times New Roman"/>
          <w:sz w:val="28"/>
          <w:szCs w:val="28"/>
          <w:lang w:val="en-US"/>
        </w:rPr>
        <w:t>II</w:t>
      </w:r>
      <w:r w:rsidR="00600440" w:rsidRPr="00112DB2">
        <w:rPr>
          <w:rFonts w:ascii="Times New Roman" w:hAnsi="Times New Roman"/>
          <w:sz w:val="28"/>
          <w:szCs w:val="28"/>
        </w:rPr>
        <w:t xml:space="preserve">. Цели, задачи и приоритеты социально-экономического развития </w:t>
      </w:r>
      <w:r w:rsidRPr="00112DB2">
        <w:rPr>
          <w:rFonts w:ascii="Times New Roman" w:hAnsi="Times New Roman"/>
          <w:sz w:val="28"/>
          <w:szCs w:val="28"/>
        </w:rPr>
        <w:t>Д</w:t>
      </w:r>
      <w:r w:rsidR="00600440" w:rsidRPr="00112DB2">
        <w:rPr>
          <w:rFonts w:ascii="Times New Roman" w:hAnsi="Times New Roman"/>
          <w:sz w:val="28"/>
          <w:szCs w:val="28"/>
        </w:rPr>
        <w:t>убенского муниципального района.</w:t>
      </w:r>
    </w:p>
    <w:p w:rsidR="00600440" w:rsidRPr="00112DB2" w:rsidRDefault="00600440" w:rsidP="00126119">
      <w:pPr>
        <w:suppressAutoHyphens/>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Имеющийся потенциал социально-экономического развития Дубенского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600440" w:rsidRPr="00112DB2" w:rsidRDefault="00600440" w:rsidP="00126119">
      <w:pPr>
        <w:suppressAutoHyphens/>
        <w:spacing w:after="0" w:line="240" w:lineRule="auto"/>
        <w:ind w:firstLine="567"/>
        <w:jc w:val="both"/>
        <w:rPr>
          <w:rFonts w:ascii="Times New Roman" w:hAnsi="Times New Roman"/>
          <w:sz w:val="28"/>
          <w:szCs w:val="28"/>
        </w:rPr>
      </w:pPr>
      <w:r w:rsidRPr="00112DB2">
        <w:rPr>
          <w:rFonts w:ascii="Times New Roman" w:hAnsi="Times New Roman"/>
          <w:b/>
          <w:sz w:val="28"/>
          <w:szCs w:val="28"/>
        </w:rPr>
        <w:t xml:space="preserve">Стратегическая цель </w:t>
      </w:r>
      <w:r w:rsidRPr="00112DB2">
        <w:rPr>
          <w:rFonts w:ascii="Times New Roman" w:hAnsi="Times New Roman"/>
          <w:sz w:val="28"/>
          <w:szCs w:val="28"/>
        </w:rPr>
        <w:t>социально-экономического развития Дубенского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Для достижения стратегической  цели развития Дубенского района определены основные </w:t>
      </w:r>
      <w:r w:rsidRPr="00112DB2">
        <w:rPr>
          <w:rFonts w:ascii="Times New Roman" w:hAnsi="Times New Roman"/>
          <w:b/>
          <w:sz w:val="28"/>
          <w:szCs w:val="28"/>
        </w:rPr>
        <w:t>приоритетные направления</w:t>
      </w:r>
      <w:r w:rsidRPr="00112DB2">
        <w:rPr>
          <w:rFonts w:ascii="Times New Roman" w:hAnsi="Times New Roman"/>
          <w:sz w:val="28"/>
          <w:szCs w:val="28"/>
        </w:rPr>
        <w:t xml:space="preserve"> социально-экономического развития:</w:t>
      </w:r>
    </w:p>
    <w:p w:rsidR="00600440" w:rsidRPr="00112DB2" w:rsidRDefault="00600440" w:rsidP="00126119">
      <w:pPr>
        <w:numPr>
          <w:ilvl w:val="0"/>
          <w:numId w:val="10"/>
        </w:numPr>
        <w:tabs>
          <w:tab w:val="left" w:pos="1134"/>
        </w:tabs>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Повышение благосостояния и качества жизни населения Дубенского района.</w:t>
      </w:r>
    </w:p>
    <w:p w:rsidR="00600440" w:rsidRPr="00112DB2" w:rsidRDefault="00600440" w:rsidP="00126119">
      <w:pPr>
        <w:numPr>
          <w:ilvl w:val="0"/>
          <w:numId w:val="10"/>
        </w:numPr>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112DB2" w:rsidRDefault="00600440" w:rsidP="00126119">
      <w:pPr>
        <w:numPr>
          <w:ilvl w:val="0"/>
          <w:numId w:val="10"/>
        </w:numPr>
        <w:tabs>
          <w:tab w:val="left" w:pos="1134"/>
        </w:tabs>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Создание комфортной среды для жизни населения Дубенского района.</w:t>
      </w:r>
    </w:p>
    <w:p w:rsidR="00600440" w:rsidRPr="00112DB2" w:rsidRDefault="00600440" w:rsidP="00126119">
      <w:pPr>
        <w:pStyle w:val="a9"/>
        <w:numPr>
          <w:ilvl w:val="0"/>
          <w:numId w:val="10"/>
        </w:numPr>
        <w:tabs>
          <w:tab w:val="left" w:pos="1134"/>
        </w:tabs>
        <w:snapToGrid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Повышение эффективности деятельности органов местного самоуправления.</w:t>
      </w:r>
    </w:p>
    <w:p w:rsidR="00600440" w:rsidRPr="00112DB2" w:rsidRDefault="00600440" w:rsidP="00126119">
      <w:pPr>
        <w:spacing w:before="120" w:after="0" w:line="240" w:lineRule="auto"/>
        <w:ind w:firstLine="567"/>
        <w:jc w:val="both"/>
        <w:rPr>
          <w:rFonts w:ascii="Times New Roman" w:hAnsi="Times New Roman"/>
          <w:b/>
          <w:sz w:val="28"/>
          <w:szCs w:val="28"/>
        </w:rPr>
      </w:pPr>
      <w:r w:rsidRPr="00112DB2">
        <w:rPr>
          <w:rFonts w:ascii="Times New Roman" w:hAnsi="Times New Roman"/>
          <w:b/>
          <w:sz w:val="28"/>
          <w:szCs w:val="28"/>
        </w:rPr>
        <w:t>Реализация стратегической цели по направлениям реализуется посредством решения следующих задач:</w:t>
      </w:r>
    </w:p>
    <w:tbl>
      <w:tblPr>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3479"/>
        <w:gridCol w:w="6092"/>
      </w:tblGrid>
      <w:tr w:rsidR="00112DB2" w:rsidRPr="00112DB2" w:rsidTr="0086325E">
        <w:tc>
          <w:tcPr>
            <w:tcW w:w="9571" w:type="dxa"/>
            <w:gridSpan w:val="2"/>
            <w:tcBorders>
              <w:top w:val="single" w:sz="8" w:space="0" w:color="FFFFFF"/>
              <w:left w:val="single" w:sz="8" w:space="0" w:color="FFFFFF"/>
              <w:bottom w:val="single" w:sz="24" w:space="0" w:color="FFFFFF"/>
              <w:right w:val="single" w:sz="8" w:space="0" w:color="FFFFFF"/>
            </w:tcBorders>
            <w:shd w:val="clear" w:color="auto" w:fill="9BBB59"/>
          </w:tcPr>
          <w:p w:rsidR="00600440" w:rsidRPr="00112DB2" w:rsidRDefault="00600440" w:rsidP="00126119">
            <w:pPr>
              <w:spacing w:after="120" w:line="240" w:lineRule="auto"/>
              <w:ind w:firstLine="567"/>
              <w:jc w:val="both"/>
              <w:rPr>
                <w:rFonts w:ascii="Times New Roman" w:eastAsia="Calibri" w:hAnsi="Times New Roman"/>
                <w:b/>
                <w:bCs/>
                <w:sz w:val="28"/>
                <w:szCs w:val="28"/>
              </w:rPr>
            </w:pPr>
            <w:r w:rsidRPr="00112DB2">
              <w:rPr>
                <w:rFonts w:ascii="Times New Roman" w:eastAsia="Calibri" w:hAnsi="Times New Roman"/>
                <w:b/>
                <w:bCs/>
                <w:sz w:val="28"/>
                <w:szCs w:val="28"/>
              </w:rPr>
              <w:t>Цель: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tc>
      </w:tr>
      <w:tr w:rsidR="00112DB2" w:rsidRPr="00112DB2" w:rsidTr="0086325E">
        <w:trPr>
          <w:trHeight w:val="2209"/>
        </w:trPr>
        <w:tc>
          <w:tcPr>
            <w:tcW w:w="3479" w:type="dxa"/>
            <w:tcBorders>
              <w:top w:val="single" w:sz="8" w:space="0" w:color="FFFFFF"/>
              <w:left w:val="single" w:sz="8" w:space="0" w:color="FFFFFF"/>
              <w:bottom w:val="nil"/>
              <w:right w:val="single" w:sz="24" w:space="0" w:color="FFFFFF"/>
            </w:tcBorders>
            <w:shd w:val="clear" w:color="auto" w:fill="9BBB59"/>
          </w:tcPr>
          <w:p w:rsidR="00600440" w:rsidRPr="00112DB2" w:rsidRDefault="00600440" w:rsidP="00126119">
            <w:pPr>
              <w:tabs>
                <w:tab w:val="left" w:pos="3540"/>
              </w:tabs>
              <w:spacing w:after="0" w:line="240" w:lineRule="auto"/>
              <w:ind w:firstLine="567"/>
              <w:jc w:val="both"/>
              <w:rPr>
                <w:rFonts w:ascii="Times New Roman" w:eastAsia="Calibri" w:hAnsi="Times New Roman"/>
                <w:b/>
                <w:bCs/>
                <w:sz w:val="28"/>
                <w:szCs w:val="28"/>
              </w:rPr>
            </w:pPr>
            <w:r w:rsidRPr="00112DB2">
              <w:rPr>
                <w:rFonts w:ascii="Times New Roman" w:eastAsia="Calibri" w:hAnsi="Times New Roman"/>
                <w:b/>
                <w:bCs/>
                <w:sz w:val="28"/>
                <w:szCs w:val="28"/>
              </w:rPr>
              <w:t>1. Повышение благосостояния и качества жизни населения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112DB2" w:rsidRDefault="00600440" w:rsidP="00126119">
            <w:pPr>
              <w:pStyle w:val="a9"/>
              <w:numPr>
                <w:ilvl w:val="0"/>
                <w:numId w:val="12"/>
              </w:numPr>
              <w:spacing w:before="120"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Обеспечение социальной поддержки отдельных категорий граждан.</w:t>
            </w:r>
          </w:p>
          <w:p w:rsidR="00600440" w:rsidRPr="00112DB2"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Создание условий для качественного и доступного здравоохранения.</w:t>
            </w:r>
          </w:p>
          <w:p w:rsidR="00600440" w:rsidRPr="00112DB2"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Создание условий для формирования современной системы образования, соответствующей образовательным стандартам.</w:t>
            </w:r>
          </w:p>
          <w:p w:rsidR="00600440" w:rsidRPr="00112DB2"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 xml:space="preserve"> </w:t>
            </w:r>
            <w:r w:rsidRPr="00112DB2">
              <w:rPr>
                <w:rFonts w:ascii="Times New Roman" w:eastAsia="Calibri" w:hAnsi="Times New Roman"/>
                <w:iCs/>
                <w:sz w:val="28"/>
                <w:szCs w:val="28"/>
              </w:rPr>
              <w:t>Повышение качества и доступности услуг в сфере культуры.</w:t>
            </w:r>
          </w:p>
          <w:p w:rsidR="00600440" w:rsidRPr="00112DB2"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Обеспечение  развития физической культуры и спорта, проведение эффективной молодежной политики.</w:t>
            </w:r>
          </w:p>
          <w:p w:rsidR="00600440" w:rsidRPr="00112DB2" w:rsidRDefault="00600440" w:rsidP="00126119">
            <w:pPr>
              <w:pStyle w:val="a9"/>
              <w:numPr>
                <w:ilvl w:val="0"/>
                <w:numId w:val="12"/>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Создание условий для развития туристской индустрии.</w:t>
            </w:r>
          </w:p>
          <w:p w:rsidR="00600440" w:rsidRPr="00112DB2" w:rsidRDefault="00600440" w:rsidP="00126119">
            <w:pPr>
              <w:pStyle w:val="a9"/>
              <w:numPr>
                <w:ilvl w:val="0"/>
                <w:numId w:val="12"/>
              </w:numPr>
              <w:spacing w:after="12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Обеспечение повышения общественной безопасности и жизнедеятельности населения.</w:t>
            </w:r>
          </w:p>
          <w:p w:rsidR="00600440" w:rsidRPr="00112DB2" w:rsidRDefault="00600440" w:rsidP="00126119">
            <w:pPr>
              <w:pStyle w:val="a9"/>
              <w:numPr>
                <w:ilvl w:val="0"/>
                <w:numId w:val="12"/>
              </w:numPr>
              <w:spacing w:after="12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Улучшение жилищных условий населения.</w:t>
            </w:r>
          </w:p>
        </w:tc>
      </w:tr>
      <w:tr w:rsidR="00112DB2" w:rsidRPr="00112DB2" w:rsidTr="0086325E">
        <w:trPr>
          <w:trHeight w:val="3061"/>
        </w:trPr>
        <w:tc>
          <w:tcPr>
            <w:tcW w:w="3479" w:type="dxa"/>
            <w:tcBorders>
              <w:left w:val="single" w:sz="8" w:space="0" w:color="FFFFFF"/>
              <w:bottom w:val="nil"/>
              <w:right w:val="single" w:sz="24" w:space="0" w:color="FFFFFF"/>
            </w:tcBorders>
            <w:shd w:val="clear" w:color="auto" w:fill="9BBB59"/>
          </w:tcPr>
          <w:p w:rsidR="00600440" w:rsidRPr="00112DB2" w:rsidRDefault="00600440" w:rsidP="00126119">
            <w:pPr>
              <w:spacing w:after="0" w:line="240" w:lineRule="auto"/>
              <w:ind w:firstLine="567"/>
              <w:jc w:val="both"/>
              <w:rPr>
                <w:rFonts w:ascii="Times New Roman" w:eastAsia="Calibri" w:hAnsi="Times New Roman"/>
                <w:b/>
                <w:bCs/>
                <w:sz w:val="28"/>
                <w:szCs w:val="28"/>
              </w:rPr>
            </w:pPr>
            <w:r w:rsidRPr="00112DB2">
              <w:rPr>
                <w:rFonts w:ascii="Times New Roman" w:eastAsia="Calibri" w:hAnsi="Times New Roman"/>
                <w:b/>
                <w:bCs/>
                <w:sz w:val="28"/>
                <w:szCs w:val="28"/>
              </w:rPr>
              <w:t>2. Рост экономического потенциала Дубенского района, как определяющего условия обеспечения его конкурентоспособности на рынках товаров и услуг</w:t>
            </w:r>
          </w:p>
        </w:tc>
        <w:tc>
          <w:tcPr>
            <w:tcW w:w="6092" w:type="dxa"/>
            <w:shd w:val="clear" w:color="auto" w:fill="E6EED5"/>
          </w:tcPr>
          <w:p w:rsidR="00600440" w:rsidRPr="00112DB2" w:rsidRDefault="00600440" w:rsidP="00126119">
            <w:pPr>
              <w:pStyle w:val="a9"/>
              <w:numPr>
                <w:ilvl w:val="0"/>
                <w:numId w:val="5"/>
              </w:numPr>
              <w:tabs>
                <w:tab w:val="left" w:pos="319"/>
              </w:tabs>
              <w:spacing w:before="120"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 xml:space="preserve">Создание условий для развития агропромышленного комплекса. </w:t>
            </w:r>
          </w:p>
          <w:p w:rsidR="00600440" w:rsidRPr="00112DB2" w:rsidRDefault="00600440" w:rsidP="00126119">
            <w:pPr>
              <w:pStyle w:val="a9"/>
              <w:numPr>
                <w:ilvl w:val="0"/>
                <w:numId w:val="5"/>
              </w:numPr>
              <w:tabs>
                <w:tab w:val="left" w:pos="319"/>
              </w:tabs>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Создание благоприятных условий для развития малого и среднего предпринимательства.</w:t>
            </w:r>
          </w:p>
          <w:p w:rsidR="00600440" w:rsidRPr="00112DB2" w:rsidRDefault="00600440" w:rsidP="00126119">
            <w:pPr>
              <w:pStyle w:val="a9"/>
              <w:numPr>
                <w:ilvl w:val="0"/>
                <w:numId w:val="5"/>
              </w:numPr>
              <w:tabs>
                <w:tab w:val="left" w:pos="319"/>
              </w:tabs>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bCs/>
                <w:sz w:val="28"/>
                <w:szCs w:val="28"/>
              </w:rPr>
              <w:t>Создание условий для улучшения инвестиционного климата, развития промышленного комплекса на территории района</w:t>
            </w:r>
            <w:r w:rsidRPr="00112DB2">
              <w:rPr>
                <w:rFonts w:ascii="Times New Roman" w:eastAsia="Calibri" w:hAnsi="Times New Roman"/>
                <w:sz w:val="28"/>
                <w:szCs w:val="28"/>
              </w:rPr>
              <w:t>.</w:t>
            </w:r>
          </w:p>
          <w:p w:rsidR="00600440" w:rsidRPr="00112DB2" w:rsidRDefault="00600440" w:rsidP="00126119">
            <w:pPr>
              <w:pStyle w:val="a9"/>
              <w:numPr>
                <w:ilvl w:val="0"/>
                <w:numId w:val="5"/>
              </w:numPr>
              <w:tabs>
                <w:tab w:val="left" w:pos="319"/>
              </w:tabs>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bCs/>
                <w:sz w:val="28"/>
                <w:szCs w:val="28"/>
              </w:rPr>
              <w:t>Создание условий, обеспечивающих высокую занятость населения.</w:t>
            </w:r>
          </w:p>
        </w:tc>
      </w:tr>
      <w:tr w:rsidR="00112DB2" w:rsidRPr="00112DB2" w:rsidTr="0086325E">
        <w:tc>
          <w:tcPr>
            <w:tcW w:w="3479" w:type="dxa"/>
            <w:tcBorders>
              <w:left w:val="single" w:sz="8" w:space="0" w:color="FFFFFF"/>
              <w:bottom w:val="nil"/>
              <w:right w:val="single" w:sz="24" w:space="0" w:color="FFFFFF"/>
            </w:tcBorders>
            <w:shd w:val="clear" w:color="auto" w:fill="9BBB59"/>
          </w:tcPr>
          <w:p w:rsidR="00600440" w:rsidRPr="00112DB2" w:rsidRDefault="00600440" w:rsidP="00126119">
            <w:pPr>
              <w:tabs>
                <w:tab w:val="left" w:pos="3540"/>
              </w:tabs>
              <w:spacing w:after="0" w:line="240" w:lineRule="auto"/>
              <w:ind w:firstLine="567"/>
              <w:jc w:val="both"/>
              <w:rPr>
                <w:rFonts w:ascii="Times New Roman" w:eastAsia="Calibri" w:hAnsi="Times New Roman"/>
                <w:b/>
                <w:bCs/>
                <w:sz w:val="28"/>
                <w:szCs w:val="28"/>
              </w:rPr>
            </w:pPr>
            <w:r w:rsidRPr="00112DB2">
              <w:rPr>
                <w:rFonts w:ascii="Times New Roman" w:eastAsia="Calibri" w:hAnsi="Times New Roman"/>
                <w:b/>
                <w:bCs/>
                <w:sz w:val="28"/>
                <w:szCs w:val="28"/>
              </w:rPr>
              <w:t>3. Создание комфортной среды для жизни населения Дубенского района.</w:t>
            </w:r>
          </w:p>
          <w:p w:rsidR="00600440" w:rsidRPr="00112DB2" w:rsidRDefault="00600440" w:rsidP="00126119">
            <w:pPr>
              <w:tabs>
                <w:tab w:val="left" w:pos="3540"/>
              </w:tabs>
              <w:spacing w:after="0" w:line="240" w:lineRule="auto"/>
              <w:ind w:firstLine="567"/>
              <w:jc w:val="both"/>
              <w:rPr>
                <w:rFonts w:ascii="Times New Roman" w:eastAsia="Calibri" w:hAnsi="Times New Roman"/>
                <w:b/>
                <w:bCs/>
                <w:sz w:val="28"/>
                <w:szCs w:val="28"/>
              </w:rPr>
            </w:pPr>
          </w:p>
        </w:tc>
        <w:tc>
          <w:tcPr>
            <w:tcW w:w="6092" w:type="dxa"/>
            <w:shd w:val="clear" w:color="auto" w:fill="E6EED5"/>
          </w:tcPr>
          <w:p w:rsidR="00600440" w:rsidRPr="00112DB2" w:rsidRDefault="00600440" w:rsidP="00126119">
            <w:pPr>
              <w:pStyle w:val="a9"/>
              <w:numPr>
                <w:ilvl w:val="0"/>
                <w:numId w:val="13"/>
              </w:numPr>
              <w:spacing w:before="120"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Обеспечение р</w:t>
            </w:r>
            <w:r w:rsidRPr="00112DB2">
              <w:rPr>
                <w:rFonts w:ascii="Times New Roman" w:eastAsia="Calibri" w:hAnsi="Times New Roman"/>
                <w:bCs/>
                <w:sz w:val="28"/>
                <w:szCs w:val="28"/>
              </w:rPr>
              <w:t xml:space="preserve">азвития сферы </w:t>
            </w:r>
            <w:r w:rsidRPr="00112DB2">
              <w:rPr>
                <w:rFonts w:ascii="Times New Roman" w:eastAsia="Calibri" w:hAnsi="Times New Roman"/>
                <w:sz w:val="28"/>
                <w:szCs w:val="28"/>
              </w:rPr>
              <w:t>транспортного обслуживания населения и дорожного хозяйства.</w:t>
            </w:r>
          </w:p>
          <w:p w:rsidR="00600440" w:rsidRPr="00112DB2" w:rsidRDefault="00600440" w:rsidP="00126119">
            <w:pPr>
              <w:pStyle w:val="a9"/>
              <w:numPr>
                <w:ilvl w:val="0"/>
                <w:numId w:val="13"/>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lang w:bidi="ru-RU"/>
              </w:rPr>
              <w:t xml:space="preserve">Повышение качества услуг и улучшение материально - технического состояния в сфере ЖКХ, </w:t>
            </w:r>
            <w:r w:rsidRPr="00112DB2">
              <w:rPr>
                <w:rFonts w:ascii="Times New Roman" w:eastAsia="Calibri" w:hAnsi="Times New Roman"/>
                <w:sz w:val="28"/>
                <w:szCs w:val="28"/>
              </w:rPr>
              <w:t>развитие системы газоснабжения населения.</w:t>
            </w:r>
          </w:p>
          <w:p w:rsidR="00600440" w:rsidRPr="00112DB2" w:rsidRDefault="00600440" w:rsidP="00126119">
            <w:pPr>
              <w:pStyle w:val="a9"/>
              <w:numPr>
                <w:ilvl w:val="0"/>
                <w:numId w:val="13"/>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lang w:bidi="ru-RU"/>
              </w:rPr>
              <w:t>Обеспечение условий для развития строительства в жилищной и промышленной сфере.</w:t>
            </w:r>
          </w:p>
          <w:p w:rsidR="00600440" w:rsidRPr="00112DB2" w:rsidRDefault="00600440" w:rsidP="00126119">
            <w:pPr>
              <w:pStyle w:val="a9"/>
              <w:numPr>
                <w:ilvl w:val="0"/>
                <w:numId w:val="13"/>
              </w:numPr>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Реализация механизма общественных инициатив.</w:t>
            </w:r>
          </w:p>
          <w:p w:rsidR="00600440" w:rsidRPr="00112DB2" w:rsidRDefault="00600440" w:rsidP="00126119">
            <w:pPr>
              <w:pStyle w:val="a9"/>
              <w:numPr>
                <w:ilvl w:val="0"/>
                <w:numId w:val="13"/>
              </w:numPr>
              <w:spacing w:after="12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Развитие территориального планирования территории.</w:t>
            </w:r>
          </w:p>
          <w:p w:rsidR="00600440" w:rsidRPr="00112DB2" w:rsidRDefault="00600440" w:rsidP="00126119">
            <w:pPr>
              <w:pStyle w:val="a9"/>
              <w:numPr>
                <w:ilvl w:val="0"/>
                <w:numId w:val="13"/>
              </w:numPr>
              <w:spacing w:after="12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Организация благоустройства территорий.</w:t>
            </w:r>
          </w:p>
        </w:tc>
      </w:tr>
      <w:tr w:rsidR="00112DB2" w:rsidRPr="00112DB2" w:rsidTr="0086325E">
        <w:tc>
          <w:tcPr>
            <w:tcW w:w="3479" w:type="dxa"/>
            <w:tcBorders>
              <w:top w:val="single" w:sz="8" w:space="0" w:color="FFFFFF"/>
              <w:left w:val="single" w:sz="8" w:space="0" w:color="FFFFFF"/>
              <w:bottom w:val="single" w:sz="8" w:space="0" w:color="FFFFFF"/>
              <w:right w:val="single" w:sz="24" w:space="0" w:color="FFFFFF"/>
            </w:tcBorders>
            <w:shd w:val="clear" w:color="auto" w:fill="9BBB59"/>
          </w:tcPr>
          <w:p w:rsidR="00600440" w:rsidRPr="00112DB2" w:rsidRDefault="00600440" w:rsidP="00126119">
            <w:pPr>
              <w:tabs>
                <w:tab w:val="left" w:pos="0"/>
              </w:tabs>
              <w:spacing w:after="0" w:line="240" w:lineRule="auto"/>
              <w:ind w:firstLine="567"/>
              <w:jc w:val="both"/>
              <w:rPr>
                <w:rFonts w:ascii="Times New Roman" w:eastAsia="Calibri" w:hAnsi="Times New Roman"/>
                <w:b/>
                <w:bCs/>
                <w:sz w:val="28"/>
                <w:szCs w:val="28"/>
              </w:rPr>
            </w:pPr>
            <w:r w:rsidRPr="00112DB2">
              <w:rPr>
                <w:rFonts w:ascii="Times New Roman" w:eastAsia="Calibri" w:hAnsi="Times New Roman"/>
                <w:b/>
                <w:bCs/>
                <w:sz w:val="28"/>
                <w:szCs w:val="28"/>
              </w:rPr>
              <w:t>4. Повышение эффективности деятельности органов местного самоуправления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112DB2" w:rsidRDefault="00600440" w:rsidP="00126119">
            <w:pPr>
              <w:pStyle w:val="a9"/>
              <w:numPr>
                <w:ilvl w:val="0"/>
                <w:numId w:val="11"/>
              </w:numPr>
              <w:tabs>
                <w:tab w:val="left" w:pos="318"/>
              </w:tabs>
              <w:spacing w:before="120"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lang w:bidi="hi-IN"/>
              </w:rPr>
              <w:t>Повышение качества управления общественными финансами и совершенствование муниципальной бюджетной политики</w:t>
            </w:r>
            <w:r w:rsidRPr="00112DB2">
              <w:rPr>
                <w:rFonts w:ascii="Times New Roman" w:eastAsia="Calibri" w:hAnsi="Times New Roman"/>
                <w:sz w:val="28"/>
                <w:szCs w:val="28"/>
              </w:rPr>
              <w:t>.</w:t>
            </w:r>
          </w:p>
          <w:p w:rsidR="00600440" w:rsidRPr="00112DB2" w:rsidRDefault="00600440" w:rsidP="00126119">
            <w:pPr>
              <w:pStyle w:val="a9"/>
              <w:numPr>
                <w:ilvl w:val="0"/>
                <w:numId w:val="11"/>
              </w:numPr>
              <w:tabs>
                <w:tab w:val="left" w:pos="318"/>
              </w:tabs>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 xml:space="preserve">Повышение эффективности </w:t>
            </w:r>
            <w:r w:rsidRPr="00112DB2">
              <w:rPr>
                <w:rFonts w:ascii="Times New Roman" w:eastAsia="Calibri" w:hAnsi="Times New Roman"/>
                <w:bCs/>
                <w:sz w:val="28"/>
                <w:szCs w:val="28"/>
              </w:rPr>
              <w:t xml:space="preserve"> управления муниципальным имуществом.</w:t>
            </w:r>
          </w:p>
          <w:p w:rsidR="00600440" w:rsidRPr="00112DB2" w:rsidRDefault="00600440" w:rsidP="00126119">
            <w:pPr>
              <w:pStyle w:val="a9"/>
              <w:numPr>
                <w:ilvl w:val="0"/>
                <w:numId w:val="11"/>
              </w:numPr>
              <w:tabs>
                <w:tab w:val="left" w:pos="318"/>
              </w:tabs>
              <w:spacing w:after="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Обеспечение прозрачности и информационной открытости органов местного самоуправления.</w:t>
            </w:r>
          </w:p>
          <w:p w:rsidR="00600440" w:rsidRPr="00112DB2" w:rsidRDefault="00600440" w:rsidP="00126119">
            <w:pPr>
              <w:pStyle w:val="a9"/>
              <w:numPr>
                <w:ilvl w:val="0"/>
                <w:numId w:val="11"/>
              </w:numPr>
              <w:tabs>
                <w:tab w:val="left" w:pos="318"/>
              </w:tabs>
              <w:spacing w:after="120" w:line="240" w:lineRule="auto"/>
              <w:ind w:left="0" w:firstLine="567"/>
              <w:jc w:val="both"/>
              <w:rPr>
                <w:rFonts w:ascii="Times New Roman" w:eastAsia="Calibri" w:hAnsi="Times New Roman"/>
                <w:sz w:val="28"/>
                <w:szCs w:val="28"/>
              </w:rPr>
            </w:pPr>
            <w:r w:rsidRPr="00112DB2">
              <w:rPr>
                <w:rFonts w:ascii="Times New Roman" w:eastAsia="Calibri" w:hAnsi="Times New Roman"/>
                <w:sz w:val="28"/>
                <w:szCs w:val="28"/>
              </w:rPr>
              <w:t>Созда</w:t>
            </w:r>
            <w:r w:rsidRPr="00112DB2">
              <w:rPr>
                <w:rFonts w:ascii="Times New Roman" w:eastAsia="Calibri" w:hAnsi="Times New Roman"/>
                <w:sz w:val="28"/>
                <w:szCs w:val="28"/>
              </w:rPr>
              <w:softHyphen/>
              <w:t>ние условий для социально-экономического разви</w:t>
            </w:r>
            <w:r w:rsidRPr="00112DB2">
              <w:rPr>
                <w:rFonts w:ascii="Times New Roman" w:eastAsia="Calibri" w:hAnsi="Times New Roman"/>
                <w:sz w:val="28"/>
                <w:szCs w:val="28"/>
              </w:rPr>
              <w:softHyphen/>
              <w:t>тия территорий и более качественной реализации вопросов местного значе</w:t>
            </w:r>
            <w:r w:rsidRPr="00112DB2">
              <w:rPr>
                <w:rFonts w:ascii="Times New Roman" w:eastAsia="Calibri" w:hAnsi="Times New Roman"/>
                <w:sz w:val="28"/>
                <w:szCs w:val="28"/>
              </w:rPr>
              <w:softHyphen/>
              <w:t>ния.</w:t>
            </w:r>
          </w:p>
        </w:tc>
      </w:tr>
    </w:tbl>
    <w:p w:rsidR="00600440" w:rsidRPr="00112DB2" w:rsidRDefault="00600440" w:rsidP="00126119">
      <w:pPr>
        <w:spacing w:after="120" w:line="240" w:lineRule="auto"/>
        <w:ind w:firstLine="567"/>
        <w:jc w:val="both"/>
        <w:rPr>
          <w:rFonts w:ascii="Times New Roman" w:hAnsi="Times New Roman"/>
          <w:sz w:val="28"/>
          <w:szCs w:val="28"/>
        </w:rPr>
      </w:pPr>
    </w:p>
    <w:p w:rsidR="00600440" w:rsidRPr="00112DB2" w:rsidRDefault="00600440" w:rsidP="00126119">
      <w:pPr>
        <w:numPr>
          <w:ilvl w:val="0"/>
          <w:numId w:val="16"/>
        </w:numPr>
        <w:spacing w:after="0" w:line="240" w:lineRule="auto"/>
        <w:ind w:left="0" w:firstLine="567"/>
        <w:jc w:val="both"/>
        <w:rPr>
          <w:rFonts w:ascii="Times New Roman" w:hAnsi="Times New Roman"/>
          <w:b/>
          <w:sz w:val="28"/>
          <w:szCs w:val="28"/>
        </w:rPr>
      </w:pPr>
      <w:r w:rsidRPr="00112DB2">
        <w:rPr>
          <w:rFonts w:ascii="Times New Roman" w:hAnsi="Times New Roman"/>
          <w:b/>
          <w:sz w:val="28"/>
          <w:szCs w:val="28"/>
        </w:rPr>
        <w:t>Повышение благосостояния и качества жизни населения Дубенского района.</w:t>
      </w:r>
    </w:p>
    <w:p w:rsidR="00600440" w:rsidRPr="00112DB2" w:rsidRDefault="00600440" w:rsidP="00126119">
      <w:pPr>
        <w:tabs>
          <w:tab w:val="left" w:pos="3780"/>
        </w:tabs>
        <w:snapToGri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sidRPr="00112DB2">
        <w:rPr>
          <w:rFonts w:ascii="Times New Roman" w:hAnsi="Times New Roman"/>
          <w:sz w:val="28"/>
          <w:szCs w:val="28"/>
          <w:shd w:val="clear" w:color="auto" w:fill="FFFFFF"/>
        </w:rPr>
        <w:t xml:space="preserve">Дубенского  муниципального района </w:t>
      </w:r>
      <w:r w:rsidRPr="00112DB2">
        <w:rPr>
          <w:rFonts w:ascii="Times New Roman" w:hAnsi="Times New Roman"/>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600440" w:rsidRPr="00112DB2" w:rsidRDefault="00600440" w:rsidP="00126119">
      <w:pPr>
        <w:tabs>
          <w:tab w:val="left" w:pos="3780"/>
        </w:tabs>
        <w:snapToGrid w:val="0"/>
        <w:spacing w:after="0" w:line="240" w:lineRule="auto"/>
        <w:ind w:firstLine="567"/>
        <w:jc w:val="both"/>
        <w:rPr>
          <w:rFonts w:ascii="Times New Roman" w:hAnsi="Times New Roman"/>
          <w:b/>
          <w:i/>
          <w:sz w:val="28"/>
          <w:szCs w:val="28"/>
        </w:rPr>
      </w:pPr>
      <w:r w:rsidRPr="00112DB2">
        <w:rPr>
          <w:rFonts w:ascii="Times New Roman" w:hAnsi="Times New Roman"/>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
    <w:p w:rsidR="00600440" w:rsidRPr="00112DB2" w:rsidRDefault="00600440" w:rsidP="00126119">
      <w:pPr>
        <w:pStyle w:val="a9"/>
        <w:numPr>
          <w:ilvl w:val="0"/>
          <w:numId w:val="16"/>
        </w:numPr>
        <w:tabs>
          <w:tab w:val="left" w:pos="567"/>
        </w:tabs>
        <w:snapToGrid w:val="0"/>
        <w:spacing w:after="0" w:line="240" w:lineRule="auto"/>
        <w:ind w:left="0" w:firstLine="567"/>
        <w:jc w:val="both"/>
        <w:rPr>
          <w:rFonts w:ascii="Times New Roman" w:hAnsi="Times New Roman"/>
          <w:sz w:val="28"/>
          <w:szCs w:val="28"/>
        </w:rPr>
      </w:pPr>
      <w:r w:rsidRPr="00112DB2">
        <w:rPr>
          <w:rFonts w:ascii="Times New Roman" w:hAnsi="Times New Roman"/>
          <w:b/>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112DB2" w:rsidRDefault="00600440" w:rsidP="00126119">
      <w:pPr>
        <w:tabs>
          <w:tab w:val="left" w:pos="3780"/>
        </w:tabs>
        <w:snapToGrid w:val="0"/>
        <w:spacing w:after="0" w:line="240" w:lineRule="auto"/>
        <w:ind w:firstLine="567"/>
        <w:jc w:val="both"/>
        <w:rPr>
          <w:rFonts w:ascii="Times New Roman" w:eastAsia="DejaVu Sans" w:hAnsi="Times New Roman"/>
          <w:sz w:val="28"/>
          <w:szCs w:val="28"/>
        </w:rPr>
      </w:pPr>
      <w:r w:rsidRPr="00112DB2">
        <w:rPr>
          <w:rFonts w:ascii="Times New Roman" w:hAnsi="Times New Roman"/>
          <w:sz w:val="28"/>
          <w:szCs w:val="28"/>
        </w:rPr>
        <w:t xml:space="preserve">Дубенский </w:t>
      </w:r>
      <w:r w:rsidR="0048233A" w:rsidRPr="00112DB2">
        <w:rPr>
          <w:rFonts w:ascii="Times New Roman" w:hAnsi="Times New Roman"/>
          <w:sz w:val="28"/>
          <w:szCs w:val="28"/>
        </w:rPr>
        <w:t xml:space="preserve"> </w:t>
      </w:r>
      <w:r w:rsidRPr="00112DB2">
        <w:rPr>
          <w:rFonts w:ascii="Times New Roman" w:hAnsi="Times New Roman"/>
          <w:sz w:val="28"/>
          <w:szCs w:val="28"/>
        </w:rPr>
        <w:t xml:space="preserve">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600440" w:rsidRPr="00112DB2" w:rsidRDefault="00600440" w:rsidP="00126119">
      <w:pPr>
        <w:tabs>
          <w:tab w:val="left" w:pos="3780"/>
        </w:tabs>
        <w:snapToGri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Перспективы развития Дубенского муниципального района по-прежнему  в значительной степени будут определяться уровнем </w:t>
      </w:r>
      <w:r w:rsidRPr="00112DB2">
        <w:rPr>
          <w:rFonts w:ascii="Times New Roman" w:hAnsi="Times New Roman"/>
          <w:sz w:val="28"/>
          <w:szCs w:val="28"/>
          <w:shd w:val="clear" w:color="auto" w:fill="FFFFFF"/>
        </w:rPr>
        <w:t xml:space="preserve">развития агропромышленного комплекса. </w:t>
      </w:r>
      <w:r w:rsidRPr="00112DB2">
        <w:rPr>
          <w:rFonts w:ascii="Times New Roman" w:hAnsi="Times New Roman"/>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600440" w:rsidRPr="00112DB2" w:rsidRDefault="00600440" w:rsidP="00126119">
      <w:pPr>
        <w:tabs>
          <w:tab w:val="left" w:pos="3780"/>
        </w:tabs>
        <w:snapToGrid w:val="0"/>
        <w:spacing w:after="0" w:line="240" w:lineRule="auto"/>
        <w:ind w:firstLine="567"/>
        <w:jc w:val="both"/>
        <w:rPr>
          <w:rFonts w:ascii="Times New Roman" w:hAnsi="Times New Roman"/>
          <w:sz w:val="28"/>
          <w:szCs w:val="28"/>
        </w:rPr>
      </w:pPr>
      <w:r w:rsidRPr="00112DB2">
        <w:rPr>
          <w:rFonts w:ascii="Times New Roman" w:hAnsi="Times New Roman"/>
          <w:sz w:val="28"/>
          <w:szCs w:val="28"/>
        </w:rPr>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600440" w:rsidRPr="00112DB2" w:rsidRDefault="00600440" w:rsidP="00126119">
      <w:pPr>
        <w:pStyle w:val="a9"/>
        <w:numPr>
          <w:ilvl w:val="0"/>
          <w:numId w:val="16"/>
        </w:numPr>
        <w:snapToGrid w:val="0"/>
        <w:spacing w:after="0" w:line="240" w:lineRule="auto"/>
        <w:ind w:left="0" w:firstLine="567"/>
        <w:jc w:val="both"/>
        <w:rPr>
          <w:rFonts w:ascii="Times New Roman" w:eastAsia="Calibri" w:hAnsi="Times New Roman"/>
          <w:b/>
          <w:bCs/>
          <w:sz w:val="28"/>
          <w:szCs w:val="28"/>
          <w:lang w:eastAsia="en-US"/>
        </w:rPr>
      </w:pPr>
      <w:r w:rsidRPr="00112DB2">
        <w:rPr>
          <w:rFonts w:ascii="Times New Roman" w:eastAsia="Calibri" w:hAnsi="Times New Roman"/>
          <w:b/>
          <w:bCs/>
          <w:sz w:val="28"/>
          <w:szCs w:val="28"/>
          <w:lang w:eastAsia="en-US"/>
        </w:rPr>
        <w:t xml:space="preserve">Создание комфортной среды для жизни населения </w:t>
      </w:r>
      <w:r w:rsidR="00B74BA3" w:rsidRPr="00112DB2">
        <w:rPr>
          <w:rFonts w:ascii="Times New Roman" w:eastAsia="Calibri" w:hAnsi="Times New Roman"/>
          <w:b/>
          <w:bCs/>
          <w:sz w:val="28"/>
          <w:szCs w:val="28"/>
          <w:lang w:eastAsia="en-US"/>
        </w:rPr>
        <w:t>Дубенского района</w:t>
      </w:r>
      <w:r w:rsidRPr="00112DB2">
        <w:rPr>
          <w:rFonts w:ascii="Times New Roman" w:eastAsia="Calibri" w:hAnsi="Times New Roman"/>
          <w:b/>
          <w:bCs/>
          <w:sz w:val="28"/>
          <w:szCs w:val="28"/>
          <w:lang w:eastAsia="en-US"/>
        </w:rPr>
        <w:t>.</w:t>
      </w:r>
    </w:p>
    <w:p w:rsidR="00600440" w:rsidRPr="00112DB2" w:rsidRDefault="00600440" w:rsidP="00126119">
      <w:pPr>
        <w:tabs>
          <w:tab w:val="left" w:pos="3780"/>
        </w:tabs>
        <w:snapToGrid w:val="0"/>
        <w:spacing w:after="0" w:line="240" w:lineRule="auto"/>
        <w:ind w:firstLine="567"/>
        <w:jc w:val="both"/>
        <w:rPr>
          <w:rFonts w:ascii="Times New Roman" w:hAnsi="Times New Roman"/>
          <w:sz w:val="28"/>
          <w:szCs w:val="28"/>
        </w:rPr>
      </w:pPr>
      <w:r w:rsidRPr="00112DB2">
        <w:rPr>
          <w:rFonts w:ascii="Times New Roman" w:hAnsi="Times New Roman"/>
          <w:b/>
          <w:i/>
          <w:sz w:val="28"/>
          <w:szCs w:val="28"/>
        </w:rPr>
        <w:t xml:space="preserve"> </w:t>
      </w:r>
      <w:r w:rsidRPr="00112DB2">
        <w:rPr>
          <w:rFonts w:ascii="Times New Roman" w:hAnsi="Times New Roman"/>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600440" w:rsidRPr="00112DB2" w:rsidRDefault="00600440" w:rsidP="00126119">
      <w:pPr>
        <w:tabs>
          <w:tab w:val="left" w:pos="3780"/>
        </w:tabs>
        <w:snapToGri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Инфраструктура Дубенского </w:t>
      </w:r>
      <w:r w:rsidR="00B74BA3" w:rsidRPr="00112DB2">
        <w:rPr>
          <w:rFonts w:ascii="Times New Roman" w:hAnsi="Times New Roman"/>
          <w:sz w:val="28"/>
          <w:szCs w:val="28"/>
        </w:rPr>
        <w:t xml:space="preserve"> </w:t>
      </w:r>
      <w:r w:rsidRPr="00112DB2">
        <w:rPr>
          <w:rFonts w:ascii="Times New Roman" w:hAnsi="Times New Roman"/>
          <w:sz w:val="28"/>
          <w:szCs w:val="28"/>
        </w:rPr>
        <w:t xml:space="preserve"> района характеризуется средним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600440" w:rsidRPr="00112DB2" w:rsidRDefault="00600440" w:rsidP="00126119">
      <w:pPr>
        <w:tabs>
          <w:tab w:val="left" w:pos="3780"/>
        </w:tabs>
        <w:snapToGrid w:val="0"/>
        <w:spacing w:after="0" w:line="240" w:lineRule="auto"/>
        <w:ind w:firstLine="567"/>
        <w:jc w:val="both"/>
        <w:rPr>
          <w:rFonts w:ascii="Times New Roman" w:hAnsi="Times New Roman"/>
          <w:b/>
          <w:i/>
          <w:sz w:val="28"/>
          <w:szCs w:val="28"/>
        </w:rPr>
      </w:pPr>
    </w:p>
    <w:p w:rsidR="00600440" w:rsidRPr="00112DB2" w:rsidRDefault="00600440" w:rsidP="00126119">
      <w:pPr>
        <w:pStyle w:val="a9"/>
        <w:numPr>
          <w:ilvl w:val="0"/>
          <w:numId w:val="16"/>
        </w:numPr>
        <w:tabs>
          <w:tab w:val="left" w:pos="1134"/>
        </w:tabs>
        <w:snapToGrid w:val="0"/>
        <w:spacing w:after="0" w:line="240" w:lineRule="auto"/>
        <w:ind w:left="0" w:firstLine="567"/>
        <w:jc w:val="both"/>
        <w:rPr>
          <w:rFonts w:ascii="Times New Roman" w:hAnsi="Times New Roman"/>
          <w:b/>
          <w:sz w:val="28"/>
          <w:szCs w:val="28"/>
        </w:rPr>
      </w:pPr>
      <w:r w:rsidRPr="00112DB2">
        <w:rPr>
          <w:rFonts w:ascii="Times New Roman" w:hAnsi="Times New Roman"/>
          <w:b/>
          <w:sz w:val="28"/>
          <w:szCs w:val="28"/>
        </w:rPr>
        <w:t>Повышение эффективности деятельности органов местного самоуправления</w:t>
      </w:r>
      <w:r w:rsidRPr="00112DB2">
        <w:rPr>
          <w:rFonts w:ascii="Times New Roman" w:hAnsi="Times New Roman"/>
          <w:b/>
          <w:i/>
          <w:sz w:val="28"/>
          <w:szCs w:val="28"/>
        </w:rPr>
        <w:t>.</w:t>
      </w:r>
    </w:p>
    <w:p w:rsidR="00600440" w:rsidRPr="00112DB2" w:rsidRDefault="00600440" w:rsidP="00126119">
      <w:pPr>
        <w:pStyle w:val="a9"/>
        <w:tabs>
          <w:tab w:val="left" w:pos="3780"/>
        </w:tabs>
        <w:snapToGrid w:val="0"/>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Дубенского</w:t>
      </w:r>
      <w:r w:rsidRPr="00112DB2">
        <w:rPr>
          <w:rFonts w:ascii="Times New Roman" w:hAnsi="Times New Roman"/>
          <w:sz w:val="28"/>
          <w:szCs w:val="28"/>
          <w:shd w:val="clear" w:color="auto" w:fill="FFFFFF"/>
        </w:rPr>
        <w:t xml:space="preserve"> муниципального района</w:t>
      </w:r>
      <w:r w:rsidRPr="00112DB2">
        <w:rPr>
          <w:rFonts w:ascii="Times New Roman" w:hAnsi="Times New Roman"/>
          <w:sz w:val="28"/>
          <w:szCs w:val="28"/>
        </w:rPr>
        <w:t xml:space="preserve">, что позволит достичь планируемых в рамках данной концепции общественно значимых результатов, более эффективно осуществлять контроль за исполнением решений представительного органа района и главы района, повысить эффективность использования ресурсов. </w:t>
      </w: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pStyle w:val="a9"/>
        <w:numPr>
          <w:ilvl w:val="0"/>
          <w:numId w:val="18"/>
        </w:numPr>
        <w:spacing w:after="0" w:line="240" w:lineRule="auto"/>
        <w:ind w:left="0" w:firstLine="567"/>
        <w:jc w:val="center"/>
        <w:rPr>
          <w:rFonts w:ascii="Times New Roman" w:hAnsi="Times New Roman"/>
          <w:sz w:val="28"/>
          <w:szCs w:val="28"/>
        </w:rPr>
      </w:pPr>
      <w:r w:rsidRPr="00112DB2">
        <w:rPr>
          <w:rFonts w:ascii="Times New Roman" w:hAnsi="Times New Roman"/>
          <w:sz w:val="28"/>
          <w:szCs w:val="28"/>
        </w:rPr>
        <w:t>Сценарии социально-экономического развития Дубенского муниципального района.</w:t>
      </w:r>
    </w:p>
    <w:p w:rsidR="00600440" w:rsidRPr="00112DB2" w:rsidRDefault="00600440" w:rsidP="00126119">
      <w:pPr>
        <w:numPr>
          <w:ilvl w:val="0"/>
          <w:numId w:val="14"/>
        </w:numPr>
        <w:spacing w:after="0" w:line="240" w:lineRule="auto"/>
        <w:ind w:left="0" w:firstLine="567"/>
        <w:contextualSpacing/>
        <w:jc w:val="both"/>
        <w:rPr>
          <w:rFonts w:ascii="Times New Roman" w:hAnsi="Times New Roman"/>
          <w:sz w:val="28"/>
          <w:szCs w:val="28"/>
        </w:rPr>
      </w:pPr>
      <w:r w:rsidRPr="00112DB2">
        <w:rPr>
          <w:rFonts w:ascii="Times New Roman" w:hAnsi="Times New Roman"/>
          <w:sz w:val="28"/>
          <w:szCs w:val="28"/>
        </w:rPr>
        <w:t>Исходя из социально-экономического положения Дубенского муниципального района в настоящее время при разработке Стратегии рассмотрены три основных сценария его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и влиянием внешних (макроэкономических и глобальных) факторов.</w:t>
      </w:r>
    </w:p>
    <w:p w:rsidR="00600440" w:rsidRPr="00112DB2" w:rsidRDefault="00600440" w:rsidP="00126119">
      <w:pPr>
        <w:pStyle w:val="a9"/>
        <w:numPr>
          <w:ilvl w:val="0"/>
          <w:numId w:val="14"/>
        </w:numPr>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Стратегические приоритеты района предполагается реализовывать на основе базового сценария развития Дубенского муниципального района.</w:t>
      </w:r>
    </w:p>
    <w:p w:rsidR="00600440" w:rsidRPr="00112DB2" w:rsidRDefault="00600440" w:rsidP="00126119">
      <w:pPr>
        <w:spacing w:before="120" w:after="120" w:line="240" w:lineRule="auto"/>
        <w:ind w:firstLine="567"/>
        <w:jc w:val="both"/>
        <w:rPr>
          <w:rFonts w:ascii="Times New Roman" w:hAnsi="Times New Roman"/>
          <w:b/>
          <w:sz w:val="28"/>
          <w:szCs w:val="28"/>
        </w:rPr>
      </w:pPr>
      <w:r w:rsidRPr="00112DB2">
        <w:rPr>
          <w:rFonts w:ascii="Times New Roman" w:hAnsi="Times New Roman"/>
          <w:b/>
          <w:sz w:val="28"/>
          <w:szCs w:val="28"/>
        </w:rPr>
        <w:t>Базовый сценарий</w:t>
      </w:r>
    </w:p>
    <w:p w:rsidR="00600440" w:rsidRPr="00112DB2" w:rsidRDefault="00600440" w:rsidP="00126119">
      <w:pPr>
        <w:spacing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С учетом описанных внешних и внутренних факторов базовым сценарием социально-экономического развития Дубенского района 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Развитие </w:t>
      </w:r>
      <w:r w:rsidRPr="00112DB2">
        <w:rPr>
          <w:rFonts w:ascii="Times New Roman" w:eastAsia="Calibri" w:hAnsi="Times New Roman"/>
          <w:sz w:val="28"/>
          <w:szCs w:val="28"/>
        </w:rPr>
        <w:t>Дубенского</w:t>
      </w:r>
      <w:r w:rsidRPr="00112DB2">
        <w:rPr>
          <w:rFonts w:ascii="Times New Roman" w:hAnsi="Times New Roman"/>
          <w:sz w:val="28"/>
          <w:szCs w:val="28"/>
        </w:rPr>
        <w:t xml:space="preserve">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r w:rsidRPr="00112DB2">
        <w:rPr>
          <w:rFonts w:ascii="Times New Roman" w:eastAsia="Calibri" w:hAnsi="Times New Roman"/>
          <w:sz w:val="28"/>
          <w:szCs w:val="28"/>
        </w:rPr>
        <w:t xml:space="preserve"> </w:t>
      </w:r>
      <w:r w:rsidRPr="00112DB2">
        <w:rPr>
          <w:rFonts w:ascii="Times New Roman" w:hAnsi="Times New Roman"/>
          <w:sz w:val="28"/>
          <w:szCs w:val="28"/>
        </w:rPr>
        <w:t xml:space="preserve">Хорошие предпосылки имеются для развития 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Планируется также </w:t>
      </w:r>
      <w:r w:rsidRPr="00112DB2">
        <w:rPr>
          <w:rFonts w:ascii="Times New Roman" w:eastAsia="Calibri" w:hAnsi="Times New Roman"/>
          <w:sz w:val="28"/>
          <w:szCs w:val="28"/>
        </w:rPr>
        <w:t xml:space="preserve">улучшение условий предпринимательской деятельности, </w:t>
      </w:r>
      <w:r w:rsidRPr="00112DB2">
        <w:rPr>
          <w:rFonts w:ascii="Times New Roman" w:hAnsi="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112DB2">
        <w:rPr>
          <w:rFonts w:ascii="Times New Roman" w:eastAsia="Calibri" w:hAnsi="Times New Roman"/>
          <w:sz w:val="28"/>
          <w:szCs w:val="28"/>
        </w:rPr>
        <w:t xml:space="preserve">мероприятий по совершенствованию системы муниципального управления, включая проработку вопроса </w:t>
      </w:r>
      <w:r w:rsidRPr="00112DB2">
        <w:rPr>
          <w:rFonts w:ascii="Times New Roman" w:hAnsi="Times New Roman"/>
          <w:sz w:val="28"/>
          <w:szCs w:val="28"/>
        </w:rPr>
        <w:t xml:space="preserve">преобразования территориальной организации поселений на территории </w:t>
      </w:r>
      <w:r w:rsidRPr="00112DB2">
        <w:rPr>
          <w:rFonts w:ascii="Times New Roman" w:eastAsia="Calibri" w:hAnsi="Times New Roman"/>
          <w:sz w:val="28"/>
          <w:szCs w:val="28"/>
        </w:rPr>
        <w:t>Дубенского</w:t>
      </w:r>
      <w:r w:rsidRPr="00112DB2">
        <w:rPr>
          <w:rFonts w:ascii="Times New Roman" w:hAnsi="Times New Roman"/>
          <w:sz w:val="28"/>
          <w:szCs w:val="28"/>
        </w:rPr>
        <w:t xml:space="preserve"> района. </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xml:space="preserve">Реализация базового сценария способна сохранить положительные темпы развития </w:t>
      </w:r>
      <w:r w:rsidRPr="00112DB2">
        <w:rPr>
          <w:rFonts w:ascii="Times New Roman" w:eastAsia="Calibri" w:hAnsi="Times New Roman"/>
          <w:sz w:val="28"/>
          <w:szCs w:val="28"/>
        </w:rPr>
        <w:t>Дубенского</w:t>
      </w:r>
      <w:r w:rsidRPr="00112DB2">
        <w:rPr>
          <w:rFonts w:ascii="Times New Roman" w:hAnsi="Times New Roman"/>
          <w:bCs/>
          <w:sz w:val="28"/>
          <w:szCs w:val="28"/>
        </w:rPr>
        <w:t xml:space="preserve"> района и 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 </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eastAsia="Calibri" w:hAnsi="Times New Roman"/>
          <w:sz w:val="28"/>
          <w:szCs w:val="28"/>
        </w:rPr>
        <w:t>Предлагается реализовать более  100 различных мероприятий по приоритетным направлениям в рамках организационных, нормативно-правовых и финансовых механизмов реализации Стратегии в период – до 2025 года.</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rPr>
      </w:pPr>
    </w:p>
    <w:p w:rsidR="00600440" w:rsidRPr="00112DB2" w:rsidRDefault="00600440" w:rsidP="00126119">
      <w:pPr>
        <w:pStyle w:val="a9"/>
        <w:numPr>
          <w:ilvl w:val="0"/>
          <w:numId w:val="18"/>
        </w:numPr>
        <w:autoSpaceDE w:val="0"/>
        <w:autoSpaceDN w:val="0"/>
        <w:adjustRightInd w:val="0"/>
        <w:spacing w:after="0" w:line="240" w:lineRule="auto"/>
        <w:ind w:left="0" w:firstLine="567"/>
        <w:jc w:val="center"/>
        <w:rPr>
          <w:rFonts w:ascii="Times New Roman" w:eastAsia="Calibri" w:hAnsi="Times New Roman"/>
          <w:sz w:val="28"/>
          <w:szCs w:val="28"/>
        </w:rPr>
      </w:pPr>
      <w:r w:rsidRPr="00112DB2">
        <w:rPr>
          <w:rFonts w:ascii="Times New Roman" w:eastAsia="Calibri" w:hAnsi="Times New Roman"/>
          <w:sz w:val="28"/>
          <w:szCs w:val="28"/>
        </w:rPr>
        <w:t>Приоритетные направления по основным отраслям социально-экономического развития.</w:t>
      </w:r>
    </w:p>
    <w:p w:rsidR="00600440" w:rsidRPr="00112DB2" w:rsidRDefault="00600440" w:rsidP="00126119">
      <w:pPr>
        <w:pStyle w:val="a9"/>
        <w:autoSpaceDE w:val="0"/>
        <w:autoSpaceDN w:val="0"/>
        <w:adjustRightInd w:val="0"/>
        <w:spacing w:after="0" w:line="240" w:lineRule="auto"/>
        <w:ind w:left="0" w:firstLine="567"/>
        <w:jc w:val="both"/>
        <w:rPr>
          <w:rFonts w:ascii="Times New Roman" w:eastAsia="Calibri" w:hAnsi="Times New Roman"/>
          <w:sz w:val="28"/>
          <w:szCs w:val="28"/>
        </w:rPr>
      </w:pPr>
    </w:p>
    <w:p w:rsidR="00600440" w:rsidRPr="00112DB2" w:rsidRDefault="00600440" w:rsidP="00126119">
      <w:pPr>
        <w:pStyle w:val="a9"/>
        <w:autoSpaceDE w:val="0"/>
        <w:autoSpaceDN w:val="0"/>
        <w:adjustRightInd w:val="0"/>
        <w:spacing w:after="0" w:line="240" w:lineRule="auto"/>
        <w:ind w:left="0" w:firstLine="567"/>
        <w:jc w:val="both"/>
        <w:rPr>
          <w:rFonts w:ascii="Times New Roman" w:eastAsia="Calibri" w:hAnsi="Times New Roman"/>
          <w:b/>
          <w:i/>
          <w:sz w:val="28"/>
          <w:szCs w:val="28"/>
        </w:rPr>
      </w:pPr>
      <w:r w:rsidRPr="00112DB2">
        <w:rPr>
          <w:rFonts w:ascii="Times New Roman" w:eastAsia="Calibri" w:hAnsi="Times New Roman"/>
          <w:b/>
          <w:i/>
          <w:sz w:val="28"/>
          <w:szCs w:val="28"/>
        </w:rPr>
        <w:t>4.1.Основные направления развития человеческого капитала и социальной сферы Дубенского района.</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Существующая система муниципального общего образования</w:t>
      </w:r>
      <w:r w:rsidRPr="00112DB2">
        <w:rPr>
          <w:rFonts w:ascii="Times New Roman" w:hAnsi="Times New Roman"/>
          <w:b/>
          <w:sz w:val="28"/>
          <w:szCs w:val="28"/>
        </w:rPr>
        <w:t xml:space="preserve"> </w:t>
      </w:r>
      <w:r w:rsidRPr="00112DB2">
        <w:rPr>
          <w:rFonts w:ascii="Times New Roman" w:hAnsi="Times New Roman"/>
          <w:sz w:val="28"/>
          <w:szCs w:val="28"/>
        </w:rPr>
        <w:t xml:space="preserve">в целом удовлетворяет современным требованиям.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600440" w:rsidRPr="00112DB2" w:rsidRDefault="00600440" w:rsidP="00126119">
      <w:pPr>
        <w:pStyle w:val="af2"/>
        <w:ind w:firstLine="567"/>
        <w:jc w:val="both"/>
        <w:rPr>
          <w:rFonts w:ascii="Times New Roman" w:hAnsi="Times New Roman"/>
          <w:sz w:val="28"/>
          <w:szCs w:val="28"/>
        </w:rPr>
      </w:pPr>
      <w:r w:rsidRPr="00112DB2">
        <w:rPr>
          <w:rFonts w:ascii="Times New Roman" w:hAnsi="Times New Roman"/>
          <w:sz w:val="28"/>
          <w:szCs w:val="28"/>
        </w:rPr>
        <w:t xml:space="preserve">Вместе с тем, на ряду с естественной убылью, в районе наблюдается уменьшение численности обучающихся. </w:t>
      </w:r>
    </w:p>
    <w:p w:rsidR="009F0717" w:rsidRPr="00112DB2" w:rsidRDefault="009F0717" w:rsidP="00126119">
      <w:pPr>
        <w:pStyle w:val="af2"/>
        <w:ind w:firstLine="567"/>
        <w:jc w:val="right"/>
        <w:rPr>
          <w:rFonts w:ascii="Times New Roman" w:hAnsi="Times New Roman"/>
          <w:sz w:val="28"/>
          <w:szCs w:val="28"/>
        </w:rPr>
      </w:pPr>
      <w:r w:rsidRPr="00112DB2">
        <w:rPr>
          <w:rFonts w:ascii="Times New Roman" w:hAnsi="Times New Roman"/>
          <w:sz w:val="28"/>
          <w:szCs w:val="28"/>
        </w:rPr>
        <w:t>Таблица 3</w:t>
      </w:r>
      <w:r w:rsidR="00AF0FDA" w:rsidRPr="00112DB2">
        <w:rPr>
          <w:rFonts w:ascii="Times New Roman" w:hAnsi="Times New Roman"/>
          <w:sz w:val="28"/>
          <w:szCs w:val="28"/>
        </w:rPr>
        <w:t>6</w:t>
      </w:r>
    </w:p>
    <w:p w:rsidR="00600440" w:rsidRPr="00112DB2" w:rsidRDefault="00600440" w:rsidP="00D7364B">
      <w:pPr>
        <w:spacing w:before="120" w:after="120" w:line="240" w:lineRule="auto"/>
        <w:ind w:firstLine="567"/>
        <w:jc w:val="center"/>
        <w:rPr>
          <w:rFonts w:ascii="Times New Roman" w:hAnsi="Times New Roman"/>
          <w:sz w:val="28"/>
          <w:szCs w:val="28"/>
        </w:rPr>
      </w:pPr>
      <w:r w:rsidRPr="00112DB2">
        <w:rPr>
          <w:rFonts w:ascii="Times New Roman" w:hAnsi="Times New Roman"/>
          <w:b/>
          <w:sz w:val="28"/>
          <w:szCs w:val="28"/>
        </w:rPr>
        <w:t>Численность обучающихся в общеобразовательных организациях Дубенского района на плановый  период до 2025года</w:t>
      </w:r>
      <w:r w:rsidR="009F0717" w:rsidRPr="00112DB2">
        <w:rPr>
          <w:rFonts w:ascii="Times New Roman" w:hAnsi="Times New Roman"/>
          <w:b/>
          <w:sz w:val="28"/>
          <w:szCs w:val="28"/>
        </w:rPr>
        <w:t>.</w:t>
      </w:r>
    </w:p>
    <w:tbl>
      <w:tblPr>
        <w:tblW w:w="9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709"/>
        <w:gridCol w:w="708"/>
        <w:gridCol w:w="709"/>
        <w:gridCol w:w="709"/>
        <w:gridCol w:w="709"/>
        <w:gridCol w:w="708"/>
        <w:gridCol w:w="709"/>
        <w:gridCol w:w="709"/>
        <w:gridCol w:w="709"/>
        <w:gridCol w:w="709"/>
        <w:gridCol w:w="709"/>
      </w:tblGrid>
      <w:tr w:rsidR="00112DB2" w:rsidRPr="00112DB2" w:rsidTr="0086325E">
        <w:trPr>
          <w:trHeight w:val="284"/>
        </w:trPr>
        <w:tc>
          <w:tcPr>
            <w:tcW w:w="1526" w:type="dxa"/>
            <w:vMerge w:val="restart"/>
            <w:tcBorders>
              <w:top w:val="single" w:sz="4" w:space="0" w:color="000000"/>
              <w:left w:val="single" w:sz="4" w:space="0" w:color="000000"/>
              <w:right w:val="single" w:sz="4" w:space="0" w:color="000000"/>
            </w:tcBorders>
          </w:tcPr>
          <w:p w:rsidR="00600440" w:rsidRPr="00112DB2" w:rsidRDefault="00600440" w:rsidP="00D7364B">
            <w:pPr>
              <w:pStyle w:val="af2"/>
              <w:jc w:val="both"/>
              <w:rPr>
                <w:rFonts w:ascii="Times New Roman" w:hAnsi="Times New Roman"/>
                <w:b/>
                <w:sz w:val="24"/>
                <w:szCs w:val="24"/>
              </w:rPr>
            </w:pPr>
            <w:r w:rsidRPr="00112DB2">
              <w:rPr>
                <w:rFonts w:ascii="Times New Roman" w:hAnsi="Times New Roman"/>
                <w:b/>
                <w:sz w:val="24"/>
                <w:szCs w:val="24"/>
              </w:rPr>
              <w:t xml:space="preserve">Количество учащихся </w:t>
            </w:r>
          </w:p>
        </w:tc>
        <w:tc>
          <w:tcPr>
            <w:tcW w:w="7797" w:type="dxa"/>
            <w:gridSpan w:val="11"/>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b/>
                <w:sz w:val="24"/>
                <w:szCs w:val="24"/>
              </w:rPr>
            </w:pPr>
            <w:r w:rsidRPr="00112DB2">
              <w:rPr>
                <w:rFonts w:ascii="Times New Roman" w:hAnsi="Times New Roman"/>
                <w:b/>
                <w:sz w:val="24"/>
                <w:szCs w:val="24"/>
              </w:rPr>
              <w:t>Год</w:t>
            </w:r>
          </w:p>
        </w:tc>
      </w:tr>
      <w:tr w:rsidR="00112DB2" w:rsidRPr="00112DB2" w:rsidTr="0086325E">
        <w:trPr>
          <w:trHeight w:val="284"/>
        </w:trPr>
        <w:tc>
          <w:tcPr>
            <w:tcW w:w="1526" w:type="dxa"/>
            <w:vMerge/>
            <w:tcBorders>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2015</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2016</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2017</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line="240" w:lineRule="auto"/>
              <w:jc w:val="both"/>
              <w:rPr>
                <w:rFonts w:ascii="Times New Roman" w:hAnsi="Times New Roman"/>
                <w:sz w:val="24"/>
                <w:szCs w:val="24"/>
                <w:lang w:eastAsia="en-US"/>
              </w:rPr>
            </w:pPr>
            <w:r w:rsidRPr="00112DB2">
              <w:rPr>
                <w:rFonts w:ascii="Times New Roman" w:hAnsi="Times New Roman"/>
                <w:sz w:val="24"/>
                <w:szCs w:val="24"/>
              </w:rPr>
              <w:t>2018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line="240" w:lineRule="auto"/>
              <w:jc w:val="both"/>
              <w:rPr>
                <w:rFonts w:ascii="Times New Roman" w:hAnsi="Times New Roman"/>
                <w:sz w:val="24"/>
                <w:szCs w:val="24"/>
                <w:lang w:eastAsia="en-US"/>
              </w:rPr>
            </w:pPr>
            <w:r w:rsidRPr="00112DB2">
              <w:rPr>
                <w:rFonts w:ascii="Times New Roman" w:hAnsi="Times New Roman"/>
                <w:sz w:val="24"/>
                <w:szCs w:val="24"/>
              </w:rPr>
              <w:t>2019</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line="240" w:lineRule="auto"/>
              <w:jc w:val="both"/>
              <w:rPr>
                <w:rFonts w:ascii="Times New Roman" w:hAnsi="Times New Roman"/>
                <w:sz w:val="24"/>
                <w:szCs w:val="24"/>
                <w:lang w:eastAsia="en-US"/>
              </w:rPr>
            </w:pPr>
            <w:r w:rsidRPr="00112DB2">
              <w:rPr>
                <w:rFonts w:ascii="Times New Roman" w:hAnsi="Times New Roman"/>
                <w:sz w:val="24"/>
                <w:szCs w:val="24"/>
              </w:rPr>
              <w:t>2020</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2021</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2022</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2023</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2024</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2025</w:t>
            </w:r>
          </w:p>
        </w:tc>
      </w:tr>
      <w:tr w:rsidR="00600440" w:rsidRPr="00112DB2" w:rsidTr="0086325E">
        <w:trPr>
          <w:trHeight w:val="496"/>
        </w:trPr>
        <w:tc>
          <w:tcPr>
            <w:tcW w:w="1526"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Итого</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1007</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968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pStyle w:val="af2"/>
              <w:jc w:val="both"/>
              <w:rPr>
                <w:rFonts w:ascii="Times New Roman" w:hAnsi="Times New Roman"/>
                <w:sz w:val="24"/>
                <w:szCs w:val="24"/>
              </w:rPr>
            </w:pPr>
            <w:r w:rsidRPr="00112DB2">
              <w:rPr>
                <w:rFonts w:ascii="Times New Roman" w:hAnsi="Times New Roman"/>
                <w:sz w:val="24"/>
                <w:szCs w:val="24"/>
              </w:rPr>
              <w:t>931</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line="240" w:lineRule="auto"/>
              <w:jc w:val="both"/>
              <w:rPr>
                <w:rFonts w:ascii="Times New Roman" w:hAnsi="Times New Roman"/>
                <w:sz w:val="24"/>
                <w:szCs w:val="24"/>
              </w:rPr>
            </w:pPr>
            <w:r w:rsidRPr="00112DB2">
              <w:rPr>
                <w:rFonts w:ascii="Times New Roman" w:hAnsi="Times New Roman"/>
                <w:sz w:val="24"/>
                <w:szCs w:val="24"/>
              </w:rPr>
              <w:t>929</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line="240" w:lineRule="auto"/>
              <w:jc w:val="both"/>
              <w:rPr>
                <w:rFonts w:ascii="Times New Roman" w:hAnsi="Times New Roman"/>
                <w:sz w:val="24"/>
                <w:szCs w:val="24"/>
                <w:lang w:eastAsia="en-US"/>
              </w:rPr>
            </w:pPr>
            <w:r w:rsidRPr="00112DB2">
              <w:rPr>
                <w:rFonts w:ascii="Times New Roman" w:hAnsi="Times New Roman"/>
                <w:sz w:val="24"/>
                <w:szCs w:val="24"/>
                <w:lang w:eastAsia="en-US"/>
              </w:rPr>
              <w:t>911</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line="240" w:lineRule="auto"/>
              <w:jc w:val="both"/>
              <w:rPr>
                <w:rFonts w:ascii="Times New Roman" w:hAnsi="Times New Roman"/>
                <w:sz w:val="24"/>
                <w:szCs w:val="24"/>
                <w:lang w:eastAsia="en-US"/>
              </w:rPr>
            </w:pPr>
            <w:r w:rsidRPr="00112DB2">
              <w:rPr>
                <w:rFonts w:ascii="Times New Roman" w:hAnsi="Times New Roman"/>
                <w:sz w:val="24"/>
                <w:szCs w:val="24"/>
                <w:lang w:eastAsia="en-US"/>
              </w:rPr>
              <w:t>985</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967</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970</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958</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939</w:t>
            </w:r>
          </w:p>
        </w:tc>
        <w:tc>
          <w:tcPr>
            <w:tcW w:w="709"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sz w:val="24"/>
                <w:szCs w:val="24"/>
              </w:rPr>
            </w:pPr>
            <w:r w:rsidRPr="00112DB2">
              <w:rPr>
                <w:rFonts w:ascii="Times New Roman" w:hAnsi="Times New Roman"/>
                <w:sz w:val="24"/>
                <w:szCs w:val="24"/>
              </w:rPr>
              <w:t>905</w:t>
            </w:r>
          </w:p>
        </w:tc>
      </w:tr>
    </w:tbl>
    <w:p w:rsidR="00600440" w:rsidRPr="00112DB2" w:rsidRDefault="00600440" w:rsidP="00126119">
      <w:pPr>
        <w:pStyle w:val="af2"/>
        <w:ind w:firstLine="567"/>
        <w:jc w:val="both"/>
        <w:rPr>
          <w:rFonts w:ascii="Times New Roman" w:hAnsi="Times New Roman"/>
          <w:sz w:val="28"/>
          <w:szCs w:val="28"/>
        </w:rPr>
      </w:pP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Все образовательные организации Дубенского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В связи с внедрением ФГОС в учебно-воспитательный процесс дальнейшим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на:</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необходимость обновления кадрового потенциала педагогического и административного состава;</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обеспечение функционирования системы мониторинга дополнительного образования;</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реализация мер популяризации среди детей и молодежи научно-образовательной и творческой деятельности, выявление талантливой молодежи;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формирование востребованной системы оценки качества образования и образовательных результатов;</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разработка мер по повышению качества учебных достижений;</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улучшение материально-технической базы образовательных организаций.</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Кроме того в 2019 году предполагается строительство детского сада на 55 мест в с.Дубенки Дубенского муниципального района РМ, общей площадью 1942,23 м2.</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В сфере </w:t>
      </w:r>
      <w:r w:rsidRPr="00112DB2">
        <w:rPr>
          <w:rFonts w:ascii="Times New Roman" w:hAnsi="Times New Roman"/>
          <w:b/>
          <w:sz w:val="28"/>
          <w:szCs w:val="28"/>
        </w:rPr>
        <w:t xml:space="preserve">физической культуры и спорта </w:t>
      </w:r>
      <w:r w:rsidRPr="00112DB2">
        <w:rPr>
          <w:rFonts w:ascii="Times New Roman" w:hAnsi="Times New Roman"/>
          <w:sz w:val="28"/>
          <w:szCs w:val="28"/>
        </w:rPr>
        <w:t>продолжится работа по улучшению материально-технического оснащения объектов, вовлечение жителей Дубенского района в регулярные занятия физической культурой и спортом, а также:</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плоскостного спортивного сооружения в Кочкуровском сельском поселении;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открытой хоккейной площадки с искусственным освещением в Кочкуровском сельском поселении;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плоскостных спортивных сооружений  в Дубенском сельском поселении;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плоскостного спортивного сооружения в Красинском сельском поселении;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открытой хоккейной площадки с искусственным освещением в Красинском сельском поселении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 В сфере </w:t>
      </w:r>
      <w:r w:rsidRPr="00112DB2">
        <w:rPr>
          <w:rFonts w:ascii="Times New Roman" w:hAnsi="Times New Roman"/>
          <w:b/>
          <w:sz w:val="28"/>
          <w:szCs w:val="28"/>
        </w:rPr>
        <w:t xml:space="preserve"> культуры и туризма </w:t>
      </w:r>
      <w:r w:rsidRPr="00112DB2">
        <w:rPr>
          <w:rFonts w:ascii="Times New Roman" w:hAnsi="Times New Roman"/>
          <w:sz w:val="28"/>
          <w:szCs w:val="28"/>
        </w:rPr>
        <w:t>вместе с укреплением материально-технического оснащения объектов культуры планируется:</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капитальный ремонт Красинского СДК (150мест, S 300 м2) – 2019г.;</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капитальный ремонт Кочкуровского СДК (150мест, S 350 м2) -2020г.;</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капитальный ремонт Чиндяновского СДК (200 мест, S 500м2) – 2020г;</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сельского дома культуры на 150 мест в с.Поводимово Дубенского муниципального района РМ" общ. Площадью 731 м2 – 2019г.</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В сфере </w:t>
      </w:r>
      <w:r w:rsidRPr="00112DB2">
        <w:rPr>
          <w:rFonts w:ascii="Times New Roman" w:hAnsi="Times New Roman"/>
          <w:b/>
          <w:sz w:val="28"/>
          <w:szCs w:val="28"/>
        </w:rPr>
        <w:t>молодежной политики</w:t>
      </w:r>
      <w:r w:rsidRPr="00112DB2">
        <w:rPr>
          <w:rFonts w:ascii="Times New Roman" w:hAnsi="Times New Roman"/>
          <w:sz w:val="28"/>
          <w:szCs w:val="28"/>
        </w:rPr>
        <w:t xml:space="preserve"> продолжится формирование системы социальной самореализации и профессионального самоопределения молодежи, развитие потенциала молодежи.</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В сфере </w:t>
      </w:r>
      <w:r w:rsidRPr="00112DB2">
        <w:rPr>
          <w:rFonts w:ascii="Times New Roman" w:hAnsi="Times New Roman"/>
          <w:b/>
          <w:sz w:val="28"/>
          <w:szCs w:val="28"/>
        </w:rPr>
        <w:t>здравоохранения</w:t>
      </w:r>
      <w:r w:rsidRPr="00112DB2">
        <w:rPr>
          <w:rFonts w:ascii="Times New Roman" w:hAnsi="Times New Roman"/>
          <w:sz w:val="28"/>
          <w:szCs w:val="28"/>
        </w:rPr>
        <w:t xml:space="preserve"> планируется работа по улучшению состояния здоровья населения на основе повышения доступности и качества медицинской помощи. Кроме того планируется:</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строительство ФАПа в с. Кочкурово – 2019;</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Для улучшения </w:t>
      </w:r>
      <w:r w:rsidRPr="00112DB2">
        <w:rPr>
          <w:rFonts w:ascii="Times New Roman" w:hAnsi="Times New Roman"/>
          <w:b/>
          <w:sz w:val="28"/>
          <w:szCs w:val="28"/>
        </w:rPr>
        <w:t>демографической ситуации</w:t>
      </w:r>
      <w:r w:rsidRPr="00112DB2">
        <w:rPr>
          <w:rFonts w:ascii="Times New Roman" w:hAnsi="Times New Roman"/>
          <w:sz w:val="28"/>
          <w:szCs w:val="28"/>
        </w:rPr>
        <w:t xml:space="preserve"> в  Дубенском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 повышение уровня рождаемости; </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600440" w:rsidRPr="00112DB2" w:rsidRDefault="00600440" w:rsidP="00126119">
      <w:pPr>
        <w:pStyle w:val="af2"/>
        <w:ind w:firstLine="851"/>
        <w:jc w:val="both"/>
        <w:rPr>
          <w:rFonts w:ascii="Times New Roman" w:hAnsi="Times New Roman"/>
          <w:sz w:val="28"/>
          <w:szCs w:val="28"/>
        </w:rPr>
      </w:pPr>
      <w:r w:rsidRPr="00112DB2">
        <w:rPr>
          <w:rFonts w:ascii="Times New Roman" w:hAnsi="Times New Roman"/>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600440" w:rsidRPr="00112DB2" w:rsidRDefault="00600440" w:rsidP="00126119">
      <w:pPr>
        <w:pStyle w:val="af2"/>
        <w:ind w:firstLine="851"/>
        <w:jc w:val="both"/>
        <w:rPr>
          <w:rFonts w:ascii="Times New Roman" w:hAnsi="Times New Roman"/>
          <w:bCs/>
          <w:sz w:val="28"/>
          <w:szCs w:val="28"/>
        </w:rPr>
      </w:pPr>
      <w:r w:rsidRPr="00112DB2">
        <w:rPr>
          <w:rFonts w:ascii="Times New Roman" w:hAnsi="Times New Roman"/>
          <w:sz w:val="28"/>
          <w:szCs w:val="28"/>
        </w:rPr>
        <w:tab/>
      </w:r>
      <w:r w:rsidRPr="00112DB2">
        <w:rPr>
          <w:rFonts w:ascii="Times New Roman" w:hAnsi="Times New Roman"/>
          <w:sz w:val="28"/>
          <w:szCs w:val="28"/>
        </w:rPr>
        <w:tab/>
        <w:t xml:space="preserve">Повышение </w:t>
      </w:r>
      <w:r w:rsidRPr="00112DB2">
        <w:rPr>
          <w:rFonts w:ascii="Times New Roman" w:hAnsi="Times New Roman"/>
          <w:b/>
          <w:sz w:val="28"/>
          <w:szCs w:val="28"/>
        </w:rPr>
        <w:t>занятости и уровня жизни населения района</w:t>
      </w:r>
      <w:r w:rsidRPr="00112DB2">
        <w:rPr>
          <w:rFonts w:ascii="Times New Roman" w:hAnsi="Times New Roman"/>
          <w:sz w:val="28"/>
          <w:szCs w:val="28"/>
        </w:rPr>
        <w:t xml:space="preserve"> являются первоочередными задачами муниципальной власти.</w:t>
      </w:r>
      <w:r w:rsidRPr="00112DB2">
        <w:rPr>
          <w:rFonts w:ascii="Times New Roman" w:hAnsi="Times New Roman"/>
          <w:bCs/>
          <w:sz w:val="28"/>
          <w:szCs w:val="28"/>
        </w:rPr>
        <w:t xml:space="preserve"> </w:t>
      </w: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b/>
          <w:sz w:val="28"/>
          <w:szCs w:val="28"/>
        </w:rPr>
      </w:pPr>
    </w:p>
    <w:p w:rsidR="00600440" w:rsidRPr="00112DB2" w:rsidRDefault="00600440" w:rsidP="00126119">
      <w:pPr>
        <w:pStyle w:val="a9"/>
        <w:numPr>
          <w:ilvl w:val="1"/>
          <w:numId w:val="18"/>
        </w:numPr>
        <w:autoSpaceDE w:val="0"/>
        <w:autoSpaceDN w:val="0"/>
        <w:adjustRightInd w:val="0"/>
        <w:spacing w:after="0" w:line="240" w:lineRule="auto"/>
        <w:ind w:left="0" w:firstLine="567"/>
        <w:jc w:val="both"/>
        <w:rPr>
          <w:rFonts w:ascii="Times New Roman" w:eastAsia="Calibri" w:hAnsi="Times New Roman"/>
          <w:b/>
          <w:i/>
          <w:sz w:val="28"/>
          <w:szCs w:val="28"/>
        </w:rPr>
      </w:pPr>
      <w:r w:rsidRPr="00112DB2">
        <w:rPr>
          <w:rFonts w:ascii="Times New Roman" w:eastAsia="Calibri" w:hAnsi="Times New Roman"/>
          <w:b/>
          <w:i/>
          <w:sz w:val="28"/>
          <w:szCs w:val="28"/>
        </w:rPr>
        <w:t>Основные направления экономического развития, повышения конкурентоспособности и инвестиционной привлекательности  Дубенского района.</w:t>
      </w:r>
    </w:p>
    <w:p w:rsidR="00600440" w:rsidRPr="00112DB2" w:rsidRDefault="00600440" w:rsidP="00126119">
      <w:pPr>
        <w:pStyle w:val="a9"/>
        <w:autoSpaceDE w:val="0"/>
        <w:autoSpaceDN w:val="0"/>
        <w:adjustRightInd w:val="0"/>
        <w:spacing w:after="0" w:line="240" w:lineRule="auto"/>
        <w:ind w:left="0" w:firstLine="567"/>
        <w:jc w:val="both"/>
        <w:rPr>
          <w:rFonts w:ascii="Times New Roman" w:eastAsia="Calibri" w:hAnsi="Times New Roman"/>
          <w:b/>
          <w:i/>
          <w:sz w:val="28"/>
          <w:szCs w:val="28"/>
        </w:rPr>
      </w:pPr>
    </w:p>
    <w:p w:rsidR="00600440" w:rsidRPr="00112DB2" w:rsidRDefault="00600440" w:rsidP="00126119">
      <w:pPr>
        <w:spacing w:after="0" w:line="240" w:lineRule="auto"/>
        <w:ind w:firstLine="567"/>
        <w:jc w:val="both"/>
        <w:rPr>
          <w:rFonts w:ascii="Times New Roman" w:hAnsi="Times New Roman"/>
          <w:spacing w:val="2"/>
          <w:sz w:val="28"/>
          <w:szCs w:val="28"/>
        </w:rPr>
      </w:pPr>
      <w:r w:rsidRPr="00112DB2">
        <w:rPr>
          <w:rFonts w:ascii="Times New Roman" w:hAnsi="Times New Roman"/>
          <w:spacing w:val="2"/>
          <w:sz w:val="28"/>
          <w:szCs w:val="28"/>
        </w:rPr>
        <w:t xml:space="preserve">В настоящее время развитие </w:t>
      </w:r>
      <w:r w:rsidRPr="00112DB2">
        <w:rPr>
          <w:rFonts w:ascii="Times New Roman" w:hAnsi="Times New Roman"/>
          <w:b/>
          <w:spacing w:val="2"/>
          <w:sz w:val="28"/>
          <w:szCs w:val="28"/>
        </w:rPr>
        <w:t>агропромышленного производства</w:t>
      </w:r>
      <w:r w:rsidRPr="00112DB2">
        <w:rPr>
          <w:rFonts w:ascii="Times New Roman" w:hAnsi="Times New Roman"/>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ab/>
      </w:r>
      <w:r w:rsidRPr="00112DB2">
        <w:rPr>
          <w:rFonts w:ascii="Times New Roman" w:hAnsi="Times New Roman"/>
          <w:sz w:val="28"/>
          <w:szCs w:val="28"/>
        </w:rPr>
        <w:tab/>
        <w:t>Одним из перспективных направлений развития сельскохозяйственной отрасли Дубенского  района заключается в том, чтобы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существенно увеличить объемы производства продукции животноводства зт за счет:</w:t>
      </w:r>
    </w:p>
    <w:p w:rsidR="00600440" w:rsidRPr="00112DB2" w:rsidRDefault="00600440" w:rsidP="00126119">
      <w:pPr>
        <w:spacing w:after="0" w:line="240" w:lineRule="auto"/>
        <w:ind w:firstLine="567"/>
        <w:jc w:val="both"/>
        <w:rPr>
          <w:rFonts w:ascii="Times New Roman" w:hAnsi="Times New Roman"/>
          <w:sz w:val="28"/>
          <w:szCs w:val="28"/>
          <w:shd w:val="clear" w:color="auto" w:fill="EFEFEF"/>
        </w:rPr>
      </w:pPr>
      <w:r w:rsidRPr="00112DB2">
        <w:rPr>
          <w:rFonts w:ascii="Times New Roman" w:hAnsi="Times New Roman"/>
          <w:sz w:val="28"/>
          <w:szCs w:val="28"/>
        </w:rPr>
        <w:t xml:space="preserve">        - строительства семейных животноводческих ферм на базе крестьянских (фермерских) хозяйств;</w:t>
      </w:r>
    </w:p>
    <w:p w:rsidR="00600440" w:rsidRPr="00112DB2" w:rsidRDefault="00600440" w:rsidP="00126119">
      <w:pPr>
        <w:spacing w:after="0" w:line="240" w:lineRule="auto"/>
        <w:ind w:firstLine="567"/>
        <w:jc w:val="both"/>
        <w:rPr>
          <w:rFonts w:ascii="Times New Roman" w:eastAsia="Calibri" w:hAnsi="Times New Roman"/>
          <w:sz w:val="28"/>
          <w:szCs w:val="28"/>
          <w:lang w:eastAsia="en-US"/>
        </w:rPr>
      </w:pPr>
      <w:r w:rsidRPr="00112DB2">
        <w:rPr>
          <w:rFonts w:ascii="Times New Roman" w:hAnsi="Times New Roman"/>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строительство молочного комплекса на 6450 фуражных коров со шлейфом в с. Морга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строительство молочного комплекса на 1000 гол. КРС с.Поводимово;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завершение модернизации свинокомплекса на 2000 гол. В том числе 124 свиноматок КФХ "Жаров 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открытие цеха по переработке мяса и производству мясных полуфабрикатов ООО "Союз".</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sz w:val="28"/>
          <w:szCs w:val="28"/>
        </w:rPr>
        <w:tab/>
      </w:r>
      <w:r w:rsidRPr="00112DB2">
        <w:rPr>
          <w:rFonts w:ascii="Times New Roman" w:hAnsi="Times New Roman"/>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112DB2">
        <w:rPr>
          <w:rFonts w:ascii="Times New Roman" w:hAnsi="Times New Roman"/>
          <w:bCs/>
          <w:sz w:val="28"/>
          <w:szCs w:val="28"/>
        </w:rPr>
        <w:t>В отрасли животноводства к 2025 году будут достигнуты определенные положительные результаты. Будет производиться мяса  (скот и птица на убой в живом весе) в год  - 4800 т.,  молока - 21044 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ab/>
      </w:r>
      <w:r w:rsidRPr="00112DB2">
        <w:rPr>
          <w:rFonts w:ascii="Times New Roman" w:hAnsi="Times New Roman"/>
          <w:sz w:val="28"/>
          <w:szCs w:val="28"/>
        </w:rPr>
        <w:tab/>
        <w:t>Одним из ведущих принципов кадро</w:t>
      </w:r>
      <w:r w:rsidRPr="00112DB2">
        <w:rPr>
          <w:rFonts w:ascii="Times New Roman" w:hAnsi="Times New Roman"/>
          <w:sz w:val="28"/>
          <w:szCs w:val="28"/>
        </w:rPr>
        <w:softHyphen/>
        <w:t>вой политики в сельском хозяйстве должно быть систематиче</w:t>
      </w:r>
      <w:r w:rsidRPr="00112DB2">
        <w:rPr>
          <w:rFonts w:ascii="Times New Roman" w:hAnsi="Times New Roman"/>
          <w:sz w:val="28"/>
          <w:szCs w:val="28"/>
        </w:rPr>
        <w:softHyphen/>
        <w:t>ское рациональное обновление кадров с сохранением стабильности и преем</w:t>
      </w:r>
      <w:r w:rsidRPr="00112DB2">
        <w:rPr>
          <w:rFonts w:ascii="Times New Roman" w:hAnsi="Times New Roman"/>
          <w:sz w:val="28"/>
          <w:szCs w:val="28"/>
        </w:rPr>
        <w:softHyphen/>
        <w:t>ственности их основного состава при ис</w:t>
      </w:r>
      <w:r w:rsidRPr="00112DB2">
        <w:rPr>
          <w:rFonts w:ascii="Times New Roman" w:hAnsi="Times New Roman"/>
          <w:sz w:val="28"/>
          <w:szCs w:val="28"/>
        </w:rPr>
        <w:softHyphen/>
        <w:t>пользовании способностей и достоинств всех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2018-2025 годы как с  федерального, так  и республиканского  бюджетов в размере 35040,4 тыс. руб.</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ab/>
      </w:r>
      <w:r w:rsidRPr="00112DB2">
        <w:rPr>
          <w:rFonts w:ascii="Times New Roman" w:hAnsi="Times New Roman"/>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600440" w:rsidRPr="00112DB2" w:rsidRDefault="00600440" w:rsidP="00126119">
      <w:pPr>
        <w:widowControl w:val="0"/>
        <w:autoSpaceDN w:val="0"/>
        <w:adjustRightInd w:val="0"/>
        <w:spacing w:after="0" w:line="240" w:lineRule="auto"/>
        <w:ind w:firstLine="567"/>
        <w:jc w:val="both"/>
        <w:rPr>
          <w:rFonts w:ascii="Times New Roman" w:hAnsi="Times New Roman"/>
          <w:spacing w:val="2"/>
          <w:sz w:val="28"/>
          <w:szCs w:val="28"/>
        </w:rPr>
      </w:pPr>
      <w:r w:rsidRPr="00112DB2">
        <w:rPr>
          <w:rFonts w:ascii="Times New Roman" w:hAnsi="Times New Roman"/>
          <w:sz w:val="28"/>
          <w:szCs w:val="28"/>
        </w:rPr>
        <w:t>В отрасли растениеводства основное внимание будет уделяться выявлению внутренних ресурсов роста продуктивности с целью сокращения издержек на производство продукции и обеспечения ее конкурентоспособности. В 2019 г. при средней урожайности 33,2 ц/га, прогнозируемый валовой сбор зерновых составит около 63,1 тыс. 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pacing w:val="2"/>
          <w:sz w:val="28"/>
          <w:szCs w:val="28"/>
        </w:rPr>
        <w:t xml:space="preserve">Развитие </w:t>
      </w:r>
      <w:r w:rsidRPr="00112DB2">
        <w:rPr>
          <w:rFonts w:ascii="Times New Roman" w:hAnsi="Times New Roman"/>
          <w:b/>
          <w:spacing w:val="2"/>
          <w:sz w:val="28"/>
          <w:szCs w:val="28"/>
        </w:rPr>
        <w:t xml:space="preserve">малого и среднего предпринимательства и потребительского рынка </w:t>
      </w:r>
      <w:r w:rsidRPr="00112DB2">
        <w:rPr>
          <w:rFonts w:ascii="Times New Roman" w:hAnsi="Times New Roman"/>
          <w:spacing w:val="2"/>
          <w:sz w:val="28"/>
          <w:szCs w:val="28"/>
        </w:rPr>
        <w:t>на долгосрочную перспективу в Дубенском районе предполагается осуществлять  путем увеличения числа субъектов малого и среднего предпринимательства,  путем вложения инвестиций,  развития конкуренции, а также</w:t>
      </w:r>
      <w:r w:rsidRPr="00112DB2">
        <w:rPr>
          <w:rFonts w:ascii="Times New Roman" w:hAnsi="Times New Roman"/>
          <w:sz w:val="28"/>
          <w:szCs w:val="28"/>
        </w:rPr>
        <w:t xml:space="preserve"> за счет расширения торговой сети, развития объектов придорожного сервиса, дистанционной торговли и т.д.</w:t>
      </w:r>
    </w:p>
    <w:p w:rsidR="00AF0FDA" w:rsidRPr="00112DB2" w:rsidRDefault="00AF0FDA" w:rsidP="00126119">
      <w:pPr>
        <w:spacing w:after="0" w:line="240" w:lineRule="auto"/>
        <w:ind w:firstLine="567"/>
        <w:jc w:val="right"/>
        <w:rPr>
          <w:rFonts w:ascii="Times New Roman" w:hAnsi="Times New Roman"/>
          <w:spacing w:val="2"/>
          <w:sz w:val="28"/>
          <w:szCs w:val="28"/>
        </w:rPr>
      </w:pPr>
      <w:r w:rsidRPr="00112DB2">
        <w:rPr>
          <w:rFonts w:ascii="Times New Roman" w:hAnsi="Times New Roman"/>
          <w:sz w:val="28"/>
          <w:szCs w:val="28"/>
        </w:rPr>
        <w:t>Таблица 37</w:t>
      </w:r>
    </w:p>
    <w:p w:rsidR="00600440" w:rsidRPr="00112DB2" w:rsidRDefault="00600440" w:rsidP="00126119">
      <w:pPr>
        <w:spacing w:after="0" w:line="240" w:lineRule="auto"/>
        <w:ind w:firstLine="567"/>
        <w:jc w:val="center"/>
        <w:rPr>
          <w:rFonts w:ascii="Times New Roman" w:hAnsi="Times New Roman"/>
          <w:spacing w:val="2"/>
          <w:sz w:val="28"/>
          <w:szCs w:val="28"/>
        </w:rPr>
      </w:pPr>
      <w:r w:rsidRPr="00112DB2">
        <w:rPr>
          <w:rFonts w:ascii="Times New Roman" w:hAnsi="Times New Roman"/>
          <w:b/>
          <w:spacing w:val="2"/>
          <w:sz w:val="28"/>
          <w:szCs w:val="28"/>
        </w:rPr>
        <w:t>Число субъектов малого и среднего предпринимательства</w:t>
      </w:r>
    </w:p>
    <w:p w:rsidR="00600440" w:rsidRPr="00112DB2" w:rsidRDefault="00AF0FDA" w:rsidP="00126119">
      <w:pPr>
        <w:spacing w:after="0" w:line="240" w:lineRule="auto"/>
        <w:ind w:firstLine="567"/>
        <w:jc w:val="both"/>
        <w:rPr>
          <w:rFonts w:ascii="Times New Roman" w:hAnsi="Times New Roman"/>
          <w:spacing w:val="2"/>
          <w:sz w:val="28"/>
          <w:szCs w:val="28"/>
        </w:rPr>
      </w:pPr>
      <w:r w:rsidRPr="00112DB2">
        <w:rPr>
          <w:rFonts w:ascii="Times New Roman" w:hAnsi="Times New Roman"/>
          <w:spacing w:val="2"/>
          <w:sz w:val="28"/>
          <w:szCs w:val="28"/>
        </w:rPr>
        <w:t xml:space="preserve"> </w:t>
      </w:r>
    </w:p>
    <w:tbl>
      <w:tblPr>
        <w:tblW w:w="0" w:type="auto"/>
        <w:tblLayout w:type="fixed"/>
        <w:tblCellMar>
          <w:left w:w="30" w:type="dxa"/>
          <w:right w:w="30" w:type="dxa"/>
        </w:tblCellMar>
        <w:tblLook w:val="0000" w:firstRow="0" w:lastRow="0" w:firstColumn="0" w:lastColumn="0" w:noHBand="0" w:noVBand="0"/>
      </w:tblPr>
      <w:tblGrid>
        <w:gridCol w:w="2440"/>
        <w:gridCol w:w="1134"/>
        <w:gridCol w:w="851"/>
        <w:gridCol w:w="850"/>
        <w:gridCol w:w="851"/>
        <w:gridCol w:w="850"/>
        <w:gridCol w:w="709"/>
        <w:gridCol w:w="850"/>
        <w:gridCol w:w="851"/>
      </w:tblGrid>
      <w:tr w:rsidR="00112DB2" w:rsidRPr="00112DB2" w:rsidTr="0086325E">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b/>
                <w:sz w:val="28"/>
                <w:szCs w:val="28"/>
                <w:lang w:eastAsia="en-US"/>
              </w:rPr>
            </w:pPr>
          </w:p>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b/>
                <w:sz w:val="28"/>
                <w:szCs w:val="28"/>
                <w:lang w:eastAsia="en-US"/>
              </w:rPr>
            </w:pPr>
            <w:r w:rsidRPr="00112DB2">
              <w:rPr>
                <w:rFonts w:ascii="Times New Roman" w:eastAsia="Calibri" w:hAnsi="Times New Roman"/>
                <w:b/>
                <w:sz w:val="28"/>
                <w:szCs w:val="28"/>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b/>
                <w:sz w:val="28"/>
                <w:szCs w:val="28"/>
                <w:lang w:eastAsia="en-US"/>
              </w:rPr>
            </w:pPr>
            <w:r w:rsidRPr="00112DB2">
              <w:rPr>
                <w:rFonts w:ascii="Times New Roman" w:eastAsia="Calibri" w:hAnsi="Times New Roman"/>
                <w:b/>
                <w:sz w:val="28"/>
                <w:szCs w:val="28"/>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b/>
                <w:sz w:val="28"/>
                <w:szCs w:val="28"/>
              </w:rPr>
            </w:pPr>
          </w:p>
          <w:p w:rsidR="00600440" w:rsidRPr="00112DB2" w:rsidRDefault="00600440" w:rsidP="00164D9E">
            <w:pPr>
              <w:spacing w:after="0" w:line="240" w:lineRule="auto"/>
              <w:jc w:val="both"/>
              <w:rPr>
                <w:rFonts w:ascii="Times New Roman" w:eastAsia="Calibri" w:hAnsi="Times New Roman"/>
                <w:b/>
                <w:sz w:val="28"/>
                <w:szCs w:val="28"/>
              </w:rPr>
            </w:pPr>
            <w:r w:rsidRPr="00112DB2">
              <w:rPr>
                <w:rFonts w:ascii="Times New Roman" w:hAnsi="Times New Roman"/>
                <w:b/>
                <w:sz w:val="28"/>
                <w:szCs w:val="28"/>
              </w:rPr>
              <w:t>2025г.</w:t>
            </w:r>
          </w:p>
        </w:tc>
      </w:tr>
      <w:tr w:rsidR="00112DB2" w:rsidRPr="00112DB2" w:rsidTr="0086325E">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Количество действующих субъ-ектов малого  и сред-него предприни-мательства, включая микропредприятия"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280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292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295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297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299</w:t>
            </w:r>
          </w:p>
        </w:tc>
      </w:tr>
      <w:tr w:rsidR="00112DB2" w:rsidRPr="00112DB2" w:rsidTr="0086325E">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w:t>
            </w:r>
          </w:p>
        </w:tc>
      </w:tr>
      <w:tr w:rsidR="00112DB2" w:rsidRPr="00112DB2" w:rsidTr="0086325E">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eastAsia="Calibri" w:hAnsi="Times New Roman"/>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ind w:firstLine="567"/>
              <w:rPr>
                <w:rFonts w:ascii="Times New Roman" w:eastAsia="Calibri" w:hAnsi="Times New Roman"/>
                <w:sz w:val="28"/>
                <w:szCs w:val="28"/>
                <w:lang w:eastAsia="en-US"/>
              </w:rPr>
            </w:pPr>
            <w:r w:rsidRPr="00112DB2">
              <w:rPr>
                <w:rFonts w:ascii="Times New Roman" w:eastAsia="Calibri" w:hAnsi="Times New Roman"/>
                <w:sz w:val="28"/>
                <w:szCs w:val="28"/>
                <w:lang w:eastAsia="en-US"/>
              </w:rPr>
              <w:t>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10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10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10</w:t>
            </w:r>
          </w:p>
        </w:tc>
      </w:tr>
      <w:tr w:rsidR="00112DB2" w:rsidRPr="00112DB2" w:rsidTr="0086325E">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 xml:space="preserve">     микропредприятий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eastAsia="Calibri" w:hAnsi="Times New Roman"/>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30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30</w:t>
            </w:r>
          </w:p>
        </w:tc>
      </w:tr>
      <w:tr w:rsidR="00112DB2" w:rsidRPr="00112DB2" w:rsidTr="0086325E">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autoSpaceDE w:val="0"/>
              <w:autoSpaceDN w:val="0"/>
              <w:adjustRightInd w:val="0"/>
              <w:spacing w:after="0" w:line="240" w:lineRule="auto"/>
              <w:ind w:firstLine="567"/>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eastAsia="Calibri" w:hAnsi="Times New Roman"/>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245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247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249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251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253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112DB2" w:rsidRDefault="00600440" w:rsidP="00164D9E">
            <w:pPr>
              <w:autoSpaceDE w:val="0"/>
              <w:autoSpaceDN w:val="0"/>
              <w:adjustRightInd w:val="0"/>
              <w:spacing w:after="0" w:line="240" w:lineRule="auto"/>
              <w:rPr>
                <w:rFonts w:ascii="Times New Roman" w:eastAsia="Calibri" w:hAnsi="Times New Roman"/>
                <w:sz w:val="28"/>
                <w:szCs w:val="28"/>
                <w:lang w:eastAsia="en-US"/>
              </w:rPr>
            </w:pPr>
            <w:r w:rsidRPr="00112DB2">
              <w:rPr>
                <w:rFonts w:ascii="Times New Roman" w:eastAsia="Calibri" w:hAnsi="Times New Roman"/>
                <w:sz w:val="28"/>
                <w:szCs w:val="28"/>
                <w:lang w:eastAsia="en-US"/>
              </w:rPr>
              <w:t>257</w:t>
            </w:r>
          </w:p>
        </w:tc>
      </w:tr>
    </w:tbl>
    <w:p w:rsidR="00600440" w:rsidRPr="00112DB2" w:rsidRDefault="00600440" w:rsidP="00126119">
      <w:pPr>
        <w:spacing w:after="0" w:line="240" w:lineRule="auto"/>
        <w:ind w:firstLine="567"/>
        <w:jc w:val="both"/>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Планируемые инвестиционные проекты:</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модернизация технологического оборудования для производства мучных кондитерских изделий ООО "Союз", стоимость проекта 18 млн.руб.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расширение производства по розливу бутилированной воды ИП Раимов Р.Р. стоимость проекта 15 млн. рублей, год реализации – 2019;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модернизация технологического оборудования под выпуск конкурентоспособной продукции картофельного крахмала ООО "Крахмальный завод" стоимость проекта 23 млн.рублей, год реализации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промышленное производство ИП Борисова И.Н. стоимость проекта  4,3 млн.рублей, год реализации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автостоянки с. Дубенки  (10000 кв. м) ООО "Империя Авто"  стоимость проекта 0,8 млн.рублей, год реализации – 2020г.;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магазина по торговле непродовольственными товарами ИП Кузнецов Ю.С. стоимость проекта  1,2 млн.рублей, год реализации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магазина хозяйственных товаров ИП Корягин О.В стоимость проекта  2,1 млн.рублей, год реализации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салонов сотовой связи ИП Казаев В.Н стоимость проекта  0,8 млн.рублей, год реализации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увеличение торговой площади магазина "Пятачок" ИП Борчин Ю.Н., стоимость проекта  1.3 млн.рублей, год реализации – 2019г.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Для </w:t>
      </w:r>
      <w:r w:rsidRPr="00112DB2">
        <w:rPr>
          <w:rFonts w:ascii="Times New Roman" w:hAnsi="Times New Roman"/>
          <w:b/>
          <w:sz w:val="28"/>
          <w:szCs w:val="28"/>
        </w:rPr>
        <w:t>промышленного</w:t>
      </w:r>
      <w:r w:rsidRPr="00112DB2">
        <w:rPr>
          <w:rFonts w:ascii="Times New Roman" w:hAnsi="Times New Roman"/>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организация швейного дела в с.Поводимово, стоимость проекта  0,5 млн.рублей, год реализации –2018- 2019г.г.;</w:t>
      </w:r>
    </w:p>
    <w:p w:rsidR="00600440" w:rsidRPr="00112DB2" w:rsidRDefault="00600440" w:rsidP="00126119">
      <w:pPr>
        <w:spacing w:after="0" w:line="240" w:lineRule="auto"/>
        <w:ind w:firstLine="567"/>
        <w:jc w:val="both"/>
        <w:rPr>
          <w:rFonts w:ascii="Times New Roman" w:hAnsi="Times New Roman"/>
          <w:bCs/>
          <w:iCs/>
          <w:spacing w:val="-2"/>
          <w:sz w:val="28"/>
          <w:szCs w:val="28"/>
        </w:rPr>
      </w:pPr>
      <w:r w:rsidRPr="00112DB2">
        <w:rPr>
          <w:rFonts w:ascii="Times New Roman" w:hAnsi="Times New Roman"/>
          <w:sz w:val="28"/>
          <w:szCs w:val="28"/>
        </w:rPr>
        <w:t xml:space="preserve"> </w:t>
      </w:r>
      <w:r w:rsidRPr="00112DB2">
        <w:rPr>
          <w:rFonts w:ascii="Times New Roman" w:eastAsia="Calibri" w:hAnsi="Times New Roman"/>
          <w:sz w:val="28"/>
          <w:szCs w:val="28"/>
        </w:rPr>
        <w:t xml:space="preserve">Выполнение технической инвентаризации и паспортизации объектов </w:t>
      </w:r>
      <w:r w:rsidRPr="00112DB2">
        <w:rPr>
          <w:rFonts w:ascii="Times New Roman" w:eastAsia="Calibri" w:hAnsi="Times New Roman"/>
          <w:b/>
          <w:sz w:val="28"/>
          <w:szCs w:val="28"/>
        </w:rPr>
        <w:t>муниципального имущества</w:t>
      </w:r>
      <w:r w:rsidRPr="00112DB2">
        <w:rPr>
          <w:rFonts w:ascii="Times New Roman" w:eastAsia="Calibri" w:hAnsi="Times New Roman"/>
          <w:sz w:val="28"/>
          <w:szCs w:val="28"/>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являются важными условиями для пополнения бюджета Дубенского района.</w:t>
      </w:r>
    </w:p>
    <w:p w:rsidR="00600440" w:rsidRPr="00112DB2" w:rsidRDefault="00600440" w:rsidP="00126119">
      <w:pPr>
        <w:pStyle w:val="32"/>
        <w:ind w:firstLine="567"/>
        <w:jc w:val="both"/>
        <w:rPr>
          <w:rFonts w:ascii="Times New Roman" w:hAnsi="Times New Roman" w:cs="Times New Roman"/>
          <w:b/>
          <w:sz w:val="28"/>
          <w:szCs w:val="28"/>
          <w:lang w:eastAsia="ru-RU"/>
        </w:rPr>
      </w:pPr>
    </w:p>
    <w:p w:rsidR="00600440" w:rsidRPr="00112DB2" w:rsidRDefault="00600440" w:rsidP="00126119">
      <w:pPr>
        <w:spacing w:after="0" w:line="240" w:lineRule="auto"/>
        <w:ind w:firstLine="567"/>
        <w:jc w:val="both"/>
        <w:rPr>
          <w:rFonts w:ascii="Times New Roman" w:hAnsi="Times New Roman"/>
          <w:b/>
          <w:bCs/>
          <w:i/>
          <w:iCs/>
          <w:spacing w:val="-2"/>
          <w:sz w:val="28"/>
          <w:szCs w:val="28"/>
        </w:rPr>
      </w:pPr>
      <w:r w:rsidRPr="00112DB2">
        <w:rPr>
          <w:rFonts w:ascii="Times New Roman" w:hAnsi="Times New Roman"/>
          <w:b/>
          <w:bCs/>
          <w:i/>
          <w:iCs/>
          <w:spacing w:val="-2"/>
          <w:sz w:val="28"/>
          <w:szCs w:val="28"/>
        </w:rPr>
        <w:t>Раздел 4.3. Основные направления создания комфортной среды</w:t>
      </w:r>
    </w:p>
    <w:p w:rsidR="00600440" w:rsidRPr="00112DB2" w:rsidRDefault="00600440" w:rsidP="00126119">
      <w:pPr>
        <w:spacing w:after="0" w:line="240" w:lineRule="auto"/>
        <w:ind w:firstLine="567"/>
        <w:jc w:val="both"/>
        <w:rPr>
          <w:rFonts w:ascii="Times New Roman" w:hAnsi="Times New Roman"/>
          <w:b/>
          <w:bCs/>
          <w:i/>
          <w:iCs/>
          <w:spacing w:val="-2"/>
          <w:sz w:val="28"/>
          <w:szCs w:val="28"/>
        </w:rPr>
      </w:pPr>
      <w:r w:rsidRPr="00112DB2">
        <w:rPr>
          <w:rFonts w:ascii="Times New Roman" w:hAnsi="Times New Roman"/>
          <w:b/>
          <w:bCs/>
          <w:i/>
          <w:iCs/>
          <w:spacing w:val="-2"/>
          <w:sz w:val="28"/>
          <w:szCs w:val="28"/>
        </w:rPr>
        <w:t xml:space="preserve"> для жизни населения </w:t>
      </w:r>
      <w:r w:rsidRPr="00112DB2">
        <w:rPr>
          <w:rFonts w:ascii="Times New Roman" w:hAnsi="Times New Roman"/>
          <w:b/>
          <w:i/>
          <w:spacing w:val="2"/>
          <w:sz w:val="28"/>
          <w:szCs w:val="28"/>
        </w:rPr>
        <w:t>Дубенского района</w:t>
      </w:r>
      <w:r w:rsidRPr="00112DB2">
        <w:rPr>
          <w:rFonts w:ascii="Times New Roman" w:hAnsi="Times New Roman"/>
          <w:b/>
          <w:bCs/>
          <w:i/>
          <w:iCs/>
          <w:spacing w:val="-2"/>
          <w:sz w:val="28"/>
          <w:szCs w:val="28"/>
        </w:rPr>
        <w:t>.</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w:t>
      </w:r>
      <w:r w:rsidRPr="00112DB2">
        <w:rPr>
          <w:rFonts w:ascii="Times New Roman" w:hAnsi="Times New Roman"/>
          <w:bCs/>
          <w:sz w:val="28"/>
          <w:szCs w:val="28"/>
        </w:rPr>
        <w:t>Администрацией Дубенского района принимаются все необходимые меры по  модернизации и строительству новых объектов коммунального назначения в рамках действующих федеральных и региональных программ.</w:t>
      </w:r>
      <w:r w:rsidRPr="00112DB2">
        <w:rPr>
          <w:rFonts w:ascii="Times New Roman" w:hAnsi="Times New Roman"/>
          <w:sz w:val="28"/>
          <w:szCs w:val="28"/>
        </w:rPr>
        <w:t xml:space="preserve">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В рамках федеральных и республиканских  программ с 2019 по 2021 гг. в Дубенском районе планируется:  </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39 домов для молодых специалистов, объем финансирования составит 154275,6 тыс.рублей;</w:t>
      </w:r>
    </w:p>
    <w:p w:rsidR="00AF0FDA" w:rsidRPr="00112DB2" w:rsidRDefault="00AF0FDA" w:rsidP="00126119">
      <w:pPr>
        <w:autoSpaceDE w:val="0"/>
        <w:autoSpaceDN w:val="0"/>
        <w:adjustRightInd w:val="0"/>
        <w:spacing w:after="0" w:line="240" w:lineRule="auto"/>
        <w:ind w:firstLine="567"/>
        <w:jc w:val="right"/>
        <w:rPr>
          <w:rFonts w:ascii="Times New Roman" w:hAnsi="Times New Roman"/>
          <w:sz w:val="28"/>
          <w:szCs w:val="28"/>
        </w:rPr>
      </w:pPr>
      <w:r w:rsidRPr="00112DB2">
        <w:rPr>
          <w:rFonts w:ascii="Times New Roman" w:hAnsi="Times New Roman"/>
          <w:sz w:val="28"/>
          <w:szCs w:val="28"/>
        </w:rPr>
        <w:t>Таблица 38</w:t>
      </w:r>
    </w:p>
    <w:p w:rsidR="00600440" w:rsidRPr="00112DB2" w:rsidRDefault="00600440" w:rsidP="00126119">
      <w:pPr>
        <w:spacing w:before="120" w:after="0" w:line="240" w:lineRule="auto"/>
        <w:ind w:firstLine="567"/>
        <w:jc w:val="center"/>
        <w:rPr>
          <w:rFonts w:ascii="Times New Roman" w:eastAsia="Calibri" w:hAnsi="Times New Roman"/>
          <w:b/>
          <w:sz w:val="28"/>
          <w:szCs w:val="28"/>
          <w:lang w:eastAsia="en-US"/>
        </w:rPr>
      </w:pPr>
      <w:r w:rsidRPr="00112DB2">
        <w:rPr>
          <w:rFonts w:ascii="Times New Roman" w:hAnsi="Times New Roman"/>
          <w:b/>
          <w:sz w:val="28"/>
          <w:szCs w:val="28"/>
        </w:rPr>
        <w:t>Планируемы</w:t>
      </w:r>
      <w:r w:rsidR="00AF0FDA" w:rsidRPr="00112DB2">
        <w:rPr>
          <w:rFonts w:ascii="Times New Roman" w:hAnsi="Times New Roman"/>
          <w:b/>
          <w:sz w:val="28"/>
          <w:szCs w:val="28"/>
        </w:rPr>
        <w:t xml:space="preserve">й объем ввода жилья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0"/>
        <w:gridCol w:w="921"/>
        <w:gridCol w:w="922"/>
        <w:gridCol w:w="1004"/>
        <w:gridCol w:w="1004"/>
        <w:gridCol w:w="1004"/>
        <w:gridCol w:w="1004"/>
        <w:gridCol w:w="1004"/>
        <w:gridCol w:w="993"/>
      </w:tblGrid>
      <w:tr w:rsidR="00112DB2" w:rsidRPr="00112DB2" w:rsidTr="0086325E">
        <w:trPr>
          <w:trHeight w:val="479"/>
        </w:trPr>
        <w:tc>
          <w:tcPr>
            <w:tcW w:w="1715"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600440" w:rsidRPr="00112DB2" w:rsidRDefault="00600440" w:rsidP="00D7364B">
            <w:pPr>
              <w:spacing w:after="0" w:line="240" w:lineRule="auto"/>
              <w:jc w:val="both"/>
              <w:rPr>
                <w:rFonts w:ascii="Times New Roman" w:hAnsi="Times New Roman"/>
                <w:b/>
                <w:sz w:val="28"/>
                <w:szCs w:val="28"/>
                <w:lang w:eastAsia="en-US"/>
              </w:rPr>
            </w:pPr>
          </w:p>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eastAsia="Calibri" w:hAnsi="Times New Roman"/>
                <w:b/>
                <w:sz w:val="28"/>
                <w:szCs w:val="28"/>
                <w:lang w:eastAsia="en-US"/>
              </w:rPr>
            </w:pPr>
            <w:r w:rsidRPr="00112DB2">
              <w:rPr>
                <w:rFonts w:ascii="Times New Roman" w:hAnsi="Times New Roman"/>
                <w:b/>
                <w:sz w:val="28"/>
                <w:szCs w:val="28"/>
                <w:lang w:eastAsia="en-US"/>
              </w:rPr>
              <w:t>Итого за 2019-2025 гг.</w:t>
            </w:r>
          </w:p>
        </w:tc>
      </w:tr>
      <w:tr w:rsidR="00112DB2" w:rsidRPr="00112DB2" w:rsidTr="0086325E">
        <w:tc>
          <w:tcPr>
            <w:tcW w:w="1715"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p>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4100</w:t>
            </w:r>
          </w:p>
        </w:tc>
        <w:tc>
          <w:tcPr>
            <w:tcW w:w="922"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4300</w:t>
            </w:r>
          </w:p>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 xml:space="preserve"> </w:t>
            </w: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4600</w:t>
            </w:r>
          </w:p>
          <w:p w:rsidR="00600440" w:rsidRPr="00112DB2" w:rsidRDefault="00600440" w:rsidP="00D7364B">
            <w:pPr>
              <w:spacing w:after="0" w:line="240" w:lineRule="auto"/>
              <w:jc w:val="both"/>
              <w:rPr>
                <w:rFonts w:ascii="Times New Roman" w:hAnsi="Times New Roman"/>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4800</w:t>
            </w:r>
          </w:p>
          <w:p w:rsidR="00600440" w:rsidRPr="00112DB2" w:rsidRDefault="00600440" w:rsidP="00D7364B">
            <w:pPr>
              <w:spacing w:after="0" w:line="240" w:lineRule="auto"/>
              <w:jc w:val="both"/>
              <w:rPr>
                <w:rFonts w:ascii="Times New Roman" w:hAnsi="Times New Roman"/>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5300</w:t>
            </w:r>
          </w:p>
          <w:p w:rsidR="00600440" w:rsidRPr="00112DB2" w:rsidRDefault="00600440" w:rsidP="00D7364B">
            <w:pPr>
              <w:spacing w:after="0" w:line="240" w:lineRule="auto"/>
              <w:jc w:val="both"/>
              <w:rPr>
                <w:rFonts w:ascii="Times New Roman" w:hAnsi="Times New Roman"/>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6200</w:t>
            </w:r>
          </w:p>
          <w:p w:rsidR="00600440" w:rsidRPr="00112DB2" w:rsidRDefault="00600440" w:rsidP="00D7364B">
            <w:pPr>
              <w:spacing w:after="0" w:line="240" w:lineRule="auto"/>
              <w:jc w:val="both"/>
              <w:rPr>
                <w:rFonts w:ascii="Times New Roman" w:hAnsi="Times New Roman"/>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hAnsi="Times New Roman"/>
                <w:sz w:val="28"/>
                <w:szCs w:val="28"/>
                <w:lang w:eastAsia="en-US"/>
              </w:rPr>
            </w:pPr>
            <w:r w:rsidRPr="00112DB2">
              <w:rPr>
                <w:rFonts w:ascii="Times New Roman" w:hAnsi="Times New Roman"/>
                <w:sz w:val="28"/>
                <w:szCs w:val="28"/>
                <w:lang w:eastAsia="en-US"/>
              </w:rPr>
              <w:t>6500</w:t>
            </w:r>
          </w:p>
          <w:p w:rsidR="00600440" w:rsidRPr="00112DB2" w:rsidRDefault="00600440" w:rsidP="00D7364B">
            <w:pPr>
              <w:spacing w:after="0" w:line="240" w:lineRule="auto"/>
              <w:jc w:val="both"/>
              <w:rPr>
                <w:rFonts w:ascii="Times New Roman" w:hAnsi="Times New Roman"/>
                <w:sz w:val="28"/>
                <w:szCs w:val="28"/>
                <w:lang w:eastAsia="en-US"/>
              </w:rPr>
            </w:pPr>
          </w:p>
        </w:tc>
        <w:tc>
          <w:tcPr>
            <w:tcW w:w="993" w:type="dxa"/>
            <w:tcBorders>
              <w:top w:val="single" w:sz="4" w:space="0" w:color="000000"/>
              <w:left w:val="single" w:sz="4" w:space="0" w:color="000000"/>
              <w:bottom w:val="single" w:sz="4" w:space="0" w:color="000000"/>
              <w:right w:val="single" w:sz="4" w:space="0" w:color="000000"/>
            </w:tcBorders>
            <w:hideMark/>
          </w:tcPr>
          <w:p w:rsidR="00600440" w:rsidRPr="00112DB2" w:rsidRDefault="00600440" w:rsidP="00D7364B">
            <w:pPr>
              <w:spacing w:after="0" w:line="240" w:lineRule="auto"/>
              <w:jc w:val="both"/>
              <w:rPr>
                <w:rFonts w:ascii="Times New Roman" w:eastAsia="Calibri" w:hAnsi="Times New Roman"/>
                <w:sz w:val="28"/>
                <w:szCs w:val="28"/>
                <w:lang w:eastAsia="en-US"/>
              </w:rPr>
            </w:pPr>
            <w:r w:rsidRPr="00112DB2">
              <w:rPr>
                <w:rFonts w:ascii="Times New Roman" w:hAnsi="Times New Roman"/>
                <w:sz w:val="28"/>
                <w:szCs w:val="28"/>
                <w:lang w:eastAsia="en-US"/>
              </w:rPr>
              <w:t>35800</w:t>
            </w:r>
          </w:p>
        </w:tc>
      </w:tr>
    </w:tbl>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и  реконструкция автодорог в с.Дубенки общей протяженностью 4,605 км, объем финансирования  составит 38881,492 тыс.рублей;</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и модернизация водопроводных сетей в с.Пуркаево, п.Свиносовхоз, с.Чиндяново, с.Дубенки, объем финансирования составит 147393,93 тыс.рублей;</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газопровода в с.Дубенки, объем финансирования 3799,998 тыс.рублей;</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 строительство линий электропередачи в с.Дубенки, с.Ардатово и модернизация уличного освещения с объемом финансирования – 13100 тыс.рублей .</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Перед районом стоят задачи передачи муниципального имущества (водопровод, водоотведение, очистные сооружения) путем заключения концессионных соглашений. В 2019 году планируется заключение концессионных соглашений в с.Кочкурово с.Дубенки.</w:t>
      </w:r>
      <w:r w:rsidRPr="00112DB2">
        <w:rPr>
          <w:rFonts w:ascii="Times New Roman" w:hAnsi="Times New Roman"/>
          <w:sz w:val="28"/>
          <w:szCs w:val="28"/>
        </w:rPr>
        <w:tab/>
      </w:r>
    </w:p>
    <w:p w:rsidR="00600440" w:rsidRPr="00112DB2" w:rsidRDefault="00600440" w:rsidP="00126119">
      <w:pPr>
        <w:spacing w:after="0" w:line="240" w:lineRule="auto"/>
        <w:ind w:firstLine="567"/>
        <w:jc w:val="both"/>
        <w:outlineLvl w:val="3"/>
        <w:rPr>
          <w:rFonts w:ascii="Times New Roman" w:hAnsi="Times New Roman"/>
          <w:sz w:val="28"/>
          <w:szCs w:val="28"/>
        </w:rPr>
      </w:pPr>
      <w:r w:rsidRPr="00112DB2">
        <w:rPr>
          <w:rFonts w:ascii="Times New Roman" w:hAnsi="Times New Roman"/>
          <w:sz w:val="28"/>
          <w:szCs w:val="28"/>
        </w:rPr>
        <w:t>В рамках мероприятия по комплексной компактной застройке планируется строительство 80 жилых домов. В очереди на получение жилья с полным пакетом документов в рамках</w:t>
      </w:r>
      <w:r w:rsidRPr="00112DB2">
        <w:rPr>
          <w:rFonts w:ascii="Times New Roman" w:hAnsi="Times New Roman"/>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на 2013 – 2020 годы»</w:t>
      </w:r>
      <w:r w:rsidRPr="00112DB2">
        <w:rPr>
          <w:rFonts w:ascii="Times New Roman" w:hAnsi="Times New Roman"/>
          <w:sz w:val="28"/>
          <w:szCs w:val="28"/>
        </w:rPr>
        <w:t xml:space="preserve">  состоят 30 семей, имеются заявления и осуществляют сбор документов ещё 35 семей. В очереди на  получение жилья состоят 37 детей сирот, а также 79 семей в рамках программы «Жилище». Из приведённого перечня видно, что востребованность в строительстве жилых домов имеется, в   том   числе   для   работников,    занятых   у  сельскохозяйственных товаропроизводителей  67 семей.  </w:t>
      </w:r>
    </w:p>
    <w:p w:rsidR="00713B6D"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Перспективное развитие связи в Дубенском районе видится в дополнительной установке вышек сотовых операторов, в населенных пунктах с не устойчивым приёмом; развитие цифрового телевидения.</w:t>
      </w:r>
    </w:p>
    <w:p w:rsidR="00600440" w:rsidRPr="00112DB2" w:rsidRDefault="00600440" w:rsidP="00713B6D">
      <w:pPr>
        <w:spacing w:after="0" w:line="240" w:lineRule="auto"/>
        <w:ind w:firstLine="567"/>
        <w:jc w:val="both"/>
        <w:rPr>
          <w:rFonts w:ascii="Times New Roman" w:hAnsi="Times New Roman"/>
          <w:sz w:val="28"/>
          <w:szCs w:val="28"/>
          <w:shd w:val="clear" w:color="auto" w:fill="FFFFFF"/>
        </w:rPr>
      </w:pPr>
      <w:r w:rsidRPr="00112DB2">
        <w:rPr>
          <w:rFonts w:ascii="Times New Roman" w:hAnsi="Times New Roman"/>
          <w:sz w:val="28"/>
          <w:szCs w:val="28"/>
        </w:rPr>
        <w:t xml:space="preserve"> Для  о</w:t>
      </w:r>
      <w:r w:rsidRPr="00112DB2">
        <w:rPr>
          <w:rFonts w:ascii="Times New Roman" w:hAnsi="Times New Roman"/>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 предлагаются следующие мероприятия:</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капитальный ремонт гидротехнических сооружений пруда на р. Ахматовка, с. Дубенки;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капитальный ремонт гидротехнических сооружений пруда на р. Салов ведь, с. Чиндяново;</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капитальный ремонт гидротехнических сооружений пруда на ручье Измалка, с. Кайбичево;</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Перечень приоритетов муниципальной политики, направленной на повышение </w:t>
      </w:r>
      <w:r w:rsidRPr="00112DB2">
        <w:rPr>
          <w:rFonts w:ascii="Times New Roman" w:hAnsi="Times New Roman"/>
          <w:b/>
          <w:sz w:val="28"/>
          <w:szCs w:val="28"/>
        </w:rPr>
        <w:t>безопасности</w:t>
      </w:r>
      <w:r w:rsidRPr="00112DB2">
        <w:rPr>
          <w:rFonts w:ascii="Times New Roman" w:hAnsi="Times New Roman"/>
          <w:sz w:val="28"/>
          <w:szCs w:val="28"/>
        </w:rPr>
        <w:t xml:space="preserve"> жизнедеятельности населения, выглядит следующим образом:</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правопорядка и общественной безопасности;</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безопасности дорожного движения;</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снижение рисков и смягчение последствий чрезвычайных ситуаций межмуниципального и регионального характера;</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пожарной безопасности;</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противодействие незаконному распространению и немедицинскому потреблению наркотиков;</w:t>
      </w:r>
    </w:p>
    <w:p w:rsidR="00600440" w:rsidRPr="00112DB2" w:rsidRDefault="00600440" w:rsidP="00126119">
      <w:pPr>
        <w:tabs>
          <w:tab w:val="left" w:pos="3540"/>
        </w:tabs>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безопасности населения от угроз терроризма и экстремизма.</w:t>
      </w:r>
    </w:p>
    <w:p w:rsidR="00AF0FDA" w:rsidRPr="00112DB2" w:rsidRDefault="00AF0FDA" w:rsidP="00126119">
      <w:pPr>
        <w:tabs>
          <w:tab w:val="left" w:pos="3540"/>
        </w:tabs>
        <w:spacing w:after="0" w:line="240" w:lineRule="auto"/>
        <w:ind w:firstLine="567"/>
        <w:jc w:val="both"/>
        <w:rPr>
          <w:rFonts w:ascii="Times New Roman" w:hAnsi="Times New Roman"/>
          <w:sz w:val="28"/>
          <w:szCs w:val="28"/>
        </w:rPr>
      </w:pPr>
    </w:p>
    <w:p w:rsidR="00600440" w:rsidRPr="00112DB2" w:rsidRDefault="00600440" w:rsidP="00126119">
      <w:pPr>
        <w:spacing w:line="240" w:lineRule="auto"/>
        <w:ind w:firstLine="567"/>
        <w:jc w:val="both"/>
        <w:rPr>
          <w:rFonts w:ascii="Times New Roman" w:hAnsi="Times New Roman"/>
          <w:b/>
          <w:bCs/>
          <w:i/>
          <w:iCs/>
          <w:spacing w:val="-2"/>
          <w:sz w:val="28"/>
          <w:szCs w:val="28"/>
        </w:rPr>
      </w:pPr>
      <w:r w:rsidRPr="00112DB2">
        <w:rPr>
          <w:rFonts w:ascii="Times New Roman" w:hAnsi="Times New Roman"/>
          <w:b/>
          <w:bCs/>
          <w:i/>
          <w:iCs/>
          <w:spacing w:val="-2"/>
          <w:sz w:val="28"/>
          <w:szCs w:val="28"/>
        </w:rPr>
        <w:t>Раздел 4.4. Основные направления повышения эффективности муниципального управления.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 учетом современных потребностей и динамики развития </w:t>
      </w:r>
      <w:r w:rsidRPr="00112DB2">
        <w:rPr>
          <w:rFonts w:ascii="Times New Roman" w:hAnsi="Times New Roman"/>
          <w:b/>
          <w:sz w:val="28"/>
          <w:szCs w:val="28"/>
        </w:rPr>
        <w:t>муниципальной службы</w:t>
      </w:r>
      <w:r w:rsidRPr="00112DB2">
        <w:rPr>
          <w:rFonts w:ascii="Times New Roman" w:hAnsi="Times New Roman"/>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b/>
          <w:sz w:val="28"/>
          <w:szCs w:val="28"/>
        </w:rPr>
        <w:t>Реорганизация</w:t>
      </w:r>
      <w:r w:rsidRPr="00112DB2">
        <w:rPr>
          <w:rFonts w:ascii="Times New Roman" w:hAnsi="Times New Roman"/>
          <w:sz w:val="28"/>
          <w:szCs w:val="28"/>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AF0FDA" w:rsidRPr="00112DB2" w:rsidRDefault="00AF0FDA" w:rsidP="00126119">
      <w:pPr>
        <w:spacing w:after="0" w:line="240" w:lineRule="auto"/>
        <w:ind w:firstLine="567"/>
        <w:jc w:val="both"/>
        <w:rPr>
          <w:rFonts w:ascii="Times New Roman" w:hAnsi="Times New Roman"/>
          <w:sz w:val="28"/>
          <w:szCs w:val="28"/>
        </w:rPr>
      </w:pPr>
    </w:p>
    <w:p w:rsidR="00600440" w:rsidRPr="00112DB2" w:rsidRDefault="00600440" w:rsidP="00126119">
      <w:pPr>
        <w:spacing w:line="240" w:lineRule="auto"/>
        <w:ind w:firstLine="567"/>
        <w:jc w:val="both"/>
        <w:rPr>
          <w:rFonts w:ascii="Times New Roman" w:hAnsi="Times New Roman"/>
          <w:spacing w:val="2"/>
          <w:sz w:val="28"/>
          <w:szCs w:val="28"/>
        </w:rPr>
      </w:pPr>
      <w:r w:rsidRPr="00112DB2">
        <w:rPr>
          <w:rFonts w:ascii="Times New Roman" w:hAnsi="Times New Roman"/>
          <w:b/>
          <w:i/>
          <w:sz w:val="28"/>
          <w:szCs w:val="28"/>
        </w:rPr>
        <w:t xml:space="preserve">Раздел 4.5. </w:t>
      </w:r>
      <w:r w:rsidRPr="00112DB2">
        <w:rPr>
          <w:rFonts w:ascii="Times New Roman" w:hAnsi="Times New Roman"/>
          <w:b/>
          <w:bCs/>
          <w:i/>
          <w:iCs/>
          <w:spacing w:val="-2"/>
          <w:sz w:val="28"/>
          <w:szCs w:val="28"/>
        </w:rPr>
        <w:t>Основные направления повышения эффективности   управления  муниципальными финансами.</w:t>
      </w:r>
    </w:p>
    <w:p w:rsidR="00126119"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Приоритеты политики в сфере управления </w:t>
      </w:r>
      <w:r w:rsidRPr="00112DB2">
        <w:rPr>
          <w:rFonts w:ascii="Times New Roman" w:hAnsi="Times New Roman"/>
          <w:b/>
          <w:sz w:val="28"/>
          <w:szCs w:val="28"/>
        </w:rPr>
        <w:t>муниципальными финансами</w:t>
      </w:r>
      <w:r w:rsidRPr="00112DB2">
        <w:rPr>
          <w:rFonts w:ascii="Times New Roman" w:hAnsi="Times New Roman"/>
          <w:sz w:val="28"/>
          <w:szCs w:val="28"/>
        </w:rPr>
        <w:t xml:space="preserve"> Дубенского муниципального района определены ежегодными </w:t>
      </w:r>
      <w:hyperlink r:id="rId27" w:history="1">
        <w:r w:rsidRPr="00112DB2">
          <w:rPr>
            <w:rStyle w:val="ac"/>
            <w:rFonts w:ascii="Times New Roman" w:hAnsi="Times New Roman"/>
            <w:color w:val="auto"/>
            <w:sz w:val="28"/>
            <w:szCs w:val="28"/>
          </w:rPr>
          <w:t>посланиями</w:t>
        </w:r>
      </w:hyperlink>
      <w:r w:rsidRPr="00112DB2">
        <w:rPr>
          <w:rFonts w:ascii="Times New Roman" w:hAnsi="Times New Roman"/>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Дубенского муниципального района на очередной финансовый год и плановый период.</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Основным стратегическим приоритетом политики в сфере управления муниципальными финансами Дубенского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Ельниковском муниципальном районе.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Основными направлениями повышения эффективности управления  муниципальными финансами являются: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бюджетного потенциала, устойчивости и сбалансированности системы муниципальных финансов в Дубенском муниципальном районе;</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оптимизация долговой нагрузки на бюджет Дубенского муниципального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обеспечение эффективного функционирования сектора экономики Дубенского муниципального района;</w:t>
      </w:r>
    </w:p>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sz w:val="28"/>
          <w:szCs w:val="28"/>
        </w:rPr>
        <w:t xml:space="preserve">- обеспечение контроля за соблюдением </w:t>
      </w:r>
      <w:hyperlink r:id="rId28" w:history="1">
        <w:r w:rsidRPr="00112DB2">
          <w:rPr>
            <w:rStyle w:val="ac"/>
            <w:rFonts w:ascii="Times New Roman" w:hAnsi="Times New Roman"/>
            <w:color w:val="auto"/>
            <w:sz w:val="28"/>
            <w:szCs w:val="28"/>
          </w:rPr>
          <w:t>бюджетного законодательства</w:t>
        </w:r>
      </w:hyperlink>
      <w:r w:rsidRPr="00112DB2">
        <w:rPr>
          <w:rFonts w:ascii="Times New Roman" w:hAnsi="Times New Roman"/>
          <w:b/>
          <w:sz w:val="28"/>
          <w:szCs w:val="28"/>
        </w:rPr>
        <w:t>.</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предстоящем периоде необходимо сосредоточиться 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1) повышении прозрачности процедур составления, изменения и исполнения  </w:t>
      </w:r>
      <w:r w:rsidRPr="00112DB2">
        <w:rPr>
          <w:rFonts w:ascii="Times New Roman" w:hAnsi="Times New Roman"/>
          <w:i/>
          <w:sz w:val="28"/>
          <w:szCs w:val="28"/>
        </w:rPr>
        <w:t>бюджета</w:t>
      </w:r>
      <w:r w:rsidRPr="00112DB2">
        <w:rPr>
          <w:rFonts w:ascii="Times New Roman" w:hAnsi="Times New Roman"/>
          <w:sz w:val="28"/>
          <w:szCs w:val="28"/>
        </w:rPr>
        <w:t xml:space="preserve"> Дубенского  муниципального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 обеспечении гибкости бюджетных процедур в случае изменения экономических условий или тактических приоритетов;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3) продолжении работы по инвентаризации всех имеющихся расходных обязательств Дубенского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9" w:history="1">
        <w:r w:rsidRPr="00112DB2">
          <w:rPr>
            <w:rStyle w:val="ac"/>
            <w:rFonts w:ascii="Times New Roman" w:hAnsi="Times New Roman"/>
            <w:color w:val="auto"/>
            <w:sz w:val="28"/>
            <w:szCs w:val="28"/>
          </w:rPr>
          <w:t>Конституцией</w:t>
        </w:r>
      </w:hyperlink>
      <w:r w:rsidRPr="00112DB2">
        <w:rPr>
          <w:rFonts w:ascii="Times New Roman" w:hAnsi="Times New Roman"/>
          <w:sz w:val="28"/>
          <w:szCs w:val="28"/>
        </w:rPr>
        <w:t xml:space="preserve"> Российской Федерации, федеральными законами к полномочиям муниципальных районов;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5) выявлении резервов и перераспределении расходов  бюджета Дубенского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6) распределении ресурсов с учетом результативности, достигнутой в отчетных периодах.</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Дубенского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Развитие системы стратегического планирования в  Дубенском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Дубенского  муниципального района.</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средств требуется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2018 году и на  период  до 2025 годов обеспечение привлечения средств федерального, республиканского бюджета для финансирования расходных обязательств и выполнение условий софинансирования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Дубенского муниципального района.</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 установление моратория на увеличение численности работников бюджетной сферы;</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муниципальнных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вывод непрофильных функций муниципальных учреждений Дубенского муниципального района Республики Мордовия на аутсорсинг;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Дубенского муниципального района Республики Мордовия.</w:t>
      </w:r>
    </w:p>
    <w:p w:rsidR="00126119"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Расходы  бюджета Дубенского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600440" w:rsidRPr="00112DB2" w:rsidRDefault="00600440" w:rsidP="00713B6D">
      <w:pPr>
        <w:spacing w:after="0" w:line="240" w:lineRule="auto"/>
        <w:ind w:firstLine="567"/>
        <w:jc w:val="both"/>
        <w:rPr>
          <w:rFonts w:ascii="Times New Roman" w:hAnsi="Times New Roman"/>
          <w:sz w:val="28"/>
          <w:szCs w:val="28"/>
        </w:rPr>
      </w:pPr>
      <w:r w:rsidRPr="00112DB2">
        <w:rPr>
          <w:rFonts w:ascii="Times New Roman" w:hAnsi="Times New Roman"/>
          <w:sz w:val="28"/>
          <w:szCs w:val="28"/>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Для достижения указанных целей  предусматривается решение следующих приоритетных задач:</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совершенствование бюджетных прогнозов, развитие системы бюджетного планирования;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наращивание доходного потенциала, оптимизация расходов;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эффективности и качества предоставления муниципальных услуг;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формирование, ведение и развитие общедоступных информационных ресурсов.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Реализация мероприятий позволит:</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обеспечить сбалансированность и устойчивость бюджета Дубенского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Дубенского муниципального района в соответствии с требованиями </w:t>
      </w:r>
      <w:hyperlink r:id="rId30" w:history="1">
        <w:r w:rsidRPr="00112DB2">
          <w:rPr>
            <w:rStyle w:val="ac"/>
            <w:rFonts w:ascii="Times New Roman" w:hAnsi="Times New Roman"/>
            <w:color w:val="auto"/>
            <w:sz w:val="28"/>
            <w:szCs w:val="28"/>
          </w:rPr>
          <w:t>Бюджетного кодекса</w:t>
        </w:r>
      </w:hyperlink>
      <w:r w:rsidRPr="00112DB2">
        <w:rPr>
          <w:rFonts w:ascii="Times New Roman" w:hAnsi="Times New Roman"/>
          <w:b/>
          <w:sz w:val="28"/>
          <w:szCs w:val="28"/>
        </w:rPr>
        <w:t xml:space="preserve"> </w:t>
      </w:r>
      <w:r w:rsidRPr="00112DB2">
        <w:rPr>
          <w:rFonts w:ascii="Times New Roman" w:hAnsi="Times New Roman"/>
          <w:sz w:val="28"/>
          <w:szCs w:val="28"/>
        </w:rPr>
        <w:t>Российской Федерации;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повысить бюджетный потенциал Дубенского  района как за счет роста собственной доходной базы бюджета Дубенского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определить финансовые условия на долгосрочную перспективу для решения задач социально-экономического развития Дубенского муниципального района;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не допускать образования просроченной кредиторской задолженности;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126119" w:rsidRPr="00112DB2" w:rsidRDefault="00126119" w:rsidP="00126119">
      <w:pPr>
        <w:spacing w:after="0" w:line="240" w:lineRule="auto"/>
        <w:ind w:firstLine="567"/>
        <w:jc w:val="both"/>
        <w:rPr>
          <w:rFonts w:ascii="Times New Roman" w:hAnsi="Times New Roman"/>
          <w:sz w:val="28"/>
          <w:szCs w:val="28"/>
        </w:rPr>
      </w:pPr>
    </w:p>
    <w:p w:rsidR="00713B6D" w:rsidRPr="00112DB2" w:rsidRDefault="00713B6D" w:rsidP="00126119">
      <w:pPr>
        <w:spacing w:line="240" w:lineRule="auto"/>
        <w:ind w:firstLine="567"/>
        <w:jc w:val="both"/>
        <w:rPr>
          <w:rFonts w:ascii="Times New Roman" w:hAnsi="Times New Roman"/>
          <w:b/>
          <w:i/>
          <w:sz w:val="28"/>
          <w:szCs w:val="28"/>
        </w:rPr>
      </w:pPr>
    </w:p>
    <w:p w:rsidR="00600440" w:rsidRPr="00112DB2" w:rsidRDefault="00600440" w:rsidP="00126119">
      <w:pPr>
        <w:spacing w:line="240" w:lineRule="auto"/>
        <w:ind w:firstLine="567"/>
        <w:jc w:val="both"/>
        <w:rPr>
          <w:rFonts w:ascii="Times New Roman" w:hAnsi="Times New Roman"/>
          <w:b/>
          <w:i/>
          <w:sz w:val="28"/>
          <w:szCs w:val="28"/>
        </w:rPr>
      </w:pPr>
      <w:r w:rsidRPr="00112DB2">
        <w:rPr>
          <w:rFonts w:ascii="Times New Roman" w:hAnsi="Times New Roman"/>
          <w:b/>
          <w:i/>
          <w:sz w:val="28"/>
          <w:szCs w:val="28"/>
        </w:rPr>
        <w:t>4.6. Пространственное развитие Дубенского района.</w:t>
      </w:r>
    </w:p>
    <w:p w:rsidR="00600440" w:rsidRPr="00112DB2" w:rsidRDefault="00600440" w:rsidP="00126119">
      <w:pPr>
        <w:pStyle w:val="a9"/>
        <w:tabs>
          <w:tab w:val="left" w:pos="0"/>
        </w:tabs>
        <w:spacing w:after="0" w:line="240" w:lineRule="auto"/>
        <w:ind w:left="0" w:firstLine="567"/>
        <w:jc w:val="both"/>
        <w:rPr>
          <w:rFonts w:ascii="Times New Roman" w:hAnsi="Times New Roman"/>
          <w:sz w:val="28"/>
          <w:szCs w:val="28"/>
        </w:rPr>
      </w:pPr>
      <w:r w:rsidRPr="00112DB2">
        <w:rPr>
          <w:rFonts w:ascii="Times New Roman" w:hAnsi="Times New Roman"/>
          <w:sz w:val="28"/>
          <w:szCs w:val="28"/>
        </w:rPr>
        <w:t xml:space="preserve">Размещение производительных сил на территории района создает значительные диспропорции и ограничения социально-экономического развития большинства поселений. Ограниченность ресурсов не позволяет обеспечить равномерное развитие всех территорий района. </w:t>
      </w:r>
    </w:p>
    <w:p w:rsidR="00600440" w:rsidRPr="00112DB2" w:rsidRDefault="00600440" w:rsidP="00126119">
      <w:pPr>
        <w:pStyle w:val="a9"/>
        <w:spacing w:after="0" w:line="240" w:lineRule="auto"/>
        <w:ind w:left="0" w:firstLine="567"/>
        <w:jc w:val="both"/>
        <w:rPr>
          <w:rFonts w:ascii="Times New Roman" w:hAnsi="Times New Roman"/>
          <w:sz w:val="28"/>
          <w:szCs w:val="28"/>
        </w:rPr>
      </w:pPr>
      <w:r w:rsidRPr="00112DB2">
        <w:rPr>
          <w:rFonts w:ascii="Times New Roman" w:hAnsi="Times New Roman"/>
          <w:sz w:val="28"/>
          <w:szCs w:val="28"/>
        </w:rPr>
        <w:tab/>
        <w:t>Основополагающим подходом в достижении основной цели развития территории Дубенского муниципального района должно стать качественное улучшение качества жизни населения, проживающего в районе и предусматривать доступность использования экономических потенциалов близлежащих территорий.</w:t>
      </w:r>
    </w:p>
    <w:p w:rsidR="00600440" w:rsidRPr="00112DB2" w:rsidRDefault="00600440" w:rsidP="00126119">
      <w:pPr>
        <w:pStyle w:val="a9"/>
        <w:spacing w:after="0" w:line="240" w:lineRule="auto"/>
        <w:ind w:left="0" w:firstLine="567"/>
        <w:jc w:val="both"/>
        <w:rPr>
          <w:rFonts w:ascii="Times New Roman" w:hAnsi="Times New Roman"/>
          <w:sz w:val="28"/>
          <w:szCs w:val="28"/>
        </w:rPr>
      </w:pPr>
      <w:r w:rsidRPr="00112DB2">
        <w:rPr>
          <w:rFonts w:ascii="Times New Roman" w:hAnsi="Times New Roman"/>
          <w:sz w:val="28"/>
          <w:szCs w:val="28"/>
        </w:rPr>
        <w:tab/>
        <w:t>Равномерное развитие территорий района будет ориентировано на уже сложившиеся оси расселения - места с развитой социальной инфраструктурой и инженерной подготовкой. Это позволит максимально выявить и повысить привлекательность конкретных инвестиционных площадок.</w:t>
      </w:r>
    </w:p>
    <w:p w:rsidR="00600440" w:rsidRPr="00112DB2" w:rsidRDefault="00600440" w:rsidP="00126119">
      <w:pPr>
        <w:pStyle w:val="a9"/>
        <w:spacing w:after="0" w:line="240" w:lineRule="auto"/>
        <w:ind w:left="0" w:firstLine="567"/>
        <w:jc w:val="both"/>
        <w:rPr>
          <w:rFonts w:ascii="Times New Roman" w:hAnsi="Times New Roman"/>
          <w:sz w:val="28"/>
          <w:szCs w:val="28"/>
        </w:rPr>
      </w:pPr>
      <w:r w:rsidRPr="00112DB2">
        <w:rPr>
          <w:rFonts w:ascii="Times New Roman" w:hAnsi="Times New Roman"/>
          <w:sz w:val="28"/>
          <w:szCs w:val="28"/>
        </w:rPr>
        <w:tab/>
        <w:t>Никакие преобразования территории, а именно объединения поселений, недопустимы до тех пор, пока не будет публично заявлено, обосновано и гарантировано, что условия и качество жизни населения, проживающего на преобразуемых территориях, не ухудшатся.</w:t>
      </w:r>
    </w:p>
    <w:p w:rsidR="00600440" w:rsidRPr="00112DB2" w:rsidRDefault="00600440" w:rsidP="00126119">
      <w:pPr>
        <w:pStyle w:val="a9"/>
        <w:tabs>
          <w:tab w:val="left" w:pos="567"/>
        </w:tabs>
        <w:spacing w:after="0" w:line="240" w:lineRule="auto"/>
        <w:ind w:left="0" w:firstLine="567"/>
        <w:jc w:val="both"/>
        <w:rPr>
          <w:rFonts w:ascii="Times New Roman" w:hAnsi="Times New Roman"/>
          <w:sz w:val="28"/>
          <w:szCs w:val="28"/>
        </w:rPr>
      </w:pPr>
      <w:r w:rsidRPr="00112DB2">
        <w:rPr>
          <w:rFonts w:ascii="Times New Roman" w:hAnsi="Times New Roman"/>
          <w:sz w:val="28"/>
          <w:szCs w:val="28"/>
        </w:rPr>
        <w:tab/>
        <w:t>Все системные преобразования и управление общими для всего района системными объектами должны осуществляться из единого центра, которым должна стать Администрация муниципального района.</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Территориально-пространственные механизмы.</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В соответствии с Федеральным законом от 06.10.2003г № 131-ФЗ «Об общих принципах организации местного самоуправления в Российской Федерации»  Решением сессии  Совета депутатов Дубенского муниципального района  от 29 августа  2011  года  № 272  утверждена Схема территориального планирования  Дубенского муниципального района. Схема территориального планирования района конкретизирует стратегические решения,  направленные на достижение устойчивого развития территории района.  Разработаны и утверждены Генеральные планы в 16 сельских поселениях района. Территории поселений имеют разное развитие. Различия между поселениями наиболее существенно проявляются в объемах товарного производства на душу населения, включая промышленное и сельскохозяйственное производство, а также в  инвестиционных вложениях в конкретные территории. </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Межмуниципальное сотрудничество.</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Стратегия межмуниципального сотрудничества  определяет долгосрочную политику деятельности органов местного самоуправления в экономической, социальной и иных сферах жизни, согласованную с интересами местного сообщества муниципального образования, входящими в состав района поселений.  Стратегия социально-экономического развития муниципального района должна учитывать существующие и вероятные ценности населения, экономические и конкурентные возможности территории во внешней среде.  Основные направления межмуниципального сотрудничества: </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создание условий, стимулирующих деятельность к росту доходов населения, каждого из входящих в интеграцию муниципальных образований, посредством формирования механизмов эффективного управления собственностью, содействия развитию межмуниципальных рыночных обменов, потребительских товаров, сельскохозяйственной и иной продукции, повышение социальной и экономической защищенности населения, предпринимателей;</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  обеспечение устойчивого и стабильного развития территорий в условиях изменений внешних экономических и политических факторов, повышение конкурентоспособности производителей сельскохозяйственной продукции путем организации прямого диалога о сотрудничестве: органы местного самоуправления – предприниматели муниципального района; </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создание условий, гарантирующих равный доступ сельскохозяйственных производителей на продовольственный рынок города Саранска, в том числе путем организации мини-рынков, предоставления торговых площадей для развития фирменной, оптовой и розничной торговли, привлечения к сотрудничеству действующие торговые сети; </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разработка и определение основных направлений межмуниципального сотрудничества в области образования, здравоохранения, культуры, муниципальной экономики, производства и других сферах жизнедеятельности муниципального района, создающих условия для комфортного и безопасного проживания населения в муниципальном районе; </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bCs/>
          <w:iCs/>
          <w:spacing w:val="-2"/>
          <w:sz w:val="28"/>
          <w:szCs w:val="28"/>
        </w:rPr>
        <w:t xml:space="preserve">- развитие транспортной инфраструктуры и дорожной деятельности; </w:t>
      </w:r>
    </w:p>
    <w:p w:rsidR="00600440" w:rsidRPr="00112DB2" w:rsidRDefault="00600440" w:rsidP="00126119">
      <w:pPr>
        <w:spacing w:line="240" w:lineRule="auto"/>
        <w:ind w:firstLine="567"/>
        <w:contextualSpacing/>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создание мест отдыха и рекреации, развитие туризма, прежде всего, туризма и отдыха выходного дня; </w:t>
      </w:r>
    </w:p>
    <w:p w:rsidR="00600440" w:rsidRPr="00112DB2" w:rsidRDefault="00600440" w:rsidP="00713B6D">
      <w:pPr>
        <w:autoSpaceDE w:val="0"/>
        <w:autoSpaceDN w:val="0"/>
        <w:adjustRightInd w:val="0"/>
        <w:spacing w:after="0" w:line="240" w:lineRule="auto"/>
        <w:ind w:firstLine="567"/>
        <w:jc w:val="both"/>
        <w:rPr>
          <w:rFonts w:ascii="Times New Roman" w:hAnsi="Times New Roman"/>
          <w:bCs/>
          <w:iCs/>
          <w:spacing w:val="-2"/>
          <w:sz w:val="28"/>
          <w:szCs w:val="28"/>
        </w:rPr>
      </w:pPr>
      <w:r w:rsidRPr="00112DB2">
        <w:rPr>
          <w:rFonts w:ascii="Times New Roman" w:hAnsi="Times New Roman"/>
          <w:bCs/>
          <w:iCs/>
          <w:spacing w:val="-2"/>
          <w:sz w:val="28"/>
          <w:szCs w:val="28"/>
        </w:rPr>
        <w:t xml:space="preserve">-  утилизация  бытовых отходов, гарантирующих экологическую стабильность, доходность хозяйственной деятельности. </w:t>
      </w:r>
    </w:p>
    <w:p w:rsidR="00600440" w:rsidRPr="00112DB2" w:rsidRDefault="00600440" w:rsidP="00713B6D">
      <w:pPr>
        <w:autoSpaceDE w:val="0"/>
        <w:autoSpaceDN w:val="0"/>
        <w:adjustRightInd w:val="0"/>
        <w:spacing w:after="0" w:line="240" w:lineRule="auto"/>
        <w:ind w:firstLine="567"/>
        <w:jc w:val="both"/>
        <w:rPr>
          <w:rFonts w:ascii="Times New Roman" w:eastAsia="Calibri" w:hAnsi="Times New Roman"/>
          <w:sz w:val="28"/>
          <w:szCs w:val="28"/>
        </w:rPr>
      </w:pPr>
      <w:r w:rsidRPr="00112DB2">
        <w:rPr>
          <w:rFonts w:ascii="Times New Roman" w:hAnsi="Times New Roman"/>
          <w:sz w:val="28"/>
          <w:szCs w:val="28"/>
        </w:rPr>
        <w:t>Согласно Национально</w:t>
      </w:r>
      <w:r w:rsidR="004E5322" w:rsidRPr="00112DB2">
        <w:rPr>
          <w:rFonts w:ascii="Times New Roman" w:hAnsi="Times New Roman"/>
          <w:sz w:val="28"/>
          <w:szCs w:val="28"/>
        </w:rPr>
        <w:t>го</w:t>
      </w:r>
      <w:r w:rsidRPr="00112DB2">
        <w:rPr>
          <w:rFonts w:ascii="Times New Roman" w:hAnsi="Times New Roman"/>
          <w:sz w:val="28"/>
          <w:szCs w:val="28"/>
        </w:rPr>
        <w:t xml:space="preserve"> план</w:t>
      </w:r>
      <w:r w:rsidR="004E5322" w:rsidRPr="00112DB2">
        <w:rPr>
          <w:rFonts w:ascii="Times New Roman" w:hAnsi="Times New Roman"/>
          <w:sz w:val="28"/>
          <w:szCs w:val="28"/>
        </w:rPr>
        <w:t>а</w:t>
      </w:r>
      <w:r w:rsidRPr="00112DB2">
        <w:rPr>
          <w:rFonts w:ascii="Times New Roman" w:hAnsi="Times New Roman"/>
          <w:sz w:val="28"/>
          <w:szCs w:val="28"/>
        </w:rPr>
        <w:t xml:space="preserve"> развития конкуренции в Российской Федерации на 2018 – 2020 годы, утвержденному Указом Президента Российской Федерации от 21 декабря 2017 г. № 618 «Об основных направлениях государственной политики по развитию конкуренции» </w:t>
      </w:r>
      <w:r w:rsidRPr="00112DB2">
        <w:rPr>
          <w:rFonts w:ascii="Times New Roman" w:eastAsia="Calibri" w:hAnsi="Times New Roman"/>
          <w:sz w:val="28"/>
          <w:szCs w:val="28"/>
        </w:rPr>
        <w:t xml:space="preserve"> на территории Дубенского района планируется провести   следующие  мероприятия:</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разработка (актуализация) и утверждение муниципальной «дорожной карты» по развитию конкуренции на территории муниципального образования;</w:t>
      </w:r>
    </w:p>
    <w:p w:rsidR="00600440" w:rsidRPr="00112DB2" w:rsidRDefault="00600440" w:rsidP="00126119">
      <w:pPr>
        <w:autoSpaceDE w:val="0"/>
        <w:autoSpaceDN w:val="0"/>
        <w:adjustRightInd w:val="0"/>
        <w:spacing w:after="0" w:line="240" w:lineRule="auto"/>
        <w:ind w:firstLine="567"/>
        <w:jc w:val="both"/>
        <w:rPr>
          <w:rFonts w:ascii="Times New Roman" w:hAnsi="Times New Roman"/>
          <w:i/>
          <w:sz w:val="28"/>
          <w:szCs w:val="28"/>
        </w:rPr>
      </w:pPr>
      <w:r w:rsidRPr="00112DB2">
        <w:rPr>
          <w:rFonts w:ascii="Times New Roman" w:hAnsi="Times New Roman"/>
          <w:bCs/>
          <w:sz w:val="28"/>
          <w:szCs w:val="28"/>
        </w:rPr>
        <w:t xml:space="preserve">содействие в формировании перечня рынков приоритетных и социально значимых рынков для Республики Мордовия </w:t>
      </w:r>
      <w:r w:rsidRPr="00112DB2">
        <w:rPr>
          <w:rFonts w:ascii="Times New Roman" w:hAnsi="Times New Roman"/>
          <w:bCs/>
          <w:i/>
          <w:sz w:val="28"/>
          <w:szCs w:val="28"/>
        </w:rPr>
        <w:t>(перечень рынков может быть дополнен согласно перечню, согласованному Главой Республики Мордовия (протокольное решение №4/кс от 03.07.2018 г.), и с учетом анализа данных документов стратегического планирования в области инвестиционной деятельности муниципальных образований);</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содействие в проведении мониторингов конкурентной среды муниципального образования;</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совершенствование системы осуществления закупок товаров, работ и услуг  для муниципальных нужд;</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совершенствование процессов управления объектами государственной и муниципальной собственности Республики Мордовия, в том числе:</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содействие в проведении мониторинга деятельности хозяйствующих субъектов, доля участия района в которых составляет 50 и более процентов (включая МУПы), предусматривающий формирование реестра указанных хозяйствующих субъектов, осуществляющих деятельность на территории района.</w:t>
      </w:r>
    </w:p>
    <w:p w:rsidR="00600440" w:rsidRPr="00112DB2" w:rsidRDefault="00600440" w:rsidP="00126119">
      <w:pPr>
        <w:autoSpaceDE w:val="0"/>
        <w:autoSpaceDN w:val="0"/>
        <w:adjustRightInd w:val="0"/>
        <w:spacing w:after="0" w:line="240" w:lineRule="auto"/>
        <w:ind w:firstLine="567"/>
        <w:jc w:val="both"/>
        <w:rPr>
          <w:rFonts w:ascii="Times New Roman" w:hAnsi="Times New Roman"/>
          <w:sz w:val="28"/>
          <w:szCs w:val="28"/>
        </w:rPr>
      </w:pPr>
      <w:r w:rsidRPr="00112DB2">
        <w:rPr>
          <w:rFonts w:ascii="Times New Roman" w:hAnsi="Times New Roman"/>
          <w:sz w:val="28"/>
          <w:szCs w:val="28"/>
        </w:rPr>
        <w:t>устранение избыточного государственного и муниципального регулирования;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развитие практики применения механизмов государственно – частного партнерства;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осуществление общественного контроля за деятельностью субъектов естественных монополий на территории муниципального образования Республики Мордовия;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обеспечение снижения количества нарушений антимонопольного законодательства к 2020 году не менее чем в 2 раза по сравнению с 2017 годом;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организация мероприятий по функционированию системы антимонопольного комплаенса;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p w:rsidR="00600440" w:rsidRPr="00112DB2" w:rsidRDefault="00600440" w:rsidP="00126119">
      <w:pPr>
        <w:spacing w:after="0" w:line="240" w:lineRule="auto"/>
        <w:ind w:firstLine="567"/>
        <w:contextualSpacing/>
        <w:jc w:val="both"/>
        <w:rPr>
          <w:rFonts w:ascii="Times New Roman" w:hAnsi="Times New Roman"/>
          <w:bCs/>
          <w:iCs/>
          <w:spacing w:val="-2"/>
          <w:sz w:val="28"/>
          <w:szCs w:val="28"/>
        </w:rPr>
      </w:pPr>
    </w:p>
    <w:p w:rsidR="00600440" w:rsidRPr="00112DB2" w:rsidRDefault="00600440" w:rsidP="004671A8">
      <w:pPr>
        <w:pStyle w:val="a9"/>
        <w:numPr>
          <w:ilvl w:val="0"/>
          <w:numId w:val="18"/>
        </w:numPr>
        <w:spacing w:line="240" w:lineRule="auto"/>
        <w:jc w:val="both"/>
        <w:rPr>
          <w:rFonts w:ascii="Times New Roman" w:hAnsi="Times New Roman"/>
          <w:b/>
          <w:bCs/>
          <w:iCs/>
          <w:spacing w:val="-2"/>
          <w:sz w:val="28"/>
          <w:szCs w:val="28"/>
          <w:lang w:val="en-US"/>
        </w:rPr>
      </w:pPr>
      <w:r w:rsidRPr="00112DB2">
        <w:rPr>
          <w:rFonts w:ascii="Times New Roman" w:hAnsi="Times New Roman"/>
          <w:b/>
          <w:bCs/>
          <w:iCs/>
          <w:spacing w:val="-2"/>
          <w:sz w:val="28"/>
          <w:szCs w:val="28"/>
        </w:rPr>
        <w:t>Ожидаемые результаты реализации Стратегии.</w:t>
      </w:r>
    </w:p>
    <w:p w:rsidR="004671A8" w:rsidRPr="00112DB2" w:rsidRDefault="004671A8" w:rsidP="004671A8">
      <w:pPr>
        <w:pStyle w:val="a9"/>
        <w:spacing w:line="240" w:lineRule="auto"/>
        <w:ind w:left="1430"/>
        <w:jc w:val="both"/>
        <w:rPr>
          <w:rFonts w:ascii="Times New Roman" w:hAnsi="Times New Roman"/>
          <w:b/>
          <w:bCs/>
          <w:iCs/>
          <w:spacing w:val="-2"/>
          <w:sz w:val="28"/>
          <w:szCs w:val="28"/>
          <w:lang w:val="en-US"/>
        </w:rPr>
      </w:pP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Организация управления, общее руководство и контроль хода реализации Стратегии осуществляется Первым заместителем главы – начальником финансового управления администрации Дубенского муниципального района. </w:t>
      </w:r>
    </w:p>
    <w:p w:rsidR="00600440" w:rsidRPr="00112DB2" w:rsidRDefault="00600440" w:rsidP="00126119">
      <w:pPr>
        <w:tabs>
          <w:tab w:val="left" w:pos="1134"/>
          <w:tab w:val="num" w:pos="1440"/>
        </w:tabs>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ab/>
        <w:t>Экономическое управление администрации Дубенского муниципального района координирует исполнение программных мероприятий, включая мониторинг их реализации, оценку результативности, содействие решению спорных  ситуаций; обеспечивает своевременную подготовку отчетов о ходе реализации Стратегии и предложений по её корректировке.</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В ходе реализации Стратегии с 2019 по   2025 год  планируется:</w:t>
      </w:r>
    </w:p>
    <w:p w:rsidR="00600440" w:rsidRPr="00112DB2" w:rsidRDefault="00600440" w:rsidP="00713B6D">
      <w:pPr>
        <w:pStyle w:val="a9"/>
        <w:numPr>
          <w:ilvl w:val="0"/>
          <w:numId w:val="23"/>
        </w:numPr>
        <w:spacing w:after="0" w:line="240" w:lineRule="auto"/>
        <w:ind w:left="0" w:firstLine="567"/>
        <w:jc w:val="both"/>
        <w:rPr>
          <w:rFonts w:ascii="Times New Roman" w:hAnsi="Times New Roman"/>
          <w:sz w:val="28"/>
          <w:szCs w:val="28"/>
        </w:rPr>
      </w:pPr>
      <w:r w:rsidRPr="00112DB2">
        <w:rPr>
          <w:rFonts w:ascii="Times New Roman" w:hAnsi="Times New Roman"/>
          <w:sz w:val="28"/>
          <w:szCs w:val="28"/>
        </w:rPr>
        <w:t>Развитие экономического потенциала:</w:t>
      </w:r>
    </w:p>
    <w:p w:rsidR="00600440" w:rsidRPr="00112DB2" w:rsidRDefault="00600440" w:rsidP="00713B6D">
      <w:pPr>
        <w:spacing w:after="0" w:line="240" w:lineRule="auto"/>
        <w:ind w:firstLine="567"/>
        <w:contextualSpacing/>
        <w:jc w:val="both"/>
        <w:rPr>
          <w:rFonts w:ascii="Times New Roman" w:hAnsi="Times New Roman"/>
          <w:sz w:val="28"/>
          <w:szCs w:val="28"/>
        </w:rPr>
      </w:pPr>
      <w:r w:rsidRPr="00112DB2">
        <w:rPr>
          <w:rFonts w:ascii="Times New Roman" w:hAnsi="Times New Roman"/>
          <w:sz w:val="28"/>
          <w:szCs w:val="28"/>
        </w:rPr>
        <w:t>увеличение объема производства продукции сельского хозяйства  в хозяйствах всех категорий до 2</w:t>
      </w:r>
      <w:r w:rsidR="00454004" w:rsidRPr="00112DB2">
        <w:rPr>
          <w:rFonts w:ascii="Times New Roman" w:hAnsi="Times New Roman"/>
          <w:sz w:val="28"/>
          <w:szCs w:val="28"/>
        </w:rPr>
        <w:t> 180,1</w:t>
      </w:r>
      <w:r w:rsidR="00713B6D" w:rsidRPr="00112DB2">
        <w:rPr>
          <w:rFonts w:ascii="Times New Roman" w:hAnsi="Times New Roman"/>
          <w:sz w:val="28"/>
          <w:szCs w:val="28"/>
        </w:rPr>
        <w:t xml:space="preserve"> млн.руб.;</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повышение инвестиционной привлекательности - вложение инвестиций в основной капитал за счет всех источников финансирования составит 7240000 тыс. руб.;</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количество рабочих мест, созданных за счет реализации инвестиционных проектов составит не менее 224 человека;</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развитие малого и среднего предпринимательства - количество действующих субъектов малого  и среднего предпринимательства, включая микропредприятия до 299 единиц;</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оборот малых и средних  предприятий  составит </w:t>
      </w:r>
      <w:r w:rsidR="00454004" w:rsidRPr="00112DB2">
        <w:rPr>
          <w:rFonts w:ascii="Times New Roman" w:hAnsi="Times New Roman"/>
          <w:sz w:val="28"/>
          <w:szCs w:val="28"/>
        </w:rPr>
        <w:t>4436,0</w:t>
      </w:r>
      <w:r w:rsidRPr="00112DB2">
        <w:rPr>
          <w:rFonts w:ascii="Times New Roman" w:hAnsi="Times New Roman"/>
          <w:sz w:val="28"/>
          <w:szCs w:val="28"/>
        </w:rPr>
        <w:t xml:space="preserve"> тыс. руб., в сопоставимых ценах</w:t>
      </w:r>
      <w:r w:rsidR="00713B6D" w:rsidRPr="00112DB2">
        <w:rPr>
          <w:rFonts w:ascii="Times New Roman" w:hAnsi="Times New Roman"/>
          <w:sz w:val="28"/>
          <w:szCs w:val="28"/>
        </w:rPr>
        <w:t>;</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развитие системы торгового и бытового обслуживания населения -   объем оборота розничной торговли во всех каналах реализации до 1 689 000 рублей.</w:t>
      </w:r>
    </w:p>
    <w:p w:rsidR="00600440" w:rsidRPr="00112DB2" w:rsidRDefault="0048233A"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2. </w:t>
      </w:r>
      <w:r w:rsidR="00600440" w:rsidRPr="00112DB2">
        <w:rPr>
          <w:rFonts w:ascii="Times New Roman" w:hAnsi="Times New Roman"/>
          <w:sz w:val="28"/>
          <w:szCs w:val="28"/>
        </w:rPr>
        <w:t>Демография, оценка уровня жизни:</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коэффициент рождаемости  (число родившихся на 1000 человек населения) увеличится до 9,4;</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коэффициент смертности (число умерших на 1000 человек населениия) уменьшится до18,6;</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среднемесячная номинальная начисленная заработная  плата работников крупных и средних предприятий –33,3 тыс.рублей;</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уровень официальной безработицы не более 0,9%;</w:t>
      </w:r>
    </w:p>
    <w:p w:rsidR="00600440" w:rsidRPr="00112DB2" w:rsidRDefault="0048233A"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3. </w:t>
      </w:r>
      <w:r w:rsidR="00600440" w:rsidRPr="00112DB2">
        <w:rPr>
          <w:rFonts w:ascii="Times New Roman" w:hAnsi="Times New Roman"/>
          <w:sz w:val="28"/>
          <w:szCs w:val="28"/>
        </w:rPr>
        <w:t>Муниципальные финансы:</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до 47750, тыс. руб.;</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доля налоговых и неналоговых доходов местного бюджета в общем объеме собственных доходов бюджета муниципального образования до 20,3%.</w:t>
      </w:r>
    </w:p>
    <w:p w:rsidR="00600440" w:rsidRPr="00112DB2" w:rsidRDefault="0048233A"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4. </w:t>
      </w:r>
      <w:r w:rsidR="00600440" w:rsidRPr="00112DB2">
        <w:rPr>
          <w:rFonts w:ascii="Times New Roman" w:hAnsi="Times New Roman"/>
          <w:sz w:val="28"/>
          <w:szCs w:val="28"/>
        </w:rPr>
        <w:t>Инфраструктурный потенциал:</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улучшить техническое состояние объектов и систем жилищно-коммунального комплекса, повысить качество обслуживания населения и создать более комфортные условия проживания;</w:t>
      </w:r>
    </w:p>
    <w:p w:rsidR="00600440" w:rsidRPr="00112DB2" w:rsidRDefault="0048233A"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xml:space="preserve">5. </w:t>
      </w:r>
      <w:r w:rsidR="00600440" w:rsidRPr="00112DB2">
        <w:rPr>
          <w:rFonts w:ascii="Times New Roman" w:hAnsi="Times New Roman"/>
          <w:sz w:val="28"/>
          <w:szCs w:val="28"/>
        </w:rPr>
        <w:t>Социальная сфера:</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создать комфортные условия для занятий физической культурой и спортом;</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укрепить материальную базу и техническую оснащенность объектов культуры;</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качественное обслуживание граждан через отделения социальной помощи;</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повысить уровень личной безопасности проживания населения.</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Управление:</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 повышение эффективности деятельности органов местного самоуправления.</w:t>
      </w:r>
    </w:p>
    <w:p w:rsidR="00600440" w:rsidRPr="00112DB2" w:rsidRDefault="00600440" w:rsidP="00126119">
      <w:pPr>
        <w:suppressAutoHyphens/>
        <w:spacing w:before="120"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Реализация комплексного плана Стратегии социально-экономического развития Дубенского муниципального района до 2025 года позволит добиться положительных результатов в </w:t>
      </w:r>
      <w:r w:rsidR="00112DB2" w:rsidRPr="00112DB2">
        <w:rPr>
          <w:rFonts w:ascii="Times New Roman" w:hAnsi="Times New Roman"/>
          <w:sz w:val="28"/>
          <w:szCs w:val="28"/>
        </w:rPr>
        <w:t>решении ряда</w:t>
      </w:r>
      <w:r w:rsidRPr="00112DB2">
        <w:rPr>
          <w:rFonts w:ascii="Times New Roman" w:hAnsi="Times New Roman"/>
          <w:sz w:val="28"/>
          <w:szCs w:val="28"/>
        </w:rPr>
        <w:t xml:space="preserve"> задач в социальной сфере, в демографическом развитии района, в управлении муниципальной собственностью, агропромышленном комплексе, ЖКХ, развитии малого и среднего бизнеса и к 2025 году добиться бездефицитного бюджета района (в приложение 2</w:t>
      </w:r>
      <w:r w:rsidRPr="00112DB2">
        <w:rPr>
          <w:rFonts w:ascii="Times New Roman" w:eastAsia="Calibri" w:hAnsi="Times New Roman"/>
          <w:sz w:val="28"/>
          <w:szCs w:val="28"/>
        </w:rPr>
        <w:t xml:space="preserve"> к Стратегии</w:t>
      </w:r>
      <w:r w:rsidRPr="00112DB2">
        <w:rPr>
          <w:rFonts w:ascii="Times New Roman" w:hAnsi="Times New Roman"/>
          <w:sz w:val="28"/>
          <w:szCs w:val="28"/>
        </w:rPr>
        <w:t>).</w:t>
      </w:r>
    </w:p>
    <w:p w:rsidR="00713B6D" w:rsidRPr="00112DB2" w:rsidRDefault="00713B6D" w:rsidP="00126119">
      <w:pPr>
        <w:suppressAutoHyphens/>
        <w:spacing w:before="120" w:after="0" w:line="240" w:lineRule="auto"/>
        <w:ind w:firstLine="567"/>
        <w:jc w:val="both"/>
        <w:rPr>
          <w:rFonts w:ascii="Times New Roman" w:hAnsi="Times New Roman"/>
          <w:sz w:val="28"/>
          <w:szCs w:val="28"/>
        </w:rPr>
      </w:pPr>
    </w:p>
    <w:p w:rsidR="00600440" w:rsidRPr="00112DB2" w:rsidRDefault="004671A8" w:rsidP="004671A8">
      <w:pPr>
        <w:spacing w:line="240" w:lineRule="auto"/>
        <w:ind w:firstLine="567"/>
        <w:contextualSpacing/>
        <w:jc w:val="center"/>
        <w:rPr>
          <w:rFonts w:ascii="Times New Roman" w:hAnsi="Times New Roman"/>
          <w:b/>
          <w:bCs/>
          <w:iCs/>
          <w:spacing w:val="-2"/>
          <w:sz w:val="28"/>
          <w:szCs w:val="28"/>
        </w:rPr>
      </w:pPr>
      <w:r w:rsidRPr="00112DB2">
        <w:rPr>
          <w:rFonts w:ascii="Times New Roman" w:hAnsi="Times New Roman"/>
          <w:b/>
          <w:bCs/>
          <w:iCs/>
          <w:spacing w:val="-2"/>
          <w:sz w:val="28"/>
          <w:szCs w:val="28"/>
          <w:lang w:val="en-US"/>
        </w:rPr>
        <w:t>VI</w:t>
      </w:r>
      <w:r w:rsidR="00600440" w:rsidRPr="00112DB2">
        <w:rPr>
          <w:rFonts w:ascii="Times New Roman" w:hAnsi="Times New Roman"/>
          <w:b/>
          <w:bCs/>
          <w:iCs/>
          <w:spacing w:val="-2"/>
          <w:sz w:val="28"/>
          <w:szCs w:val="28"/>
        </w:rPr>
        <w:t>. Механизмы реализации Стратегии и организации управления Стратегией.</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 xml:space="preserve">Реализация Стратегии будет успешной при условии согласованности действий всего сообщества в части выработки последовательности совместных действий, сосредоточения ресурсов на приоритетных направлениях и проектах.  </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zh-CN"/>
        </w:rPr>
      </w:pPr>
      <w:r w:rsidRPr="00112DB2">
        <w:rPr>
          <w:rFonts w:ascii="Times New Roman" w:eastAsia="Calibri" w:hAnsi="Times New Roman"/>
          <w:sz w:val="28"/>
          <w:szCs w:val="28"/>
          <w:lang w:eastAsia="zh-CN"/>
        </w:rPr>
        <w:t xml:space="preserve">В целях реализации Стратегии формируется  План мероприятий по реализации Стратегии (далее – План), в котором конкретизируются реальные мероприятия с количественными измерениями и четким временным горизонтом, а также необходимыми затратами и составом участников и ответственных исполнителей, в том числе в разрезе муниципальных программ. План формируется по всем основным стратегическим и тактическим целям, выносится на общественное обсуждение, утверждается постановлением администрации </w:t>
      </w:r>
      <w:r w:rsidRPr="00112DB2">
        <w:rPr>
          <w:rFonts w:ascii="Times New Roman" w:eastAsia="Calibri" w:hAnsi="Times New Roman"/>
          <w:sz w:val="28"/>
          <w:szCs w:val="28"/>
          <w:lang w:eastAsia="en-US"/>
        </w:rPr>
        <w:t>Дубенского муниципального района</w:t>
      </w:r>
      <w:r w:rsidRPr="00112DB2">
        <w:rPr>
          <w:rFonts w:ascii="Times New Roman" w:eastAsia="Calibri" w:hAnsi="Times New Roman"/>
          <w:sz w:val="28"/>
          <w:szCs w:val="28"/>
          <w:lang w:eastAsia="zh-CN"/>
        </w:rPr>
        <w:t xml:space="preserve">, и является одним из основных документов развития </w:t>
      </w:r>
      <w:r w:rsidRPr="00112DB2">
        <w:rPr>
          <w:rFonts w:ascii="Times New Roman" w:eastAsia="Calibri" w:hAnsi="Times New Roman"/>
          <w:sz w:val="28"/>
          <w:szCs w:val="28"/>
          <w:lang w:eastAsia="en-US"/>
        </w:rPr>
        <w:t>Дубенского муниципального района</w:t>
      </w:r>
      <w:r w:rsidRPr="00112DB2">
        <w:rPr>
          <w:rFonts w:ascii="Times New Roman" w:eastAsia="Calibri" w:hAnsi="Times New Roman"/>
          <w:sz w:val="28"/>
          <w:szCs w:val="28"/>
          <w:lang w:eastAsia="zh-CN"/>
        </w:rPr>
        <w:t>.</w:t>
      </w:r>
    </w:p>
    <w:p w:rsidR="00600440" w:rsidRPr="00112DB2" w:rsidRDefault="00600440" w:rsidP="00126119">
      <w:pPr>
        <w:keepNext/>
        <w:spacing w:before="240" w:line="240" w:lineRule="auto"/>
        <w:ind w:firstLine="567"/>
        <w:contextualSpacing/>
        <w:jc w:val="both"/>
        <w:outlineLvl w:val="1"/>
        <w:rPr>
          <w:rFonts w:ascii="Times New Roman" w:hAnsi="Times New Roman"/>
          <w:bCs/>
          <w:iCs/>
          <w:sz w:val="28"/>
          <w:szCs w:val="28"/>
          <w:lang w:eastAsia="en-US"/>
        </w:rPr>
      </w:pPr>
      <w:bookmarkStart w:id="5" w:name="_Toc453920754"/>
      <w:r w:rsidRPr="00112DB2">
        <w:rPr>
          <w:rFonts w:ascii="Times New Roman" w:hAnsi="Times New Roman"/>
          <w:bCs/>
          <w:iCs/>
          <w:sz w:val="28"/>
          <w:szCs w:val="28"/>
          <w:lang w:eastAsia="en-US"/>
        </w:rPr>
        <w:t>Механизм реализации Стратегии предусматривает:</w:t>
      </w:r>
      <w:bookmarkEnd w:id="5"/>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действующие (или планируемые к реализации) муниципальные программы, включающие комплекс мероприятий, направленных на достижение целей Стратегии. Основой муниципальных программ являются долгосрочные цели социально-экономического развития района  и индикаторы их достижения. Муниципальные программы станут важнейшим механизмом реализации Стратегии и управления развитием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участие в реализации региональных программ для комплексного и эффективного решения проблем социально-экономического развития Дубенского муниципального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участие в конкурсных отборах на получение государственной поддержки (гранты, субсидии);</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формирование бюджета Дубенского муниципального района с учетом стратегических задач;</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персонифицированную ответственность руководителей администрации Дубенского муниципального района за достижение целевых показателей и анализ причин недостижения поставленных целей, а также за исполнение Плана и его своевременную корректировку. В случае разработки мероприятий, существенно влияющих на решение стратегических задач и тактических целей Стратегии, обязательное и своевременное направление предложений для корректировки Стратегии социально-экономического развития Дубенского муниципального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 xml:space="preserve">отбор инвестиционных предложений от представителей бизнеса. Отбор инвестиционных предложений производится на основании оценки социальной и экономической эффективности. Содействие субъектам инвестиционной деятельности в реализации инвестиционных проектов, в том числе проектов муниципально-частного партнерства. </w:t>
      </w:r>
    </w:p>
    <w:p w:rsidR="00600440" w:rsidRPr="00112DB2" w:rsidRDefault="00600440" w:rsidP="00126119">
      <w:pPr>
        <w:tabs>
          <w:tab w:val="left" w:pos="993"/>
        </w:tabs>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В условиях ограниченности возможностей бюджета Дубенского муниципального района острым вопросом встает необходимость отбора приоритетных программ и проектов. Одним из основных критериев приоритетности отбираемых проектов должно стать наличие мультипликативного эффекта от их реализации (то есть возможность достижения нескольких целей). Кроме того, несомненным приоритетом будут пользоваться проекты, построенные на принципах муниципально-частного партнерства.</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ab/>
        <w:t>Для удобства формирования необходимых документов и ресурсного наполнения Плана реализации Стратегии  необходимо также выделять инфраструктурные (требующие капитальных вложений) и организационные (не требующие прямых инвестиций в строительство объектов) проекты;</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осуществление закупок товаров, работ, услуг для муниципальных нужд. Поставка товаров, выполнение работ, оказание услуг для муниципальных нужд в целях обеспечения реализации мероприятий Стратегии осуществляются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обеспечение своевременной и качественной разработки проектно-сметной документации по объектам, заявляемым к включению в муниципальные программы;</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разработка и принятие нормативных правовых актов. Разработка и реализация нормативных правовых актов Дубенского муниципального района призвана обеспечить приведение их в соответствии с федеральным и республиканским законодательством, а также целями и задачами, определенными Стратегией, социально-экономической политикой Дубенского муниципального района, включая определение принципов и механизмов бюджетно-налогового регулирования, стимулирования инвестиционной и инновационной деятельности хозяйствующих субъектов, поддержки развития предпринимательства, решения вопросов социальной политики;</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использование потенциала муниципально-частного партнерства. Одним из механизмов взаимодействия администрации Дубенского муниципального района и предпринимательского сообщества является обеспечение согласованности между стратегическими документами развития Дубенского муниципального района в целях обеспечения комплексного развития территории Дубенского муниципального района и наиболее эффективного достижения поставленных целей. В Дубенского муниципальном районе одним из значимых экономических вопросов является инфраструктурное инвестирование, поэтому наиболее перспективной и востребованной формой экономического партнерства является муниципально-частное партнерство;</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заключение с предприятиями (организациями), осуществляющими свою деятельность на территории Дубенского муниципального района, соглашений о социальном партнерстве. Использование механизма социального партнерства возможно для развития производственной и социально-культурной инфраструктуры. Формами социального партнерства могут выступать системы благотворительности (спонсорства). Необходимо формирование открытых дискуссионных площадок, конкурсов идей и проектов;</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обеспечение получения населением государственных и муниципальных услуг по принципу «одного окна»;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создание системы эффективного управления объектами муниципальной собственности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организация и проведение социологических опросов населения на территории Дубенского муниципального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разработка планов повышения профессиональной подготовки, переподготовки и повышения квалификации работников администрации Дубенского муниципального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организация и осуществление обратной связи с жителями, бизнесом и другими заинтересованными сторонами по вопросам разработки и реализации Стратегии;</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установление контактов и информационного взаимодействия с внешними партнерами в стратегических интересах Дубенского муниципального района. К конструктивному партнерству, ориентированному на внешнюю среду, можно также причислить межмуниципальное сотрудничество, организацию обмена опытом и лучшими практиками на региональном уровне;</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организация информационных потоков, документооборота и его автоматизации в администрации Дубенского муниципального района;</w:t>
      </w:r>
    </w:p>
    <w:p w:rsidR="00600440" w:rsidRPr="00112DB2" w:rsidRDefault="00600440" w:rsidP="00126119">
      <w:pPr>
        <w:numPr>
          <w:ilvl w:val="0"/>
          <w:numId w:val="22"/>
        </w:numPr>
        <w:tabs>
          <w:tab w:val="left" w:pos="0"/>
        </w:tabs>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актуализация сайта Дубенского муниципального района.</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ab/>
        <w:t>Стратегия не является конечным документом, не подлежащим изменению, она предполагает постоянное обновление, вплоть до изменения приоритетных направлений в соответствии с достигнутой ситуацией. При этом стратегическая цель должна оставаться неизменной. Кроме того, в процессе реализации Стратегии могут возникнуть новые цели, которые не нашли отражения в предложенных проектах.</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ab/>
        <w:t xml:space="preserve">Степень реализации Стратегии определяется с помощью мониторинга. Цель мониторинга – оперативное обеспечение администрации Дубенского муниципального района (как основного организационно-координационного центра реализации Стратегии) полной и адекватной информацией о ходе ее реализации для принятия эффективных управленческих решений, необходимых для достижения намеченных целей. </w:t>
      </w:r>
      <w:r w:rsidRPr="00112DB2">
        <w:rPr>
          <w:rFonts w:ascii="Times New Roman" w:eastAsia="Calibri" w:hAnsi="Times New Roman"/>
          <w:sz w:val="28"/>
          <w:szCs w:val="28"/>
          <w:lang w:eastAsia="en-US"/>
        </w:rPr>
        <w:tab/>
        <w:t>Мониторинг призван обеспечить сопоставимый анализ фактических и целевых показателей Стратегии, корректную оценку влияния результатов реализации Стратегии на социально-экономические процессы.</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ab/>
        <w:t>Для ежегодного мониторинга реализации Стратегии используются показатели достижения целей, включающие данные официальной региональной статистики и социологических исследований. Показатели представляют собой прогнозные параметры до 2025 года. Сравнение достигнутых результатов в отчетные периоды с прогнозными показателями позволяет оценить правильность выбранных направлений деятельности и способов реализации Стратегии.</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ab/>
        <w:t>Система мониторинга включает: установленные целевые показатели и индикаторы эффективности и результативности реализации Стратегии;</w:t>
      </w:r>
    </w:p>
    <w:p w:rsidR="00600440" w:rsidRPr="00112DB2" w:rsidRDefault="00600440" w:rsidP="00126119">
      <w:pPr>
        <w:numPr>
          <w:ilvl w:val="0"/>
          <w:numId w:val="21"/>
        </w:numPr>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изучение изменений в экономике района, региона, связанных с реализацией целей Стратегии;</w:t>
      </w:r>
    </w:p>
    <w:p w:rsidR="00600440" w:rsidRPr="00112DB2" w:rsidRDefault="00600440" w:rsidP="00126119">
      <w:pPr>
        <w:numPr>
          <w:ilvl w:val="0"/>
          <w:numId w:val="21"/>
        </w:numPr>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отчет о реализации Стратегии в рамках ежегодных отчетов Главы Дубенского муниципального района о своей деятельности и деятельности администрации Дубенского муниципального района.</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Эффективность мониторинга требует решения следующих задач:</w:t>
      </w:r>
    </w:p>
    <w:p w:rsidR="00600440" w:rsidRPr="00112DB2" w:rsidRDefault="00600440" w:rsidP="00126119">
      <w:pPr>
        <w:numPr>
          <w:ilvl w:val="0"/>
          <w:numId w:val="20"/>
        </w:numPr>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обеспечение постоянного контроля реализации Стратегии в целом и ее отдельных направлений, сопоставление фактических значений с намеченными темпами и ориентирами развития;</w:t>
      </w:r>
    </w:p>
    <w:p w:rsidR="00600440" w:rsidRPr="00112DB2" w:rsidRDefault="00600440" w:rsidP="00126119">
      <w:pPr>
        <w:numPr>
          <w:ilvl w:val="0"/>
          <w:numId w:val="20"/>
        </w:numPr>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выявление отклонений социально-экономических показателей от намеченного уровня, анализ причин отклонений и оценка их влияния на возможность достижения целевых ориентиров;</w:t>
      </w:r>
    </w:p>
    <w:p w:rsidR="00600440" w:rsidRPr="00112DB2" w:rsidRDefault="00600440" w:rsidP="00126119">
      <w:pPr>
        <w:numPr>
          <w:ilvl w:val="0"/>
          <w:numId w:val="20"/>
        </w:numPr>
        <w:spacing w:after="0" w:line="240" w:lineRule="auto"/>
        <w:ind w:left="0"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формирование рекомендаций по корректировке существующих мер по обеспечению необходимых темпов достижения поставленных целей.</w:t>
      </w:r>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Итогом проводимого в результате мониторинга анализа может являться корректировка Стратегии.</w:t>
      </w:r>
    </w:p>
    <w:p w:rsidR="00600440" w:rsidRPr="00112DB2" w:rsidRDefault="00600440" w:rsidP="00126119">
      <w:pPr>
        <w:keepNext/>
        <w:spacing w:before="240" w:line="240" w:lineRule="auto"/>
        <w:ind w:firstLine="567"/>
        <w:contextualSpacing/>
        <w:jc w:val="both"/>
        <w:outlineLvl w:val="1"/>
        <w:rPr>
          <w:rFonts w:ascii="Times New Roman" w:hAnsi="Times New Roman"/>
          <w:bCs/>
          <w:iCs/>
          <w:sz w:val="28"/>
          <w:szCs w:val="28"/>
          <w:lang w:eastAsia="en-US"/>
        </w:rPr>
      </w:pPr>
      <w:bookmarkStart w:id="6" w:name="_Toc453920755"/>
      <w:r w:rsidRPr="00112DB2">
        <w:rPr>
          <w:rFonts w:ascii="Times New Roman" w:hAnsi="Times New Roman"/>
          <w:bCs/>
          <w:iCs/>
          <w:sz w:val="28"/>
          <w:szCs w:val="28"/>
          <w:lang w:eastAsia="en-US"/>
        </w:rPr>
        <w:t>Корректировка Стратегии</w:t>
      </w:r>
      <w:bookmarkEnd w:id="6"/>
    </w:p>
    <w:p w:rsidR="00600440" w:rsidRPr="00112DB2" w:rsidRDefault="00600440" w:rsidP="00126119">
      <w:pPr>
        <w:spacing w:line="240" w:lineRule="auto"/>
        <w:ind w:firstLine="567"/>
        <w:contextualSpacing/>
        <w:jc w:val="both"/>
        <w:rPr>
          <w:rFonts w:ascii="Times New Roman" w:eastAsia="Calibri" w:hAnsi="Times New Roman"/>
          <w:sz w:val="28"/>
          <w:szCs w:val="28"/>
          <w:lang w:eastAsia="en-US"/>
        </w:rPr>
      </w:pPr>
      <w:r w:rsidRPr="00112DB2">
        <w:rPr>
          <w:rFonts w:ascii="Times New Roman" w:eastAsia="Calibri" w:hAnsi="Times New Roman"/>
          <w:sz w:val="28"/>
          <w:szCs w:val="28"/>
          <w:lang w:eastAsia="en-US"/>
        </w:rPr>
        <w:t xml:space="preserve">Система корректировки </w:t>
      </w:r>
      <w:r w:rsidR="00112DB2" w:rsidRPr="00112DB2">
        <w:rPr>
          <w:rFonts w:ascii="Times New Roman" w:eastAsia="Calibri" w:hAnsi="Times New Roman"/>
          <w:sz w:val="28"/>
          <w:szCs w:val="28"/>
          <w:lang w:eastAsia="en-US"/>
        </w:rPr>
        <w:t>Стратегии призвана</w:t>
      </w:r>
      <w:r w:rsidRPr="00112DB2">
        <w:rPr>
          <w:rFonts w:ascii="Times New Roman" w:eastAsia="Calibri" w:hAnsi="Times New Roman"/>
          <w:sz w:val="28"/>
          <w:szCs w:val="28"/>
          <w:lang w:eastAsia="en-US"/>
        </w:rPr>
        <w:t xml:space="preserve">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 Планируется проведение комплексной корректировки Стратегии в 2021, 2024 годах. Одной из ее целей является фиксация на очередной плановый период значений показателей и индикаторов с разбивкой по годам. Необходимость актуализации в другие сроки может быть обусловлена изменениями федеральной и региональной политики, а также другими обстоятельствами, существенно влияющими на развитие Дубенского муниципального района.</w:t>
      </w:r>
    </w:p>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Первый этап реализации Стратегии имеет продолжительность 3 года, последующие этапы имеют продолжительность от 3 до 6 лет.</w:t>
      </w:r>
    </w:p>
    <w:p w:rsidR="0056212C" w:rsidRPr="00112DB2" w:rsidRDefault="00600440" w:rsidP="004671A8">
      <w:pPr>
        <w:pStyle w:val="Default"/>
        <w:ind w:firstLine="567"/>
        <w:contextualSpacing/>
        <w:jc w:val="both"/>
        <w:rPr>
          <w:b/>
          <w:color w:val="auto"/>
          <w:sz w:val="28"/>
          <w:szCs w:val="28"/>
        </w:rPr>
      </w:pPr>
      <w:r w:rsidRPr="00112DB2">
        <w:rPr>
          <w:color w:val="auto"/>
          <w:sz w:val="28"/>
          <w:szCs w:val="28"/>
        </w:rPr>
        <w:t>В ходе первого этапа реализации основных мероприятий, предусмотренных Стратегией (2019 - 2021 годы), осуществляются подготовительные мероприятия, направленные на совершенствование нормативного правового регулирования в рамках поставленных задач, создание механизмов достижения целевых индикаторов социально-экономического развития на 2025 год.</w:t>
      </w:r>
    </w:p>
    <w:p w:rsidR="0056212C" w:rsidRPr="00112DB2" w:rsidRDefault="0056212C" w:rsidP="00126119">
      <w:pPr>
        <w:spacing w:line="240" w:lineRule="auto"/>
        <w:ind w:firstLine="567"/>
        <w:contextualSpacing/>
        <w:jc w:val="both"/>
        <w:rPr>
          <w:rFonts w:ascii="Times New Roman" w:hAnsi="Times New Roman"/>
          <w:b/>
          <w:sz w:val="28"/>
          <w:szCs w:val="28"/>
        </w:rPr>
      </w:pPr>
    </w:p>
    <w:p w:rsidR="00600440" w:rsidRPr="00112DB2" w:rsidRDefault="004671A8" w:rsidP="004671A8">
      <w:pPr>
        <w:spacing w:line="240" w:lineRule="auto"/>
        <w:ind w:firstLine="567"/>
        <w:contextualSpacing/>
        <w:jc w:val="center"/>
        <w:rPr>
          <w:rFonts w:ascii="Times New Roman" w:hAnsi="Times New Roman"/>
          <w:b/>
          <w:sz w:val="28"/>
          <w:szCs w:val="28"/>
        </w:rPr>
      </w:pPr>
      <w:r w:rsidRPr="00112DB2">
        <w:rPr>
          <w:rFonts w:ascii="Times New Roman" w:hAnsi="Times New Roman"/>
          <w:b/>
          <w:sz w:val="28"/>
          <w:szCs w:val="28"/>
          <w:lang w:val="en-US"/>
        </w:rPr>
        <w:t>VII</w:t>
      </w:r>
      <w:r w:rsidR="00600440" w:rsidRPr="00112DB2">
        <w:rPr>
          <w:rFonts w:ascii="Times New Roman" w:hAnsi="Times New Roman"/>
          <w:b/>
          <w:sz w:val="28"/>
          <w:szCs w:val="28"/>
        </w:rPr>
        <w:t>. Оценка финансовых ресурсов, необходимых для реализации стратегии.</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Оценка бюджетных источников производится исходя из прогноза доходной части местного бюджета с учетом параметров, закрепленных в основных направлениях налоговой и бюджетной политики Республики Мордовия.</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Привлечение средств республиканского и федерального бюджета для реализации Стратегии осуществляется в рамках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Республики Мордовия.</w:t>
      </w:r>
    </w:p>
    <w:p w:rsidR="00600440" w:rsidRPr="00112DB2" w:rsidRDefault="00600440" w:rsidP="00126119">
      <w:pPr>
        <w:spacing w:line="240" w:lineRule="auto"/>
        <w:ind w:firstLine="567"/>
        <w:contextualSpacing/>
        <w:jc w:val="both"/>
        <w:rPr>
          <w:rFonts w:ascii="Times New Roman" w:hAnsi="Times New Roman"/>
          <w:sz w:val="28"/>
          <w:szCs w:val="28"/>
        </w:rPr>
      </w:pPr>
      <w:r w:rsidRPr="00112DB2">
        <w:rPr>
          <w:rFonts w:ascii="Times New Roman" w:hAnsi="Times New Roman"/>
          <w:sz w:val="28"/>
          <w:szCs w:val="28"/>
        </w:rPr>
        <w:t>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предприятий и организаций (собственные и заемные инвестиционные вложения предприятий и организаций), а также финансов населения муниципального района.</w:t>
      </w:r>
    </w:p>
    <w:p w:rsidR="00600440" w:rsidRPr="00112DB2" w:rsidRDefault="00600440" w:rsidP="00126119">
      <w:pPr>
        <w:tabs>
          <w:tab w:val="left" w:pos="0"/>
        </w:tabs>
        <w:spacing w:line="240" w:lineRule="auto"/>
        <w:ind w:firstLine="567"/>
        <w:contextualSpacing/>
        <w:jc w:val="both"/>
        <w:rPr>
          <w:rFonts w:ascii="Times New Roman" w:hAnsi="Times New Roman"/>
          <w:spacing w:val="2"/>
          <w:sz w:val="28"/>
          <w:szCs w:val="28"/>
        </w:rPr>
      </w:pPr>
      <w:r w:rsidRPr="00112DB2">
        <w:rPr>
          <w:rFonts w:ascii="Times New Roman" w:hAnsi="Times New Roman"/>
          <w:spacing w:val="2"/>
          <w:sz w:val="28"/>
          <w:szCs w:val="28"/>
        </w:rPr>
        <w:t>Информация о прогнозной оценке ресурсного обеспечения реализации Стратегии (в приложении 6 к Стратегии).</w:t>
      </w:r>
    </w:p>
    <w:p w:rsidR="004671A8" w:rsidRPr="00112DB2" w:rsidRDefault="004671A8" w:rsidP="00126119">
      <w:pPr>
        <w:tabs>
          <w:tab w:val="left" w:pos="0"/>
        </w:tabs>
        <w:spacing w:line="240" w:lineRule="auto"/>
        <w:ind w:firstLine="567"/>
        <w:contextualSpacing/>
        <w:jc w:val="both"/>
        <w:rPr>
          <w:rFonts w:ascii="Times New Roman" w:hAnsi="Times New Roman"/>
          <w:spacing w:val="2"/>
          <w:sz w:val="28"/>
          <w:szCs w:val="28"/>
        </w:rPr>
      </w:pPr>
    </w:p>
    <w:p w:rsidR="00600440" w:rsidRPr="00112DB2" w:rsidRDefault="004671A8" w:rsidP="004671A8">
      <w:pPr>
        <w:spacing w:line="240" w:lineRule="auto"/>
        <w:ind w:firstLine="567"/>
        <w:contextualSpacing/>
        <w:jc w:val="center"/>
        <w:rPr>
          <w:rFonts w:ascii="Times New Roman" w:hAnsi="Times New Roman"/>
          <w:b/>
          <w:sz w:val="28"/>
          <w:szCs w:val="28"/>
        </w:rPr>
      </w:pPr>
      <w:r w:rsidRPr="00112DB2">
        <w:rPr>
          <w:rFonts w:ascii="Times New Roman" w:hAnsi="Times New Roman"/>
          <w:b/>
          <w:sz w:val="28"/>
          <w:szCs w:val="28"/>
          <w:lang w:val="en-US"/>
        </w:rPr>
        <w:t>VIII</w:t>
      </w:r>
      <w:r w:rsidRPr="00112DB2">
        <w:rPr>
          <w:rFonts w:ascii="Times New Roman" w:hAnsi="Times New Roman"/>
          <w:b/>
          <w:sz w:val="28"/>
          <w:szCs w:val="28"/>
        </w:rPr>
        <w:t>.</w:t>
      </w:r>
      <w:r w:rsidR="00600440" w:rsidRPr="00112DB2">
        <w:rPr>
          <w:rFonts w:ascii="Times New Roman" w:hAnsi="Times New Roman"/>
          <w:b/>
          <w:sz w:val="28"/>
          <w:szCs w:val="28"/>
        </w:rPr>
        <w:t xml:space="preserve"> Информация о муниципальных программах </w:t>
      </w:r>
      <w:r w:rsidR="00600440" w:rsidRPr="00112DB2">
        <w:rPr>
          <w:rFonts w:ascii="Times New Roman" w:eastAsia="Calibri" w:hAnsi="Times New Roman"/>
          <w:b/>
          <w:sz w:val="28"/>
          <w:szCs w:val="28"/>
          <w:lang w:eastAsia="en-US"/>
        </w:rPr>
        <w:t>Дубенского</w:t>
      </w:r>
      <w:r w:rsidR="00600440" w:rsidRPr="00112DB2">
        <w:rPr>
          <w:rFonts w:ascii="Times New Roman" w:hAnsi="Times New Roman"/>
          <w:b/>
          <w:sz w:val="28"/>
          <w:szCs w:val="28"/>
        </w:rPr>
        <w:t xml:space="preserve"> муниципального района, на период реализации Стратегии.</w:t>
      </w:r>
    </w:p>
    <w:p w:rsidR="00600440" w:rsidRPr="00112DB2" w:rsidRDefault="00600440" w:rsidP="00126119">
      <w:pPr>
        <w:pStyle w:val="af7"/>
        <w:spacing w:line="240" w:lineRule="auto"/>
        <w:ind w:firstLine="567"/>
        <w:contextualSpacing/>
        <w:jc w:val="both"/>
        <w:rPr>
          <w:rFonts w:ascii="Times New Roman" w:hAnsi="Times New Roman" w:cs="Times New Roman"/>
          <w:sz w:val="28"/>
          <w:szCs w:val="28"/>
        </w:rPr>
      </w:pPr>
      <w:r w:rsidRPr="00112DB2">
        <w:rPr>
          <w:rFonts w:ascii="Times New Roman" w:hAnsi="Times New Roman" w:cs="Times New Roman"/>
          <w:sz w:val="28"/>
          <w:szCs w:val="28"/>
        </w:rPr>
        <w:t xml:space="preserve">Перечень муниципальных программ </w:t>
      </w:r>
      <w:r w:rsidRPr="00112DB2">
        <w:rPr>
          <w:rFonts w:ascii="Times New Roman" w:eastAsia="Calibri" w:hAnsi="Times New Roman" w:cs="Times New Roman"/>
          <w:sz w:val="28"/>
          <w:szCs w:val="28"/>
        </w:rPr>
        <w:t>Дубенского</w:t>
      </w:r>
      <w:r w:rsidRPr="00112DB2">
        <w:rPr>
          <w:rFonts w:ascii="Times New Roman" w:hAnsi="Times New Roman" w:cs="Times New Roman"/>
          <w:sz w:val="28"/>
          <w:szCs w:val="28"/>
        </w:rPr>
        <w:t xml:space="preserve"> муниципального района, утверждаемых в целях реализации Стратегии</w:t>
      </w:r>
    </w:p>
    <w:p w:rsidR="00600440" w:rsidRPr="00112DB2" w:rsidRDefault="00600440" w:rsidP="00126119">
      <w:pPr>
        <w:pStyle w:val="af7"/>
        <w:spacing w:line="240" w:lineRule="auto"/>
        <w:ind w:firstLine="567"/>
        <w:contextualSpacing/>
        <w:jc w:val="both"/>
        <w:rPr>
          <w:rFonts w:ascii="Times New Roman" w:hAnsi="Times New Roman" w:cs="Times New Roman"/>
          <w:sz w:val="28"/>
          <w:szCs w:val="28"/>
        </w:rPr>
      </w:pPr>
      <w:r w:rsidRPr="00112DB2">
        <w:rPr>
          <w:rFonts w:ascii="Times New Roman" w:hAnsi="Times New Roman" w:cs="Times New Roman"/>
          <w:sz w:val="28"/>
          <w:szCs w:val="28"/>
        </w:rPr>
        <w:t xml:space="preserve">В соответствии со Стратегией уточнен перечень муниципальных программ, подлежащих финансированию из районного бюджета </w:t>
      </w:r>
      <w:r w:rsidRPr="00112DB2">
        <w:rPr>
          <w:rFonts w:ascii="Times New Roman" w:eastAsia="Calibri" w:hAnsi="Times New Roman" w:cs="Times New Roman"/>
          <w:sz w:val="28"/>
          <w:szCs w:val="28"/>
        </w:rPr>
        <w:t xml:space="preserve">Дубенского </w:t>
      </w:r>
      <w:r w:rsidRPr="00112DB2">
        <w:rPr>
          <w:rFonts w:ascii="Times New Roman" w:hAnsi="Times New Roman" w:cs="Times New Roman"/>
          <w:sz w:val="28"/>
          <w:szCs w:val="28"/>
        </w:rPr>
        <w:t xml:space="preserve">муниципального района (приложение №8 к настоящей Стратегии). </w:t>
      </w:r>
    </w:p>
    <w:p w:rsidR="00600440" w:rsidRPr="00112DB2" w:rsidRDefault="00600440" w:rsidP="00126119">
      <w:pPr>
        <w:pStyle w:val="af7"/>
        <w:spacing w:line="240" w:lineRule="auto"/>
        <w:ind w:firstLine="567"/>
        <w:contextualSpacing/>
        <w:jc w:val="both"/>
        <w:rPr>
          <w:rFonts w:ascii="Times New Roman" w:hAnsi="Times New Roman" w:cs="Times New Roman"/>
          <w:sz w:val="28"/>
          <w:szCs w:val="28"/>
        </w:rPr>
      </w:pPr>
      <w:r w:rsidRPr="00112DB2">
        <w:rPr>
          <w:rFonts w:ascii="Times New Roman" w:hAnsi="Times New Roman" w:cs="Times New Roman"/>
          <w:sz w:val="28"/>
          <w:szCs w:val="28"/>
        </w:rPr>
        <w:t xml:space="preserve">Программы реализуются до 2020-2022 года (включительно). По окончании действия муниципальных программ, они будут </w:t>
      </w:r>
      <w:r w:rsidR="00112DB2" w:rsidRPr="00112DB2">
        <w:rPr>
          <w:rFonts w:ascii="Times New Roman" w:hAnsi="Times New Roman" w:cs="Times New Roman"/>
          <w:sz w:val="28"/>
          <w:szCs w:val="28"/>
        </w:rPr>
        <w:t>скорректированы на</w:t>
      </w:r>
      <w:r w:rsidRPr="00112DB2">
        <w:rPr>
          <w:rFonts w:ascii="Times New Roman" w:hAnsi="Times New Roman" w:cs="Times New Roman"/>
          <w:sz w:val="28"/>
          <w:szCs w:val="28"/>
        </w:rPr>
        <w:t xml:space="preserve"> последующие периоды в соответствии с целями и задачами Стратегии.</w:t>
      </w:r>
    </w:p>
    <w:p w:rsidR="00600440" w:rsidRPr="00112DB2" w:rsidRDefault="00600440" w:rsidP="00126119">
      <w:pPr>
        <w:pStyle w:val="af7"/>
        <w:spacing w:line="240" w:lineRule="auto"/>
        <w:ind w:firstLine="567"/>
        <w:contextualSpacing/>
        <w:jc w:val="both"/>
        <w:rPr>
          <w:rFonts w:ascii="Times New Roman" w:hAnsi="Times New Roman" w:cs="Times New Roman"/>
          <w:sz w:val="28"/>
          <w:szCs w:val="28"/>
        </w:rPr>
      </w:pPr>
    </w:p>
    <w:p w:rsidR="00600440" w:rsidRPr="00112DB2" w:rsidRDefault="00600440" w:rsidP="004671A8">
      <w:pPr>
        <w:spacing w:after="0" w:line="240" w:lineRule="auto"/>
        <w:ind w:firstLine="567"/>
        <w:jc w:val="center"/>
        <w:rPr>
          <w:rFonts w:ascii="Times New Roman" w:hAnsi="Times New Roman"/>
          <w:b/>
          <w:sz w:val="28"/>
          <w:szCs w:val="28"/>
        </w:rPr>
      </w:pPr>
      <w:r w:rsidRPr="00112DB2">
        <w:rPr>
          <w:rFonts w:ascii="Times New Roman" w:hAnsi="Times New Roman"/>
          <w:b/>
          <w:sz w:val="28"/>
          <w:szCs w:val="28"/>
        </w:rPr>
        <w:t>Резюме Стратегии социально-экономического развития Дубенского района до 2025 года.</w:t>
      </w:r>
    </w:p>
    <w:p w:rsidR="00600440" w:rsidRPr="00112DB2" w:rsidRDefault="00600440" w:rsidP="004671A8">
      <w:pPr>
        <w:spacing w:after="0" w:line="240" w:lineRule="auto"/>
        <w:ind w:firstLine="567"/>
        <w:jc w:val="center"/>
        <w:rPr>
          <w:rFonts w:ascii="Times New Roman" w:hAnsi="Times New Roman"/>
          <w:sz w:val="28"/>
          <w:szCs w:val="28"/>
        </w:rPr>
      </w:pP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Стратегия социально-экономического развития Дубенского района   до 2025 года (далее – Стратегия) определяет стратегические приоритеты, цели и задачи социально-экономического развития Дубенского района, основные направления их достижения на долгосрочную перспективу. </w:t>
      </w:r>
    </w:p>
    <w:p w:rsidR="00600440" w:rsidRPr="00112DB2" w:rsidRDefault="00600440" w:rsidP="00126119">
      <w:pPr>
        <w:widowControl w:val="0"/>
        <w:autoSpaceDN w:val="0"/>
        <w:adjustRightInd w:val="0"/>
        <w:spacing w:line="240" w:lineRule="auto"/>
        <w:ind w:firstLine="567"/>
        <w:jc w:val="both"/>
        <w:rPr>
          <w:rFonts w:ascii="Times New Roman" w:hAnsi="Times New Roman"/>
          <w:sz w:val="28"/>
          <w:szCs w:val="28"/>
        </w:rPr>
      </w:pPr>
      <w:r w:rsidRPr="00112DB2">
        <w:rPr>
          <w:rFonts w:ascii="Times New Roman" w:hAnsi="Times New Roman"/>
          <w:b/>
          <w:sz w:val="28"/>
          <w:szCs w:val="28"/>
        </w:rPr>
        <w:t>Миссия</w:t>
      </w:r>
      <w:r w:rsidRPr="00112DB2">
        <w:rPr>
          <w:rFonts w:ascii="Times New Roman" w:hAnsi="Times New Roman"/>
          <w:sz w:val="28"/>
          <w:szCs w:val="28"/>
        </w:rPr>
        <w:t>: Дубенский муниципальный район располагает рядом конкурентных преимуществ: выгодное приграничное положение района, по территории которого проходит автомагистраль Саранск -Ульяновск; наличие природно-сырьевой базы 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межмуниципального значения, развитая система связи и телекоммуникаций; достаточный уровень обеспеченности района собственными трудовыми ресурсами; высокий уровень розничной торговли; средний уровень благоустройства жилищного фонда по обеспеченности водопроводом, центральным отоплением, сетевым газоснабжением; высокий уровень развития средств коммуникаций и информационных технологий в сфере управления; разветвленная сеть лечебно-профилактических учреждений; сформированная социально- культурная инфраструктура района; наличие современных объектов спортивной инфраструктуры.</w:t>
      </w:r>
    </w:p>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Стратегическая цель социально - экономического развития Дубенского  района до 25 года:</w:t>
      </w:r>
    </w:p>
    <w:p w:rsidR="00600440" w:rsidRPr="00112DB2" w:rsidRDefault="00600440" w:rsidP="00126119">
      <w:pPr>
        <w:spacing w:after="0" w:line="240" w:lineRule="auto"/>
        <w:ind w:firstLine="567"/>
        <w:jc w:val="both"/>
        <w:rPr>
          <w:rFonts w:ascii="Times New Roman" w:hAnsi="Times New Roman"/>
          <w:b/>
          <w:i/>
          <w:sz w:val="28"/>
          <w:szCs w:val="28"/>
        </w:rPr>
      </w:pPr>
      <w:r w:rsidRPr="00112DB2">
        <w:rPr>
          <w:rFonts w:ascii="Times New Roman" w:hAnsi="Times New Roman"/>
          <w:sz w:val="28"/>
          <w:szCs w:val="28"/>
        </w:rPr>
        <w:t xml:space="preserve"> - повышение качества жизни населения и привлекательности района на основе использования ресурсного потенциала территории (добыча угля), развития сельскохозяйственного производства, малого инновационного предпринимательства и социальной сферы. Приоритетными направлениями социально-экономического развития Дубенского района на 2019-2025 годы являются: 1. Повышение качества жизни населения района и развитие социальной сферы. Данный приоритет направлен на развитие человеческого потенциала в районе и системы его воспроизводства, включающей в себя развитие отраслей социальной сферы, в том числе образование, здравоохранение, культуры, физической культуры и спорта, проведение демографической политики, создание комфортной среды жизнедеятельности, продолжение работы по обеспечению доступности жилья. 2. Развитие экономики. Данный приоритет основан на использовании преимуществ района, таких как богатый природно-ресурсный потенциал (</w:t>
      </w:r>
      <w:r w:rsidR="00112DB2" w:rsidRPr="00112DB2">
        <w:rPr>
          <w:rFonts w:ascii="Times New Roman" w:hAnsi="Times New Roman"/>
          <w:sz w:val="28"/>
          <w:szCs w:val="28"/>
        </w:rPr>
        <w:t xml:space="preserve">песок,  </w:t>
      </w:r>
      <w:r w:rsidRPr="00112DB2">
        <w:rPr>
          <w:rFonts w:ascii="Times New Roman" w:hAnsi="Times New Roman"/>
          <w:sz w:val="28"/>
          <w:szCs w:val="28"/>
        </w:rPr>
        <w:t xml:space="preserve">глина, лес), развитие производственного потенциала существующих предприятий промышленности, развитие сельского хозяйства, малого и среднего предпринимательства, создание условий, для потенциальных инвесторов, организация новых видов производств и предприятий. 3. Развитие транспортной и коммунальной инфраструктуры для жизнедеятельности.  Данный приоритет основан на реализации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4. Повышение эффективности управления муниципальным образованием. Данный приоритет основан на переходе органов местного самоуправления на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  </w:t>
      </w:r>
    </w:p>
    <w:p w:rsidR="00600440" w:rsidRPr="00112DB2" w:rsidRDefault="00600440" w:rsidP="00126119">
      <w:pPr>
        <w:pStyle w:val="2"/>
        <w:spacing w:before="0" w:line="240" w:lineRule="auto"/>
        <w:ind w:firstLine="567"/>
        <w:jc w:val="both"/>
        <w:rPr>
          <w:rFonts w:ascii="Times New Roman" w:hAnsi="Times New Roman"/>
          <w:i/>
          <w:color w:val="auto"/>
          <w:sz w:val="28"/>
          <w:szCs w:val="28"/>
        </w:rPr>
      </w:pPr>
    </w:p>
    <w:p w:rsidR="00600440" w:rsidRPr="00112DB2" w:rsidRDefault="00600440" w:rsidP="00126119">
      <w:pPr>
        <w:pStyle w:val="2"/>
        <w:spacing w:before="0" w:line="240" w:lineRule="auto"/>
        <w:ind w:firstLine="567"/>
        <w:jc w:val="both"/>
        <w:rPr>
          <w:rFonts w:ascii="Times New Roman" w:hAnsi="Times New Roman"/>
          <w:i/>
          <w:color w:val="auto"/>
          <w:sz w:val="28"/>
          <w:szCs w:val="28"/>
        </w:rPr>
      </w:pPr>
      <w:r w:rsidRPr="00112DB2">
        <w:rPr>
          <w:rFonts w:ascii="Times New Roman" w:hAnsi="Times New Roman"/>
          <w:i/>
          <w:color w:val="auto"/>
          <w:sz w:val="28"/>
          <w:szCs w:val="28"/>
        </w:rPr>
        <w:t>ПАСПОРТ</w:t>
      </w:r>
    </w:p>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 xml:space="preserve">Стратегии социально-экономического развития </w:t>
      </w:r>
    </w:p>
    <w:p w:rsidR="00600440" w:rsidRPr="00112DB2" w:rsidRDefault="00600440" w:rsidP="00126119">
      <w:pPr>
        <w:spacing w:after="0" w:line="240" w:lineRule="auto"/>
        <w:ind w:firstLine="567"/>
        <w:jc w:val="both"/>
        <w:rPr>
          <w:rFonts w:ascii="Times New Roman" w:hAnsi="Times New Roman"/>
          <w:b/>
          <w:sz w:val="28"/>
          <w:szCs w:val="28"/>
        </w:rPr>
      </w:pPr>
      <w:r w:rsidRPr="00112DB2">
        <w:rPr>
          <w:rFonts w:ascii="Times New Roman" w:hAnsi="Times New Roman"/>
          <w:b/>
          <w:sz w:val="28"/>
          <w:szCs w:val="28"/>
        </w:rPr>
        <w:t>Дубенского муниципального района до 2025 года</w:t>
      </w:r>
    </w:p>
    <w:p w:rsidR="00600440" w:rsidRPr="00112DB2" w:rsidRDefault="00600440" w:rsidP="00126119">
      <w:pPr>
        <w:pStyle w:val="a8"/>
        <w:spacing w:before="0" w:beforeAutospacing="0" w:after="0" w:afterAutospacing="0"/>
        <w:ind w:firstLine="567"/>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6060"/>
      </w:tblGrid>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Наименование Документа</w:t>
            </w:r>
          </w:p>
        </w:tc>
        <w:tc>
          <w:tcPr>
            <w:tcW w:w="606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Стратегия социально-экономического развития Дубенского муниципального района до 2025 года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(далее Стратегия)</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Основание для разработки </w:t>
            </w:r>
          </w:p>
        </w:tc>
        <w:tc>
          <w:tcPr>
            <w:tcW w:w="606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Федерального </w:t>
            </w:r>
            <w:hyperlink r:id="rId31" w:history="1">
              <w:r w:rsidRPr="00112DB2">
                <w:rPr>
                  <w:rStyle w:val="a6"/>
                  <w:rFonts w:ascii="Times New Roman" w:hAnsi="Times New Roman"/>
                  <w:color w:val="auto"/>
                  <w:sz w:val="28"/>
                  <w:szCs w:val="28"/>
                </w:rPr>
                <w:t>закона</w:t>
              </w:r>
            </w:hyperlink>
            <w:r w:rsidRPr="00112DB2">
              <w:rPr>
                <w:rFonts w:ascii="Times New Roman" w:hAnsi="Times New Roman"/>
                <w:sz w:val="28"/>
                <w:szCs w:val="28"/>
              </w:rPr>
              <w:t xml:space="preserve"> от 28.06.2014 № 172-ФЗ «О стратегическом планировании в Российской Федерации»;</w:t>
            </w:r>
          </w:p>
          <w:p w:rsidR="00600440" w:rsidRPr="00112DB2" w:rsidRDefault="00600440" w:rsidP="00126119">
            <w:pPr>
              <w:spacing w:line="240" w:lineRule="auto"/>
              <w:ind w:firstLine="567"/>
              <w:jc w:val="both"/>
              <w:rPr>
                <w:rFonts w:ascii="Times New Roman" w:hAnsi="Times New Roman"/>
                <w:sz w:val="28"/>
                <w:szCs w:val="28"/>
              </w:rPr>
            </w:pPr>
            <w:r w:rsidRPr="00112DB2">
              <w:rPr>
                <w:rFonts w:ascii="Times New Roman" w:hAnsi="Times New Roman"/>
                <w:sz w:val="28"/>
                <w:szCs w:val="28"/>
              </w:rPr>
              <w:t>- Федерального закона от 06.10.2003  № 131-ФЗ «Об общих принципах организации местного самоуправления в Российской Федерации»;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утвержденного постановлением Администрации </w:t>
            </w:r>
            <w:r w:rsidRPr="00112DB2">
              <w:rPr>
                <w:rStyle w:val="14"/>
                <w:sz w:val="28"/>
                <w:szCs w:val="28"/>
              </w:rPr>
              <w:t>Дубенского муниципального района от 29.06.2018 № 423.</w:t>
            </w:r>
            <w:r w:rsidRPr="00112DB2">
              <w:rPr>
                <w:rFonts w:ascii="Times New Roman" w:hAnsi="Times New Roman"/>
                <w:sz w:val="28"/>
                <w:szCs w:val="28"/>
              </w:rPr>
              <w:t xml:space="preserve"> </w:t>
            </w:r>
          </w:p>
          <w:p w:rsidR="00600440" w:rsidRPr="00112DB2" w:rsidRDefault="00600440" w:rsidP="00126119">
            <w:pPr>
              <w:spacing w:line="240" w:lineRule="auto"/>
              <w:ind w:firstLine="567"/>
              <w:jc w:val="both"/>
              <w:outlineLvl w:val="0"/>
              <w:rPr>
                <w:rFonts w:ascii="Times New Roman" w:hAnsi="Times New Roman"/>
                <w:sz w:val="28"/>
                <w:szCs w:val="28"/>
              </w:rPr>
            </w:pPr>
            <w:r w:rsidRPr="00112DB2">
              <w:rPr>
                <w:rFonts w:ascii="Times New Roman" w:hAnsi="Times New Roman"/>
                <w:sz w:val="28"/>
                <w:szCs w:val="28"/>
              </w:rPr>
              <w:t xml:space="preserve">- </w:t>
            </w:r>
            <w:r w:rsidRPr="00112DB2">
              <w:rPr>
                <w:rFonts w:ascii="Times New Roman" w:hAnsi="Times New Roman"/>
                <w:bCs/>
                <w:sz w:val="28"/>
                <w:szCs w:val="28"/>
                <w:shd w:val="clear" w:color="auto" w:fill="FFFFFF"/>
              </w:rPr>
              <w:t xml:space="preserve">Методические рекомендации по разработке стратегий социально-экономического развития муниципальных образований в Республике Мордовия, утвержденные </w:t>
            </w:r>
            <w:r w:rsidRPr="00112DB2">
              <w:rPr>
                <w:rFonts w:ascii="Times New Roman" w:hAnsi="Times New Roman"/>
                <w:sz w:val="28"/>
                <w:szCs w:val="28"/>
              </w:rPr>
              <w:t>приказом Министерства экономики, торговли и предпринимательства  Республики Мордовия от 6 июля 2018 года № 420-П</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Заказчик Стратегии</w:t>
            </w:r>
          </w:p>
        </w:tc>
        <w:tc>
          <w:tcPr>
            <w:tcW w:w="606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Администрация Дубенского муниципального района</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Основные разработчики Стратегии</w:t>
            </w:r>
          </w:p>
        </w:tc>
        <w:tc>
          <w:tcPr>
            <w:tcW w:w="6060" w:type="dxa"/>
          </w:tcPr>
          <w:p w:rsidR="00600440" w:rsidRPr="00112DB2" w:rsidRDefault="00600440" w:rsidP="00126119">
            <w:pPr>
              <w:pStyle w:val="aff1"/>
              <w:ind w:left="0" w:right="-2" w:firstLine="567"/>
              <w:jc w:val="both"/>
              <w:rPr>
                <w:sz w:val="28"/>
                <w:szCs w:val="28"/>
              </w:rPr>
            </w:pPr>
            <w:r w:rsidRPr="00112DB2">
              <w:rPr>
                <w:sz w:val="28"/>
                <w:szCs w:val="28"/>
              </w:rPr>
              <w:t xml:space="preserve"> - экономическое управление администрации  Дубенского муниципального района;</w:t>
            </w:r>
          </w:p>
          <w:p w:rsidR="00600440" w:rsidRPr="00112DB2" w:rsidRDefault="00600440" w:rsidP="00126119">
            <w:pPr>
              <w:pStyle w:val="aff1"/>
              <w:ind w:left="0" w:right="-2" w:firstLine="567"/>
              <w:jc w:val="both"/>
              <w:rPr>
                <w:sz w:val="28"/>
                <w:szCs w:val="28"/>
              </w:rPr>
            </w:pPr>
            <w:r w:rsidRPr="00112DB2">
              <w:rPr>
                <w:sz w:val="28"/>
                <w:szCs w:val="28"/>
              </w:rPr>
              <w:t>- Рабочая группа.</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Исполнители Стратегии</w:t>
            </w:r>
          </w:p>
        </w:tc>
        <w:tc>
          <w:tcPr>
            <w:tcW w:w="6060" w:type="dxa"/>
          </w:tcPr>
          <w:p w:rsidR="00600440" w:rsidRPr="00112DB2" w:rsidRDefault="00600440" w:rsidP="00126119">
            <w:pPr>
              <w:numPr>
                <w:ilvl w:val="0"/>
                <w:numId w:val="24"/>
              </w:numPr>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Исполнительные органы местного самоуправления: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Администрация Дубенского муниципального района, включая структурные подразделения по отраслевым направлениям;</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      - Администрации сельских поселений;</w:t>
            </w:r>
          </w:p>
          <w:p w:rsidR="00600440" w:rsidRPr="00112DB2" w:rsidRDefault="00600440" w:rsidP="00126119">
            <w:pPr>
              <w:numPr>
                <w:ilvl w:val="0"/>
                <w:numId w:val="24"/>
              </w:numPr>
              <w:spacing w:after="0" w:line="240" w:lineRule="auto"/>
              <w:ind w:left="0" w:firstLine="567"/>
              <w:jc w:val="both"/>
              <w:rPr>
                <w:rFonts w:ascii="Times New Roman" w:hAnsi="Times New Roman"/>
                <w:sz w:val="28"/>
                <w:szCs w:val="28"/>
              </w:rPr>
            </w:pPr>
            <w:r w:rsidRPr="00112DB2">
              <w:rPr>
                <w:rFonts w:ascii="Times New Roman" w:hAnsi="Times New Roman"/>
                <w:sz w:val="28"/>
                <w:szCs w:val="28"/>
              </w:rPr>
              <w:t>Муниципальные учреждения Дубенского муниципального района.</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Основная цель Стратегии</w:t>
            </w:r>
          </w:p>
        </w:tc>
        <w:tc>
          <w:tcPr>
            <w:tcW w:w="606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Формирование благоприятной среды жизнедеятельности для жителей Дубенского муниципального района через создание условий для развития бизнеса в районе, обеспечив при этом сохранение самобытности территории, баланса экологических и природных ресурсов.</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Приоритетные направления развития</w:t>
            </w:r>
          </w:p>
        </w:tc>
        <w:tc>
          <w:tcPr>
            <w:tcW w:w="6060" w:type="dxa"/>
          </w:tcPr>
          <w:p w:rsidR="00600440" w:rsidRPr="00112DB2" w:rsidRDefault="00600440" w:rsidP="00126119">
            <w:pPr>
              <w:numPr>
                <w:ilvl w:val="0"/>
                <w:numId w:val="24"/>
              </w:numPr>
              <w:tabs>
                <w:tab w:val="left" w:pos="459"/>
              </w:tabs>
              <w:spacing w:after="0" w:line="240" w:lineRule="auto"/>
              <w:ind w:left="0" w:right="-109" w:firstLine="567"/>
              <w:jc w:val="both"/>
              <w:rPr>
                <w:rFonts w:ascii="Times New Roman" w:hAnsi="Times New Roman"/>
                <w:sz w:val="28"/>
                <w:szCs w:val="28"/>
              </w:rPr>
            </w:pPr>
            <w:r w:rsidRPr="00112DB2">
              <w:rPr>
                <w:rFonts w:ascii="Times New Roman" w:hAnsi="Times New Roman"/>
                <w:sz w:val="28"/>
                <w:szCs w:val="28"/>
              </w:rPr>
              <w:t>Развитие человеческого потенциала;</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112DB2">
              <w:rPr>
                <w:rFonts w:ascii="Times New Roman" w:hAnsi="Times New Roman"/>
                <w:sz w:val="28"/>
                <w:szCs w:val="28"/>
              </w:rPr>
              <w:t>Экономическое развитие;</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112DB2">
              <w:rPr>
                <w:rFonts w:ascii="Times New Roman" w:hAnsi="Times New Roman"/>
                <w:sz w:val="28"/>
                <w:szCs w:val="28"/>
              </w:rPr>
              <w:t>Муниципальные финансы</w:t>
            </w:r>
            <w:r w:rsidRPr="00112DB2">
              <w:rPr>
                <w:rFonts w:ascii="Times New Roman" w:hAnsi="Times New Roman"/>
                <w:sz w:val="28"/>
                <w:szCs w:val="28"/>
                <w:lang w:val="en-US"/>
              </w:rPr>
              <w:t>;</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112DB2">
              <w:rPr>
                <w:rFonts w:ascii="Times New Roman" w:hAnsi="Times New Roman"/>
                <w:sz w:val="28"/>
                <w:szCs w:val="28"/>
              </w:rPr>
              <w:t>Муниципальное управление</w:t>
            </w:r>
            <w:r w:rsidRPr="00112DB2">
              <w:rPr>
                <w:rFonts w:ascii="Times New Roman" w:hAnsi="Times New Roman"/>
                <w:sz w:val="28"/>
                <w:szCs w:val="28"/>
                <w:lang w:val="en-US"/>
              </w:rPr>
              <w:t>;</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sz w:val="28"/>
                <w:szCs w:val="28"/>
              </w:rPr>
            </w:pPr>
            <w:r w:rsidRPr="00112DB2">
              <w:rPr>
                <w:rFonts w:ascii="Times New Roman" w:hAnsi="Times New Roman"/>
                <w:sz w:val="28"/>
                <w:szCs w:val="28"/>
              </w:rPr>
              <w:t>Территориальное развитие.</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Сроки реализации Стратегии</w:t>
            </w:r>
          </w:p>
        </w:tc>
        <w:tc>
          <w:tcPr>
            <w:tcW w:w="606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2019 год переходный период;   </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2020 - 2025 годы.</w:t>
            </w:r>
          </w:p>
        </w:tc>
      </w:tr>
      <w:tr w:rsidR="00112DB2"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Источники и объем финансирования</w:t>
            </w:r>
          </w:p>
        </w:tc>
        <w:tc>
          <w:tcPr>
            <w:tcW w:w="6060" w:type="dxa"/>
          </w:tcPr>
          <w:p w:rsidR="00600440" w:rsidRPr="00112DB2" w:rsidRDefault="00600440" w:rsidP="00126119">
            <w:pPr>
              <w:tabs>
                <w:tab w:val="left" w:pos="0"/>
              </w:tabs>
              <w:spacing w:after="0" w:line="240" w:lineRule="auto"/>
              <w:ind w:firstLine="567"/>
              <w:jc w:val="both"/>
              <w:rPr>
                <w:rFonts w:ascii="Times New Roman" w:hAnsi="Times New Roman"/>
                <w:sz w:val="28"/>
                <w:szCs w:val="28"/>
              </w:rPr>
            </w:pPr>
            <w:r w:rsidRPr="00112DB2">
              <w:rPr>
                <w:rFonts w:ascii="Times New Roman" w:hAnsi="Times New Roman"/>
                <w:sz w:val="28"/>
                <w:szCs w:val="28"/>
              </w:rPr>
              <w:t>Финансирование осуществляется за счет средств бюджета муниципального образования Дубенского района, а также средств, привлеченных в качестве софинансирования из федерального и регионального бюджетов Российской Федерации, внебюджетных источников.</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Объем финансирования будет определен в программе социально-экономического развития и муниципальных программах</w:t>
            </w:r>
          </w:p>
        </w:tc>
      </w:tr>
      <w:tr w:rsidR="00112DB2" w:rsidRPr="00112DB2" w:rsidTr="0086325E">
        <w:trPr>
          <w:trHeight w:val="983"/>
        </w:trPr>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Целевые направления  реализации Стратегии:</w:t>
            </w:r>
          </w:p>
          <w:p w:rsidR="00600440" w:rsidRPr="00112DB2" w:rsidRDefault="00600440" w:rsidP="00126119">
            <w:pPr>
              <w:spacing w:after="0" w:line="240" w:lineRule="auto"/>
              <w:ind w:firstLine="567"/>
              <w:jc w:val="both"/>
              <w:rPr>
                <w:rFonts w:ascii="Times New Roman" w:hAnsi="Times New Roman"/>
                <w:sz w:val="28"/>
                <w:szCs w:val="28"/>
              </w:rPr>
            </w:pPr>
          </w:p>
        </w:tc>
        <w:tc>
          <w:tcPr>
            <w:tcW w:w="6060" w:type="dxa"/>
          </w:tcPr>
          <w:p w:rsidR="00600440" w:rsidRPr="00112DB2" w:rsidRDefault="00600440" w:rsidP="00126119">
            <w:pPr>
              <w:numPr>
                <w:ilvl w:val="0"/>
                <w:numId w:val="24"/>
              </w:numPr>
              <w:tabs>
                <w:tab w:val="left" w:pos="459"/>
              </w:tabs>
              <w:spacing w:after="0" w:line="240" w:lineRule="auto"/>
              <w:ind w:left="0" w:right="-109" w:firstLine="567"/>
              <w:jc w:val="both"/>
              <w:rPr>
                <w:rFonts w:ascii="Times New Roman" w:hAnsi="Times New Roman"/>
                <w:b/>
                <w:sz w:val="28"/>
                <w:szCs w:val="28"/>
              </w:rPr>
            </w:pPr>
            <w:r w:rsidRPr="00112DB2">
              <w:rPr>
                <w:rFonts w:ascii="Times New Roman" w:hAnsi="Times New Roman"/>
                <w:b/>
                <w:sz w:val="28"/>
                <w:szCs w:val="28"/>
              </w:rPr>
              <w:t>Развитие человеческого потенциала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Повышение качества и доступности медицинских услуг;</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Совершенствование системы образования;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Обеспечение общественного порядка;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Социальная защита населения;</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Развитие сферы досуга и физической культуры.</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b/>
                <w:sz w:val="28"/>
                <w:szCs w:val="28"/>
              </w:rPr>
            </w:pPr>
            <w:r w:rsidRPr="00112DB2">
              <w:rPr>
                <w:rFonts w:ascii="Times New Roman" w:hAnsi="Times New Roman"/>
                <w:b/>
                <w:sz w:val="28"/>
                <w:szCs w:val="28"/>
              </w:rPr>
              <w:t>Экономическое развитие</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Создание благоприятного климата для привлечения инвестиций;</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Поддержка малого бизнеса;</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Развитие въездного туризма и зон отдыха населения.</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b/>
                <w:sz w:val="28"/>
                <w:szCs w:val="28"/>
              </w:rPr>
            </w:pPr>
            <w:r w:rsidRPr="00112DB2">
              <w:rPr>
                <w:rFonts w:ascii="Times New Roman" w:hAnsi="Times New Roman"/>
                <w:b/>
                <w:sz w:val="28"/>
                <w:szCs w:val="28"/>
              </w:rPr>
              <w:t>Территориальное развитие</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Развитие жилищно-коммунальной инфраструктуры;</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Развитие транспортной, информационной инфраструктуры и благоустройство территорий;</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Жилищное строительство;</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Обеспечение безопасности проживания.</w:t>
            </w:r>
          </w:p>
          <w:p w:rsidR="00600440" w:rsidRPr="00112DB2" w:rsidRDefault="00600440" w:rsidP="00126119">
            <w:pPr>
              <w:numPr>
                <w:ilvl w:val="0"/>
                <w:numId w:val="24"/>
              </w:numPr>
              <w:tabs>
                <w:tab w:val="left" w:pos="0"/>
                <w:tab w:val="left" w:pos="459"/>
              </w:tabs>
              <w:spacing w:after="0" w:line="240" w:lineRule="auto"/>
              <w:ind w:left="0" w:right="-109" w:firstLine="567"/>
              <w:jc w:val="both"/>
              <w:rPr>
                <w:rFonts w:ascii="Times New Roman" w:hAnsi="Times New Roman"/>
                <w:b/>
                <w:sz w:val="28"/>
                <w:szCs w:val="28"/>
              </w:rPr>
            </w:pPr>
            <w:r w:rsidRPr="00112DB2">
              <w:rPr>
                <w:rFonts w:ascii="Times New Roman" w:hAnsi="Times New Roman"/>
                <w:b/>
                <w:sz w:val="28"/>
                <w:szCs w:val="28"/>
              </w:rPr>
              <w:t>Муниципальное развитие</w:t>
            </w:r>
          </w:p>
          <w:p w:rsidR="00600440" w:rsidRPr="00112DB2" w:rsidRDefault="00600440" w:rsidP="00126119">
            <w:pPr>
              <w:spacing w:after="0" w:line="240" w:lineRule="auto"/>
              <w:ind w:firstLine="567"/>
              <w:jc w:val="both"/>
              <w:rPr>
                <w:rFonts w:ascii="Times New Roman" w:hAnsi="Times New Roman"/>
                <w:bCs/>
                <w:sz w:val="28"/>
                <w:szCs w:val="28"/>
              </w:rPr>
            </w:pPr>
            <w:r w:rsidRPr="00112DB2">
              <w:rPr>
                <w:rFonts w:ascii="Times New Roman" w:hAnsi="Times New Roman"/>
                <w:bCs/>
                <w:sz w:val="28"/>
                <w:szCs w:val="28"/>
              </w:rPr>
              <w:t>- Развитие политически активного демократического общества;</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Информационное обеспечение деятельности и открытости работы представительной и исполнительной власти;</w:t>
            </w:r>
          </w:p>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Развитие местного самоуправления.</w:t>
            </w:r>
          </w:p>
        </w:tc>
      </w:tr>
      <w:tr w:rsidR="00600440" w:rsidRPr="00112DB2" w:rsidTr="0086325E">
        <w:tc>
          <w:tcPr>
            <w:tcW w:w="3510" w:type="dxa"/>
          </w:tcPr>
          <w:p w:rsidR="00600440" w:rsidRPr="00112DB2" w:rsidRDefault="00600440" w:rsidP="00126119">
            <w:pPr>
              <w:spacing w:after="0" w:line="240" w:lineRule="auto"/>
              <w:ind w:firstLine="567"/>
              <w:jc w:val="both"/>
              <w:rPr>
                <w:rFonts w:ascii="Times New Roman" w:hAnsi="Times New Roman"/>
                <w:sz w:val="28"/>
                <w:szCs w:val="28"/>
              </w:rPr>
            </w:pPr>
            <w:r w:rsidRPr="00112DB2">
              <w:rPr>
                <w:rFonts w:ascii="Times New Roman" w:hAnsi="Times New Roman"/>
                <w:sz w:val="28"/>
                <w:szCs w:val="28"/>
              </w:rPr>
              <w:t xml:space="preserve">Организация контроля </w:t>
            </w:r>
          </w:p>
        </w:tc>
        <w:tc>
          <w:tcPr>
            <w:tcW w:w="6060" w:type="dxa"/>
          </w:tcPr>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Контроль за реализацией Стратегии осуществляют:</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Собрание представителей Дубенского муниципального района;</w:t>
            </w:r>
          </w:p>
          <w:p w:rsidR="00600440" w:rsidRPr="00112DB2" w:rsidRDefault="00600440" w:rsidP="00126119">
            <w:pPr>
              <w:pStyle w:val="ConsPlusNormal"/>
              <w:ind w:firstLine="567"/>
              <w:jc w:val="both"/>
              <w:rPr>
                <w:rFonts w:ascii="Times New Roman" w:hAnsi="Times New Roman" w:cs="Times New Roman"/>
                <w:sz w:val="28"/>
                <w:szCs w:val="28"/>
              </w:rPr>
            </w:pPr>
            <w:r w:rsidRPr="00112DB2">
              <w:rPr>
                <w:rFonts w:ascii="Times New Roman" w:hAnsi="Times New Roman" w:cs="Times New Roman"/>
                <w:sz w:val="28"/>
                <w:szCs w:val="28"/>
              </w:rPr>
              <w:t>Первый заместитель главы – начальник финансового управления администрации Дубенского района</w:t>
            </w:r>
          </w:p>
        </w:tc>
      </w:tr>
    </w:tbl>
    <w:p w:rsidR="00600440" w:rsidRPr="00112DB2" w:rsidRDefault="00600440" w:rsidP="00126119">
      <w:pPr>
        <w:spacing w:line="240" w:lineRule="auto"/>
        <w:ind w:firstLine="567"/>
        <w:jc w:val="both"/>
        <w:rPr>
          <w:rFonts w:ascii="Times New Roman" w:hAnsi="Times New Roman"/>
          <w:sz w:val="28"/>
          <w:szCs w:val="28"/>
        </w:rPr>
      </w:pPr>
    </w:p>
    <w:p w:rsidR="00EF2E26" w:rsidRPr="00112DB2" w:rsidRDefault="00EF2E26" w:rsidP="00126119">
      <w:pPr>
        <w:ind w:firstLine="567"/>
      </w:pPr>
    </w:p>
    <w:sectPr w:rsidR="00EF2E26" w:rsidRPr="00112DB2" w:rsidSect="00826266">
      <w:headerReference w:type="default" r:id="rId32"/>
      <w:pgSz w:w="11906" w:h="16838"/>
      <w:pgMar w:top="568" w:right="567" w:bottom="170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A1A" w:rsidRDefault="00ED2A1A" w:rsidP="00826266">
      <w:pPr>
        <w:spacing w:after="0" w:line="240" w:lineRule="auto"/>
      </w:pPr>
      <w:r>
        <w:separator/>
      </w:r>
    </w:p>
  </w:endnote>
  <w:endnote w:type="continuationSeparator" w:id="0">
    <w:p w:rsidR="00ED2A1A" w:rsidRDefault="00ED2A1A" w:rsidP="00826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NewRoman">
    <w:altName w:val="MS Mincho"/>
    <w:charset w:val="80"/>
    <w:family w:val="auto"/>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A1A" w:rsidRDefault="00ED2A1A" w:rsidP="00826266">
      <w:pPr>
        <w:spacing w:after="0" w:line="240" w:lineRule="auto"/>
      </w:pPr>
      <w:r>
        <w:separator/>
      </w:r>
    </w:p>
  </w:footnote>
  <w:footnote w:type="continuationSeparator" w:id="0">
    <w:p w:rsidR="00ED2A1A" w:rsidRDefault="00ED2A1A" w:rsidP="008262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39722"/>
      <w:docPartObj>
        <w:docPartGallery w:val="Page Numbers (Top of Page)"/>
        <w:docPartUnique/>
      </w:docPartObj>
    </w:sdtPr>
    <w:sdtEndPr/>
    <w:sdtContent>
      <w:p w:rsidR="00625078" w:rsidRDefault="00625078">
        <w:pPr>
          <w:pStyle w:val="aff2"/>
          <w:jc w:val="center"/>
        </w:pPr>
        <w:r>
          <w:fldChar w:fldCharType="begin"/>
        </w:r>
        <w:r>
          <w:instrText xml:space="preserve"> PAGE   \* MERGEFORMAT </w:instrText>
        </w:r>
        <w:r>
          <w:fldChar w:fldCharType="separate"/>
        </w:r>
        <w:r w:rsidR="00BB5311">
          <w:rPr>
            <w:noProof/>
          </w:rPr>
          <w:t>40</w:t>
        </w:r>
        <w:r>
          <w:rPr>
            <w:noProof/>
          </w:rPr>
          <w:fldChar w:fldCharType="end"/>
        </w:r>
      </w:p>
    </w:sdtContent>
  </w:sdt>
  <w:p w:rsidR="00625078" w:rsidRDefault="00625078">
    <w:pPr>
      <w:pStyle w:val="af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rPr>
    </w:lvl>
  </w:abstractNum>
  <w:abstractNum w:abstractNumId="1">
    <w:nsid w:val="082A5EE4"/>
    <w:multiLevelType w:val="multilevel"/>
    <w:tmpl w:val="DA36F88E"/>
    <w:lvl w:ilvl="0">
      <w:start w:val="3"/>
      <w:numFmt w:val="upperRoman"/>
      <w:lvlText w:val="%1."/>
      <w:lvlJc w:val="left"/>
      <w:pPr>
        <w:ind w:left="1430" w:hanging="72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nsid w:val="17850EEF"/>
    <w:multiLevelType w:val="hybridMultilevel"/>
    <w:tmpl w:val="0ADAD050"/>
    <w:lvl w:ilvl="0" w:tplc="E79036A6">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8191BCB"/>
    <w:multiLevelType w:val="hybridMultilevel"/>
    <w:tmpl w:val="F5C412A8"/>
    <w:lvl w:ilvl="0" w:tplc="1542C75E">
      <w:start w:val="1"/>
      <w:numFmt w:val="upperRoman"/>
      <w:lvlText w:val="%1."/>
      <w:lvlJc w:val="left"/>
      <w:pPr>
        <w:ind w:left="1440" w:hanging="72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3397EAC"/>
    <w:multiLevelType w:val="hybridMultilevel"/>
    <w:tmpl w:val="E0B4F89E"/>
    <w:lvl w:ilvl="0" w:tplc="C10448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1378E0"/>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602801"/>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0">
    <w:nsid w:val="41CB5D52"/>
    <w:multiLevelType w:val="hybridMultilevel"/>
    <w:tmpl w:val="1C96E88A"/>
    <w:lvl w:ilvl="0" w:tplc="9E127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F56C15"/>
    <w:multiLevelType w:val="hybridMultilevel"/>
    <w:tmpl w:val="C526FCB8"/>
    <w:lvl w:ilvl="0" w:tplc="C2280EF0">
      <w:start w:val="2014"/>
      <w:numFmt w:val="bullet"/>
      <w:lvlText w:val=""/>
      <w:lvlJc w:val="left"/>
      <w:pPr>
        <w:ind w:left="390" w:hanging="360"/>
      </w:pPr>
      <w:rPr>
        <w:rFonts w:ascii="Symbol" w:eastAsia="Times New Roman" w:hAnsi="Symbol" w:hint="default"/>
      </w:rPr>
    </w:lvl>
    <w:lvl w:ilvl="1" w:tplc="04190003">
      <w:start w:val="1"/>
      <w:numFmt w:val="bullet"/>
      <w:lvlText w:val="o"/>
      <w:lvlJc w:val="left"/>
      <w:pPr>
        <w:ind w:left="1110" w:hanging="360"/>
      </w:pPr>
      <w:rPr>
        <w:rFonts w:ascii="Courier New" w:hAnsi="Courier New" w:hint="default"/>
      </w:rPr>
    </w:lvl>
    <w:lvl w:ilvl="2" w:tplc="04190005">
      <w:start w:val="1"/>
      <w:numFmt w:val="bullet"/>
      <w:lvlText w:val=""/>
      <w:lvlJc w:val="left"/>
      <w:pPr>
        <w:ind w:left="1830" w:hanging="360"/>
      </w:pPr>
      <w:rPr>
        <w:rFonts w:ascii="Wingdings" w:hAnsi="Wingdings" w:hint="default"/>
      </w:rPr>
    </w:lvl>
    <w:lvl w:ilvl="3" w:tplc="04190001">
      <w:start w:val="1"/>
      <w:numFmt w:val="bullet"/>
      <w:lvlText w:val=""/>
      <w:lvlJc w:val="left"/>
      <w:pPr>
        <w:ind w:left="2550" w:hanging="360"/>
      </w:pPr>
      <w:rPr>
        <w:rFonts w:ascii="Symbol" w:hAnsi="Symbol" w:hint="default"/>
      </w:rPr>
    </w:lvl>
    <w:lvl w:ilvl="4" w:tplc="04190003">
      <w:start w:val="1"/>
      <w:numFmt w:val="bullet"/>
      <w:lvlText w:val="o"/>
      <w:lvlJc w:val="left"/>
      <w:pPr>
        <w:ind w:left="3270" w:hanging="360"/>
      </w:pPr>
      <w:rPr>
        <w:rFonts w:ascii="Courier New" w:hAnsi="Courier New" w:hint="default"/>
      </w:rPr>
    </w:lvl>
    <w:lvl w:ilvl="5" w:tplc="04190005">
      <w:start w:val="1"/>
      <w:numFmt w:val="bullet"/>
      <w:lvlText w:val=""/>
      <w:lvlJc w:val="left"/>
      <w:pPr>
        <w:ind w:left="3990" w:hanging="360"/>
      </w:pPr>
      <w:rPr>
        <w:rFonts w:ascii="Wingdings" w:hAnsi="Wingdings" w:hint="default"/>
      </w:rPr>
    </w:lvl>
    <w:lvl w:ilvl="6" w:tplc="04190001">
      <w:start w:val="1"/>
      <w:numFmt w:val="bullet"/>
      <w:lvlText w:val=""/>
      <w:lvlJc w:val="left"/>
      <w:pPr>
        <w:ind w:left="4710" w:hanging="360"/>
      </w:pPr>
      <w:rPr>
        <w:rFonts w:ascii="Symbol" w:hAnsi="Symbol" w:hint="default"/>
      </w:rPr>
    </w:lvl>
    <w:lvl w:ilvl="7" w:tplc="04190003">
      <w:start w:val="1"/>
      <w:numFmt w:val="bullet"/>
      <w:lvlText w:val="o"/>
      <w:lvlJc w:val="left"/>
      <w:pPr>
        <w:ind w:left="5430" w:hanging="360"/>
      </w:pPr>
      <w:rPr>
        <w:rFonts w:ascii="Courier New" w:hAnsi="Courier New" w:hint="default"/>
      </w:rPr>
    </w:lvl>
    <w:lvl w:ilvl="8" w:tplc="04190005">
      <w:start w:val="1"/>
      <w:numFmt w:val="bullet"/>
      <w:lvlText w:val=""/>
      <w:lvlJc w:val="left"/>
      <w:pPr>
        <w:ind w:left="6150" w:hanging="360"/>
      </w:pPr>
      <w:rPr>
        <w:rFonts w:ascii="Wingdings" w:hAnsi="Wingdings" w:hint="default"/>
      </w:rPr>
    </w:lvl>
  </w:abstractNum>
  <w:abstractNum w:abstractNumId="12">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504315"/>
    <w:multiLevelType w:val="hybridMultilevel"/>
    <w:tmpl w:val="2BAA5E1C"/>
    <w:lvl w:ilvl="0" w:tplc="E6AC17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C937553"/>
    <w:multiLevelType w:val="hybridMultilevel"/>
    <w:tmpl w:val="BA446352"/>
    <w:lvl w:ilvl="0" w:tplc="E00E3782">
      <w:start w:val="1"/>
      <w:numFmt w:val="decimal"/>
      <w:lvlText w:val="%1."/>
      <w:lvlJc w:val="left"/>
      <w:pPr>
        <w:ind w:left="1353"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E2A6327"/>
    <w:multiLevelType w:val="hybridMultilevel"/>
    <w:tmpl w:val="41FE37D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5282B77"/>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6D237D"/>
    <w:multiLevelType w:val="multilevel"/>
    <w:tmpl w:val="FFFA9CC8"/>
    <w:lvl w:ilvl="0">
      <w:start w:val="1"/>
      <w:numFmt w:val="bullet"/>
      <w:suff w:val="space"/>
      <w:lvlText w:val="–"/>
      <w:lvlJc w:val="left"/>
      <w:pPr>
        <w:ind w:left="1"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2">
    <w:nsid w:val="70B52457"/>
    <w:multiLevelType w:val="hybridMultilevel"/>
    <w:tmpl w:val="F7C00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53EA5"/>
    <w:multiLevelType w:val="hybridMultilevel"/>
    <w:tmpl w:val="238ACCB8"/>
    <w:lvl w:ilvl="0" w:tplc="04190001">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7FEA0907"/>
    <w:multiLevelType w:val="hybridMultilevel"/>
    <w:tmpl w:val="2376BC52"/>
    <w:lvl w:ilvl="0" w:tplc="7B82CC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9"/>
  </w:num>
  <w:num w:numId="4">
    <w:abstractNumId w:val="3"/>
  </w:num>
  <w:num w:numId="5">
    <w:abstractNumId w:val="21"/>
  </w:num>
  <w:num w:numId="6">
    <w:abstractNumId w:val="16"/>
  </w:num>
  <w:num w:numId="7">
    <w:abstractNumId w:val="0"/>
  </w:num>
  <w:num w:numId="8">
    <w:abstractNumId w:val="11"/>
  </w:num>
  <w:num w:numId="9">
    <w:abstractNumId w:val="23"/>
  </w:num>
  <w:num w:numId="10">
    <w:abstractNumId w:val="7"/>
  </w:num>
  <w:num w:numId="11">
    <w:abstractNumId w:val="12"/>
  </w:num>
  <w:num w:numId="12">
    <w:abstractNumId w:val="18"/>
  </w:num>
  <w:num w:numId="13">
    <w:abstractNumId w:val="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4"/>
  </w:num>
  <w:num w:numId="17">
    <w:abstractNumId w:val="17"/>
  </w:num>
  <w:num w:numId="18">
    <w:abstractNumId w:val="1"/>
  </w:num>
  <w:num w:numId="19">
    <w:abstractNumId w:val="20"/>
  </w:num>
  <w:num w:numId="20">
    <w:abstractNumId w:val="24"/>
  </w:num>
  <w:num w:numId="21">
    <w:abstractNumId w:val="4"/>
  </w:num>
  <w:num w:numId="22">
    <w:abstractNumId w:val="8"/>
  </w:num>
  <w:num w:numId="23">
    <w:abstractNumId w:val="13"/>
  </w:num>
  <w:num w:numId="24">
    <w:abstractNumId w:val="5"/>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F2E26"/>
    <w:rsid w:val="0001389E"/>
    <w:rsid w:val="00027EE8"/>
    <w:rsid w:val="0008111B"/>
    <w:rsid w:val="000904EA"/>
    <w:rsid w:val="000D6F02"/>
    <w:rsid w:val="00104B60"/>
    <w:rsid w:val="00112DB2"/>
    <w:rsid w:val="00126119"/>
    <w:rsid w:val="001512DE"/>
    <w:rsid w:val="00164D9E"/>
    <w:rsid w:val="00234505"/>
    <w:rsid w:val="00266B74"/>
    <w:rsid w:val="00275FC4"/>
    <w:rsid w:val="002C1651"/>
    <w:rsid w:val="002C7990"/>
    <w:rsid w:val="002F07DC"/>
    <w:rsid w:val="002F7A1A"/>
    <w:rsid w:val="00324C8B"/>
    <w:rsid w:val="00360F3F"/>
    <w:rsid w:val="00436176"/>
    <w:rsid w:val="00454004"/>
    <w:rsid w:val="004671A8"/>
    <w:rsid w:val="00467750"/>
    <w:rsid w:val="0048233A"/>
    <w:rsid w:val="004D56DC"/>
    <w:rsid w:val="004E5322"/>
    <w:rsid w:val="0051580E"/>
    <w:rsid w:val="0056212C"/>
    <w:rsid w:val="005954BC"/>
    <w:rsid w:val="005E3F8F"/>
    <w:rsid w:val="005F6C7B"/>
    <w:rsid w:val="00600440"/>
    <w:rsid w:val="006214F7"/>
    <w:rsid w:val="00623467"/>
    <w:rsid w:val="00625078"/>
    <w:rsid w:val="006264E3"/>
    <w:rsid w:val="00710177"/>
    <w:rsid w:val="00713B6D"/>
    <w:rsid w:val="00724C88"/>
    <w:rsid w:val="00775910"/>
    <w:rsid w:val="008131B7"/>
    <w:rsid w:val="00826266"/>
    <w:rsid w:val="00827183"/>
    <w:rsid w:val="0086325E"/>
    <w:rsid w:val="008806AE"/>
    <w:rsid w:val="008914D1"/>
    <w:rsid w:val="008B1B3B"/>
    <w:rsid w:val="008C745D"/>
    <w:rsid w:val="008D33D3"/>
    <w:rsid w:val="009549F2"/>
    <w:rsid w:val="009C758A"/>
    <w:rsid w:val="009E5A26"/>
    <w:rsid w:val="009F0717"/>
    <w:rsid w:val="00A50C84"/>
    <w:rsid w:val="00AA6944"/>
    <w:rsid w:val="00AD3652"/>
    <w:rsid w:val="00AE491C"/>
    <w:rsid w:val="00AF0FDA"/>
    <w:rsid w:val="00B01FC1"/>
    <w:rsid w:val="00B05833"/>
    <w:rsid w:val="00B3639F"/>
    <w:rsid w:val="00B53753"/>
    <w:rsid w:val="00B74BA3"/>
    <w:rsid w:val="00BB5311"/>
    <w:rsid w:val="00C72887"/>
    <w:rsid w:val="00CC0B93"/>
    <w:rsid w:val="00D44FC8"/>
    <w:rsid w:val="00D7364B"/>
    <w:rsid w:val="00E408FB"/>
    <w:rsid w:val="00EB0C07"/>
    <w:rsid w:val="00EC0482"/>
    <w:rsid w:val="00EC3D68"/>
    <w:rsid w:val="00ED2A1A"/>
    <w:rsid w:val="00EF2E26"/>
    <w:rsid w:val="00F2426C"/>
    <w:rsid w:val="00F33DBB"/>
    <w:rsid w:val="00FA5C7B"/>
    <w:rsid w:val="00FD3FD8"/>
    <w:rsid w:val="00FF4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rules v:ext="edit">
        <o:r id="V:Rule1" type="connector" idref="#_x0000_s1028"/>
        <o:r id="V:Rule2" type="connector" idref="#_x0000_s1030"/>
        <o:r id="V:Rule3" type="connector"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B93"/>
  </w:style>
  <w:style w:type="paragraph" w:styleId="1">
    <w:name w:val="heading 1"/>
    <w:basedOn w:val="a"/>
    <w:next w:val="a"/>
    <w:link w:val="10"/>
    <w:uiPriority w:val="99"/>
    <w:qFormat/>
    <w:rsid w:val="00600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F2E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EF2E26"/>
    <w:pPr>
      <w:keepNext w:val="0"/>
      <w:keepLines w:val="0"/>
      <w:widowControl w:val="0"/>
      <w:autoSpaceDE w:val="0"/>
      <w:autoSpaceDN w:val="0"/>
      <w:adjustRightInd w:val="0"/>
      <w:spacing w:before="108" w:after="108" w:line="240" w:lineRule="auto"/>
      <w:jc w:val="center"/>
      <w:outlineLvl w:val="2"/>
    </w:pPr>
    <w:rPr>
      <w:rFonts w:ascii="Arial" w:eastAsia="Times New Roman" w:hAnsi="Arial" w:cs="Arial"/>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EF2E26"/>
    <w:rPr>
      <w:rFonts w:ascii="Arial" w:eastAsia="Times New Roman" w:hAnsi="Arial" w:cs="Arial"/>
      <w:b/>
      <w:bCs/>
      <w:color w:val="26282F"/>
      <w:sz w:val="26"/>
      <w:szCs w:val="26"/>
    </w:rPr>
  </w:style>
  <w:style w:type="paragraph" w:customStyle="1" w:styleId="ConsPlusNormal">
    <w:name w:val="ConsPlusNormal"/>
    <w:uiPriority w:val="99"/>
    <w:rsid w:val="00EF2E26"/>
    <w:pPr>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uiPriority w:val="99"/>
    <w:qFormat/>
    <w:rsid w:val="00EF2E26"/>
    <w:pPr>
      <w:spacing w:after="0" w:line="240" w:lineRule="auto"/>
      <w:jc w:val="center"/>
    </w:pPr>
    <w:rPr>
      <w:rFonts w:ascii="Arial" w:eastAsia="Times New Roman" w:hAnsi="Arial" w:cs="Arial"/>
      <w:b/>
      <w:bCs/>
      <w:sz w:val="36"/>
      <w:szCs w:val="36"/>
    </w:rPr>
  </w:style>
  <w:style w:type="character" w:customStyle="1" w:styleId="a4">
    <w:name w:val="Название Знак"/>
    <w:basedOn w:val="a0"/>
    <w:link w:val="a3"/>
    <w:uiPriority w:val="99"/>
    <w:rsid w:val="00EF2E26"/>
    <w:rPr>
      <w:rFonts w:ascii="Arial" w:eastAsia="Times New Roman" w:hAnsi="Arial" w:cs="Arial"/>
      <w:b/>
      <w:bCs/>
      <w:sz w:val="36"/>
      <w:szCs w:val="36"/>
    </w:rPr>
  </w:style>
  <w:style w:type="character" w:customStyle="1" w:styleId="20">
    <w:name w:val="Заголовок 2 Знак"/>
    <w:basedOn w:val="a0"/>
    <w:link w:val="2"/>
    <w:uiPriority w:val="9"/>
    <w:semiHidden/>
    <w:rsid w:val="00EF2E26"/>
    <w:rPr>
      <w:rFonts w:asciiTheme="majorHAnsi" w:eastAsiaTheme="majorEastAsia" w:hAnsiTheme="majorHAnsi" w:cstheme="majorBidi"/>
      <w:b/>
      <w:bCs/>
      <w:color w:val="4F81BD" w:themeColor="accent1"/>
      <w:sz w:val="26"/>
      <w:szCs w:val="26"/>
    </w:rPr>
  </w:style>
  <w:style w:type="paragraph" w:customStyle="1" w:styleId="a5">
    <w:name w:val="обычный"/>
    <w:basedOn w:val="a"/>
    <w:rsid w:val="00EF2E2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nhideWhenUsed/>
    <w:rsid w:val="00EF2E26"/>
    <w:rPr>
      <w:color w:val="0000FF"/>
      <w:u w:val="single"/>
    </w:rPr>
  </w:style>
  <w:style w:type="character" w:styleId="a7">
    <w:name w:val="Strong"/>
    <w:basedOn w:val="a0"/>
    <w:qFormat/>
    <w:rsid w:val="00EF2E26"/>
    <w:rPr>
      <w:b/>
      <w:bCs/>
    </w:rPr>
  </w:style>
  <w:style w:type="paragraph" w:styleId="a8">
    <w:name w:val="Normal (Web)"/>
    <w:aliases w:val="Обычный (веб) Знак,Обычный (Web) Знак"/>
    <w:basedOn w:val="a"/>
    <w:link w:val="11"/>
    <w:unhideWhenUsed/>
    <w:rsid w:val="00EF2E26"/>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600440"/>
    <w:pPr>
      <w:ind w:left="720"/>
      <w:contextualSpacing/>
    </w:pPr>
  </w:style>
  <w:style w:type="paragraph" w:customStyle="1" w:styleId="aa">
    <w:name w:val="Прижатый влево"/>
    <w:basedOn w:val="a"/>
    <w:next w:val="a"/>
    <w:uiPriority w:val="99"/>
    <w:rsid w:val="00600440"/>
    <w:pPr>
      <w:widowControl w:val="0"/>
      <w:autoSpaceDE w:val="0"/>
      <w:autoSpaceDN w:val="0"/>
      <w:adjustRightInd w:val="0"/>
      <w:spacing w:after="0" w:line="240" w:lineRule="auto"/>
    </w:pPr>
    <w:rPr>
      <w:rFonts w:ascii="Arial" w:eastAsia="Times New Roman" w:hAnsi="Arial" w:cs="Arial"/>
      <w:sz w:val="26"/>
      <w:szCs w:val="26"/>
    </w:rPr>
  </w:style>
  <w:style w:type="character" w:customStyle="1" w:styleId="ab">
    <w:name w:val="Цветовое выделение"/>
    <w:rsid w:val="00600440"/>
    <w:rPr>
      <w:b/>
      <w:color w:val="26282F"/>
    </w:rPr>
  </w:style>
  <w:style w:type="character" w:customStyle="1" w:styleId="ac">
    <w:name w:val="Гипертекстовая ссылка"/>
    <w:basedOn w:val="ab"/>
    <w:uiPriority w:val="99"/>
    <w:rsid w:val="00600440"/>
    <w:rPr>
      <w:rFonts w:cs="Times New Roman"/>
      <w:b/>
      <w:color w:val="106BBE"/>
    </w:rPr>
  </w:style>
  <w:style w:type="character" w:customStyle="1" w:styleId="10">
    <w:name w:val="Заголовок 1 Знак"/>
    <w:basedOn w:val="a0"/>
    <w:link w:val="1"/>
    <w:uiPriority w:val="99"/>
    <w:rsid w:val="00600440"/>
    <w:rPr>
      <w:rFonts w:asciiTheme="majorHAnsi" w:eastAsiaTheme="majorEastAsia" w:hAnsiTheme="majorHAnsi" w:cstheme="majorBidi"/>
      <w:b/>
      <w:bCs/>
      <w:color w:val="365F91" w:themeColor="accent1" w:themeShade="BF"/>
      <w:sz w:val="28"/>
      <w:szCs w:val="28"/>
    </w:rPr>
  </w:style>
  <w:style w:type="paragraph" w:styleId="12">
    <w:name w:val="toc 1"/>
    <w:basedOn w:val="a"/>
    <w:next w:val="a"/>
    <w:link w:val="13"/>
    <w:autoRedefine/>
    <w:uiPriority w:val="39"/>
    <w:rsid w:val="00600440"/>
    <w:pPr>
      <w:tabs>
        <w:tab w:val="right" w:leader="dot" w:pos="9498"/>
      </w:tabs>
      <w:spacing w:before="120" w:after="120"/>
    </w:pPr>
    <w:rPr>
      <w:rFonts w:ascii="Times New Roman" w:eastAsia="Calibri" w:hAnsi="Times New Roman" w:cs="Times New Roman"/>
      <w:bCs/>
      <w:caps/>
      <w:noProof/>
      <w:color w:val="4F6228"/>
      <w:sz w:val="20"/>
      <w:szCs w:val="20"/>
      <w:lang w:val="en-US" w:eastAsia="en-US"/>
    </w:rPr>
  </w:style>
  <w:style w:type="paragraph" w:styleId="31">
    <w:name w:val="toc 3"/>
    <w:basedOn w:val="a"/>
    <w:next w:val="a"/>
    <w:autoRedefine/>
    <w:uiPriority w:val="39"/>
    <w:rsid w:val="00600440"/>
    <w:pPr>
      <w:tabs>
        <w:tab w:val="right" w:leader="dot" w:pos="9498"/>
      </w:tabs>
      <w:spacing w:after="0"/>
    </w:pPr>
    <w:rPr>
      <w:rFonts w:ascii="Calibri" w:eastAsia="Calibri" w:hAnsi="Calibri" w:cs="Times New Roman"/>
      <w:i/>
      <w:iCs/>
      <w:sz w:val="20"/>
      <w:szCs w:val="20"/>
      <w:lang w:eastAsia="en-US"/>
    </w:rPr>
  </w:style>
  <w:style w:type="paragraph" w:customStyle="1" w:styleId="ad">
    <w:name w:val="Основной с отступом"/>
    <w:basedOn w:val="a"/>
    <w:link w:val="ae"/>
    <w:uiPriority w:val="99"/>
    <w:rsid w:val="00600440"/>
    <w:pPr>
      <w:ind w:left="2268"/>
    </w:pPr>
    <w:rPr>
      <w:rFonts w:ascii="Calibri" w:eastAsia="Calibri" w:hAnsi="Calibri" w:cs="Times New Roman"/>
      <w:sz w:val="20"/>
      <w:szCs w:val="20"/>
    </w:rPr>
  </w:style>
  <w:style w:type="character" w:customStyle="1" w:styleId="ae">
    <w:name w:val="Основной с отступом Знак"/>
    <w:link w:val="ad"/>
    <w:uiPriority w:val="99"/>
    <w:locked/>
    <w:rsid w:val="00600440"/>
    <w:rPr>
      <w:rFonts w:ascii="Calibri" w:eastAsia="Calibri" w:hAnsi="Calibri" w:cs="Times New Roman"/>
      <w:sz w:val="20"/>
      <w:szCs w:val="20"/>
    </w:rPr>
  </w:style>
  <w:style w:type="character" w:customStyle="1" w:styleId="13">
    <w:name w:val="Оглавление 1 Знак"/>
    <w:basedOn w:val="a0"/>
    <w:link w:val="12"/>
    <w:uiPriority w:val="39"/>
    <w:rsid w:val="00600440"/>
    <w:rPr>
      <w:rFonts w:ascii="Times New Roman" w:eastAsia="Calibri" w:hAnsi="Times New Roman" w:cs="Times New Roman"/>
      <w:bCs/>
      <w:caps/>
      <w:noProof/>
      <w:color w:val="4F6228"/>
      <w:sz w:val="20"/>
      <w:szCs w:val="20"/>
      <w:lang w:val="en-US" w:eastAsia="en-US"/>
    </w:rPr>
  </w:style>
  <w:style w:type="character" w:customStyle="1" w:styleId="14">
    <w:name w:val="Основной текст Знак1"/>
    <w:basedOn w:val="a0"/>
    <w:uiPriority w:val="99"/>
    <w:semiHidden/>
    <w:locked/>
    <w:rsid w:val="00600440"/>
    <w:rPr>
      <w:rFonts w:ascii="Times New Roman" w:hAnsi="Times New Roman" w:cs="Times New Roman"/>
      <w:spacing w:val="2"/>
      <w:sz w:val="27"/>
      <w:szCs w:val="27"/>
      <w:shd w:val="clear" w:color="auto" w:fill="FFFFFF"/>
    </w:rPr>
  </w:style>
  <w:style w:type="paragraph" w:customStyle="1" w:styleId="af">
    <w:name w:val="Нормальный (таблица)"/>
    <w:basedOn w:val="a"/>
    <w:next w:val="a"/>
    <w:rsid w:val="00600440"/>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0">
    <w:name w:val="Balloon Text"/>
    <w:basedOn w:val="a"/>
    <w:link w:val="af1"/>
    <w:uiPriority w:val="99"/>
    <w:semiHidden/>
    <w:unhideWhenUsed/>
    <w:rsid w:val="00600440"/>
    <w:pPr>
      <w:spacing w:after="0" w:line="240" w:lineRule="auto"/>
    </w:pPr>
    <w:rPr>
      <w:rFonts w:ascii="Tahoma" w:eastAsia="Times New Roman" w:hAnsi="Tahoma" w:cs="Tahoma"/>
      <w:sz w:val="16"/>
      <w:szCs w:val="16"/>
    </w:rPr>
  </w:style>
  <w:style w:type="character" w:customStyle="1" w:styleId="af1">
    <w:name w:val="Текст выноски Знак"/>
    <w:basedOn w:val="a0"/>
    <w:link w:val="af0"/>
    <w:uiPriority w:val="99"/>
    <w:semiHidden/>
    <w:rsid w:val="00600440"/>
    <w:rPr>
      <w:rFonts w:ascii="Tahoma" w:eastAsia="Times New Roman" w:hAnsi="Tahoma" w:cs="Tahoma"/>
      <w:sz w:val="16"/>
      <w:szCs w:val="16"/>
    </w:rPr>
  </w:style>
  <w:style w:type="paragraph" w:customStyle="1" w:styleId="15">
    <w:name w:val="Обычный1"/>
    <w:uiPriority w:val="99"/>
    <w:rsid w:val="00600440"/>
    <w:rPr>
      <w:rFonts w:ascii="Calibri" w:eastAsia="Calibri" w:hAnsi="Calibri" w:cs="Times New Roman"/>
      <w:sz w:val="24"/>
    </w:rPr>
  </w:style>
  <w:style w:type="paragraph" w:styleId="af2">
    <w:name w:val="No Spacing"/>
    <w:link w:val="af3"/>
    <w:uiPriority w:val="99"/>
    <w:qFormat/>
    <w:rsid w:val="00600440"/>
    <w:pPr>
      <w:spacing w:after="0" w:line="240" w:lineRule="auto"/>
    </w:pPr>
    <w:rPr>
      <w:rFonts w:ascii="Calibri" w:eastAsia="Times New Roman" w:hAnsi="Calibri" w:cs="Times New Roman"/>
    </w:rPr>
  </w:style>
  <w:style w:type="table" w:styleId="af4">
    <w:name w:val="Table Grid"/>
    <w:basedOn w:val="a1"/>
    <w:uiPriority w:val="59"/>
    <w:rsid w:val="00600440"/>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Body Text Indent"/>
    <w:basedOn w:val="a"/>
    <w:link w:val="af6"/>
    <w:uiPriority w:val="99"/>
    <w:rsid w:val="00600440"/>
    <w:pPr>
      <w:spacing w:after="0" w:line="360" w:lineRule="auto"/>
      <w:ind w:firstLine="567"/>
      <w:jc w:val="both"/>
    </w:pPr>
    <w:rPr>
      <w:rFonts w:ascii="Calibri" w:eastAsia="Calibri" w:hAnsi="Calibri" w:cs="Times New Roman"/>
      <w:sz w:val="28"/>
      <w:szCs w:val="28"/>
    </w:rPr>
  </w:style>
  <w:style w:type="character" w:customStyle="1" w:styleId="af6">
    <w:name w:val="Основной текст с отступом Знак"/>
    <w:basedOn w:val="a0"/>
    <w:link w:val="af5"/>
    <w:uiPriority w:val="99"/>
    <w:rsid w:val="00600440"/>
    <w:rPr>
      <w:rFonts w:ascii="Calibri" w:eastAsia="Calibri" w:hAnsi="Calibri" w:cs="Times New Roman"/>
      <w:sz w:val="28"/>
      <w:szCs w:val="28"/>
    </w:rPr>
  </w:style>
  <w:style w:type="character" w:customStyle="1" w:styleId="af3">
    <w:name w:val="Без интервала Знак"/>
    <w:basedOn w:val="a0"/>
    <w:link w:val="af2"/>
    <w:uiPriority w:val="99"/>
    <w:locked/>
    <w:rsid w:val="00600440"/>
    <w:rPr>
      <w:rFonts w:ascii="Calibri" w:eastAsia="Times New Roman" w:hAnsi="Calibri" w:cs="Times New Roman"/>
    </w:rPr>
  </w:style>
  <w:style w:type="paragraph" w:styleId="af7">
    <w:name w:val="Body Text"/>
    <w:basedOn w:val="a"/>
    <w:link w:val="af8"/>
    <w:uiPriority w:val="99"/>
    <w:semiHidden/>
    <w:rsid w:val="00600440"/>
    <w:pPr>
      <w:spacing w:after="120"/>
    </w:pPr>
    <w:rPr>
      <w:rFonts w:ascii="Calibri" w:eastAsia="Times New Roman" w:hAnsi="Calibri" w:cs="Calibri"/>
      <w:lang w:eastAsia="en-US"/>
    </w:rPr>
  </w:style>
  <w:style w:type="character" w:customStyle="1" w:styleId="af8">
    <w:name w:val="Основной текст Знак"/>
    <w:basedOn w:val="a0"/>
    <w:link w:val="af7"/>
    <w:uiPriority w:val="99"/>
    <w:semiHidden/>
    <w:rsid w:val="00600440"/>
    <w:rPr>
      <w:rFonts w:ascii="Calibri" w:eastAsia="Times New Roman" w:hAnsi="Calibri" w:cs="Calibri"/>
      <w:lang w:eastAsia="en-US"/>
    </w:rPr>
  </w:style>
  <w:style w:type="paragraph" w:customStyle="1" w:styleId="16">
    <w:name w:val="Без интервала1"/>
    <w:uiPriority w:val="99"/>
    <w:rsid w:val="00600440"/>
    <w:pPr>
      <w:spacing w:after="0" w:line="240" w:lineRule="auto"/>
    </w:pPr>
    <w:rPr>
      <w:rFonts w:ascii="Calibri" w:eastAsia="Calibri" w:hAnsi="Calibri" w:cs="Times New Roman"/>
      <w:lang w:eastAsia="en-US"/>
    </w:rPr>
  </w:style>
  <w:style w:type="paragraph" w:customStyle="1" w:styleId="21">
    <w:name w:val="Без интервала2"/>
    <w:uiPriority w:val="99"/>
    <w:rsid w:val="00600440"/>
    <w:pPr>
      <w:spacing w:after="0" w:line="240" w:lineRule="auto"/>
    </w:pPr>
    <w:rPr>
      <w:rFonts w:ascii="Calibri" w:eastAsia="Calibri" w:hAnsi="Calibri" w:cs="Times New Roman"/>
      <w:lang w:eastAsia="en-US"/>
    </w:rPr>
  </w:style>
  <w:style w:type="paragraph" w:customStyle="1" w:styleId="Default">
    <w:name w:val="Default"/>
    <w:rsid w:val="0060044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3-3">
    <w:name w:val="Medium Grid 3 Accent 3"/>
    <w:basedOn w:val="a1"/>
    <w:uiPriority w:val="69"/>
    <w:rsid w:val="00600440"/>
    <w:pPr>
      <w:spacing w:after="0" w:line="240" w:lineRule="auto"/>
    </w:pPr>
    <w:rPr>
      <w:rFonts w:ascii="Calibri" w:eastAsia="Calibri" w:hAnsi="Calibri" w:cs="Times New Roman"/>
      <w:sz w:val="20"/>
      <w:szCs w:val="20"/>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2">
    <w:name w:val="Основной текст (2)_"/>
    <w:basedOn w:val="a0"/>
    <w:link w:val="23"/>
    <w:rsid w:val="00600440"/>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600440"/>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1">
    <w:name w:val="Обычный (веб) Знак1"/>
    <w:aliases w:val="Обычный (веб) Знак Знак,Обычный (Web) Знак Знак"/>
    <w:link w:val="a8"/>
    <w:locked/>
    <w:rsid w:val="00600440"/>
    <w:rPr>
      <w:rFonts w:ascii="Times New Roman" w:eastAsia="Times New Roman" w:hAnsi="Times New Roman" w:cs="Times New Roman"/>
      <w:sz w:val="24"/>
      <w:szCs w:val="24"/>
    </w:rPr>
  </w:style>
  <w:style w:type="paragraph" w:customStyle="1" w:styleId="af9">
    <w:name w:val="Таблицы (моноширинный)"/>
    <w:basedOn w:val="a"/>
    <w:next w:val="a"/>
    <w:uiPriority w:val="99"/>
    <w:rsid w:val="00600440"/>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1pt">
    <w:name w:val="Основной текст + 11 pt"/>
    <w:rsid w:val="00600440"/>
    <w:rPr>
      <w:sz w:val="22"/>
      <w:szCs w:val="22"/>
      <w:shd w:val="clear" w:color="auto" w:fill="FFFFFF"/>
      <w:lang w:bidi="ar-SA"/>
    </w:rPr>
  </w:style>
  <w:style w:type="paragraph" w:customStyle="1" w:styleId="ConsPlusNonformat">
    <w:name w:val="ConsPlusNonformat"/>
    <w:rsid w:val="00600440"/>
    <w:pPr>
      <w:autoSpaceDE w:val="0"/>
      <w:autoSpaceDN w:val="0"/>
      <w:adjustRightInd w:val="0"/>
    </w:pPr>
    <w:rPr>
      <w:rFonts w:ascii="Courier New" w:eastAsia="Calibri" w:hAnsi="Courier New" w:cs="Courier New"/>
    </w:rPr>
  </w:style>
  <w:style w:type="paragraph" w:customStyle="1" w:styleId="17">
    <w:name w:val="Абзац списка1"/>
    <w:basedOn w:val="a"/>
    <w:rsid w:val="00600440"/>
    <w:pPr>
      <w:suppressAutoHyphens/>
      <w:ind w:left="720"/>
    </w:pPr>
    <w:rPr>
      <w:rFonts w:ascii="Cambria" w:eastAsia="MS ??" w:hAnsi="Cambria" w:cs="Times New Roman"/>
      <w:kern w:val="1"/>
      <w:sz w:val="24"/>
      <w:szCs w:val="24"/>
      <w:lang w:eastAsia="ar-SA"/>
    </w:rPr>
  </w:style>
  <w:style w:type="character" w:customStyle="1" w:styleId="eattr1">
    <w:name w:val="eattr1"/>
    <w:basedOn w:val="a0"/>
    <w:rsid w:val="00600440"/>
    <w:rPr>
      <w:rFonts w:ascii="Verdana" w:hAnsi="Verdana" w:hint="default"/>
      <w:color w:val="111111"/>
    </w:rPr>
  </w:style>
  <w:style w:type="paragraph" w:customStyle="1" w:styleId="32">
    <w:name w:val="Без интервала3"/>
    <w:rsid w:val="00600440"/>
    <w:pPr>
      <w:spacing w:after="0" w:line="240" w:lineRule="auto"/>
    </w:pPr>
    <w:rPr>
      <w:rFonts w:ascii="Calibri" w:eastAsia="Times New Roman" w:hAnsi="Calibri" w:cs="Calibri"/>
      <w:lang w:eastAsia="en-US"/>
    </w:rPr>
  </w:style>
  <w:style w:type="paragraph" w:styleId="afa">
    <w:name w:val="Plain Text"/>
    <w:basedOn w:val="a"/>
    <w:link w:val="afb"/>
    <w:semiHidden/>
    <w:rsid w:val="00600440"/>
    <w:pPr>
      <w:spacing w:after="0" w:line="240" w:lineRule="auto"/>
    </w:pPr>
    <w:rPr>
      <w:rFonts w:ascii="Courier New" w:eastAsia="Calibri" w:hAnsi="Courier New" w:cs="Courier New"/>
      <w:sz w:val="20"/>
      <w:szCs w:val="20"/>
    </w:rPr>
  </w:style>
  <w:style w:type="character" w:customStyle="1" w:styleId="afb">
    <w:name w:val="Текст Знак"/>
    <w:basedOn w:val="a0"/>
    <w:link w:val="afa"/>
    <w:semiHidden/>
    <w:rsid w:val="00600440"/>
    <w:rPr>
      <w:rFonts w:ascii="Courier New" w:eastAsia="Calibri" w:hAnsi="Courier New" w:cs="Courier New"/>
      <w:sz w:val="20"/>
      <w:szCs w:val="20"/>
    </w:rPr>
  </w:style>
  <w:style w:type="paragraph" w:customStyle="1" w:styleId="4">
    <w:name w:val="Без интервала4"/>
    <w:rsid w:val="00600440"/>
    <w:pPr>
      <w:spacing w:after="0" w:line="240" w:lineRule="auto"/>
    </w:pPr>
    <w:rPr>
      <w:rFonts w:ascii="Calibri" w:eastAsia="Calibri" w:hAnsi="Calibri" w:cs="Times New Roman"/>
    </w:rPr>
  </w:style>
  <w:style w:type="paragraph" w:customStyle="1" w:styleId="Standard">
    <w:name w:val="Standard"/>
    <w:rsid w:val="00600440"/>
    <w:pPr>
      <w:widowControl w:val="0"/>
      <w:suppressAutoHyphens/>
      <w:autoSpaceDN w:val="0"/>
      <w:spacing w:after="0" w:line="240" w:lineRule="auto"/>
    </w:pPr>
    <w:rPr>
      <w:rFonts w:ascii="Times New Roman" w:eastAsia="Times New Roman" w:hAnsi="Times New Roman" w:cs="Tahoma"/>
      <w:color w:val="000000"/>
      <w:kern w:val="3"/>
      <w:sz w:val="24"/>
      <w:szCs w:val="24"/>
    </w:rPr>
  </w:style>
  <w:style w:type="paragraph" w:customStyle="1" w:styleId="afc">
    <w:name w:val="Речь"/>
    <w:basedOn w:val="a"/>
    <w:autoRedefine/>
    <w:rsid w:val="00600440"/>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600440"/>
    <w:rPr>
      <w:b/>
      <w:bCs/>
      <w:color w:val="000000"/>
      <w:spacing w:val="0"/>
      <w:w w:val="100"/>
      <w:position w:val="0"/>
      <w:sz w:val="18"/>
      <w:szCs w:val="18"/>
      <w:shd w:val="clear" w:color="auto" w:fill="FFFFFF"/>
      <w:lang w:val="ru-RU" w:eastAsia="ru-RU" w:bidi="ru-RU"/>
    </w:rPr>
  </w:style>
  <w:style w:type="character" w:customStyle="1" w:styleId="FontStyle55">
    <w:name w:val="Font Style55"/>
    <w:uiPriority w:val="99"/>
    <w:rsid w:val="00600440"/>
    <w:rPr>
      <w:rFonts w:ascii="Times New Roman" w:hAnsi="Times New Roman" w:cs="Times New Roman"/>
      <w:spacing w:val="10"/>
      <w:sz w:val="24"/>
      <w:szCs w:val="24"/>
    </w:rPr>
  </w:style>
  <w:style w:type="paragraph" w:customStyle="1" w:styleId="Style19">
    <w:name w:val="Style19"/>
    <w:basedOn w:val="a"/>
    <w:uiPriority w:val="99"/>
    <w:rsid w:val="00600440"/>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0"/>
    <w:rsid w:val="00600440"/>
  </w:style>
  <w:style w:type="paragraph" w:customStyle="1" w:styleId="afd">
    <w:name w:val="Содержимое таблицы"/>
    <w:basedOn w:val="a"/>
    <w:rsid w:val="00600440"/>
    <w:pPr>
      <w:suppressLineNumbers/>
      <w:suppressAutoHyphens/>
      <w:spacing w:after="0" w:line="240" w:lineRule="auto"/>
    </w:pPr>
    <w:rPr>
      <w:rFonts w:ascii="Times New Roman" w:eastAsia="Times New Roman" w:hAnsi="Times New Roman" w:cs="Times New Roman"/>
      <w:sz w:val="24"/>
      <w:szCs w:val="24"/>
      <w:lang w:eastAsia="ar-SA"/>
    </w:rPr>
  </w:style>
  <w:style w:type="table" w:styleId="2-5">
    <w:name w:val="Medium Grid 2 Accent 5"/>
    <w:basedOn w:val="a1"/>
    <w:uiPriority w:val="99"/>
    <w:rsid w:val="00600440"/>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e">
    <w:name w:val="Абзац"/>
    <w:basedOn w:val="a"/>
    <w:link w:val="aff"/>
    <w:rsid w:val="00600440"/>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
    <w:name w:val="Абзац Знак"/>
    <w:link w:val="afe"/>
    <w:rsid w:val="00600440"/>
    <w:rPr>
      <w:rFonts w:ascii="Times New Roman" w:eastAsia="Lucida Sans Unicode" w:hAnsi="Times New Roman" w:cs="Times New Roman"/>
      <w:spacing w:val="6"/>
      <w:kern w:val="1"/>
      <w:sz w:val="30"/>
      <w:szCs w:val="20"/>
      <w:lang w:eastAsia="ar-SA"/>
    </w:rPr>
  </w:style>
  <w:style w:type="paragraph" w:styleId="aff0">
    <w:name w:val="List"/>
    <w:basedOn w:val="af7"/>
    <w:rsid w:val="00600440"/>
    <w:pPr>
      <w:widowControl w:val="0"/>
      <w:suppressAutoHyphens/>
      <w:spacing w:line="240" w:lineRule="auto"/>
    </w:pPr>
    <w:rPr>
      <w:rFonts w:ascii="Times New Roman" w:eastAsia="Lucida Sans Unicode" w:hAnsi="Times New Roman" w:cs="Tahoma"/>
      <w:kern w:val="1"/>
      <w:sz w:val="24"/>
      <w:szCs w:val="24"/>
      <w:lang w:eastAsia="ar-SA"/>
    </w:rPr>
  </w:style>
  <w:style w:type="paragraph" w:styleId="aff1">
    <w:name w:val="Block Text"/>
    <w:basedOn w:val="a"/>
    <w:rsid w:val="00600440"/>
    <w:pPr>
      <w:spacing w:after="0" w:line="240" w:lineRule="auto"/>
      <w:ind w:left="-426" w:right="-853"/>
    </w:pPr>
    <w:rPr>
      <w:rFonts w:ascii="Times New Roman" w:eastAsia="Times New Roman" w:hAnsi="Times New Roman" w:cs="Times New Roman"/>
      <w:sz w:val="36"/>
      <w:szCs w:val="20"/>
    </w:rPr>
  </w:style>
  <w:style w:type="paragraph" w:styleId="aff2">
    <w:name w:val="header"/>
    <w:basedOn w:val="a"/>
    <w:link w:val="aff3"/>
    <w:uiPriority w:val="99"/>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3">
    <w:name w:val="Верхний колонтитул Знак"/>
    <w:basedOn w:val="a0"/>
    <w:link w:val="aff2"/>
    <w:uiPriority w:val="99"/>
    <w:rsid w:val="00600440"/>
    <w:rPr>
      <w:rFonts w:ascii="Calibri" w:eastAsia="Times New Roman" w:hAnsi="Calibri" w:cs="Times New Roman"/>
    </w:rPr>
  </w:style>
  <w:style w:type="paragraph" w:styleId="aff4">
    <w:name w:val="footer"/>
    <w:basedOn w:val="a"/>
    <w:link w:val="aff5"/>
    <w:uiPriority w:val="99"/>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5">
    <w:name w:val="Нижний колонтитул Знак"/>
    <w:basedOn w:val="a0"/>
    <w:link w:val="aff4"/>
    <w:uiPriority w:val="99"/>
    <w:rsid w:val="00600440"/>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17736">
      <w:bodyDiv w:val="1"/>
      <w:marLeft w:val="0"/>
      <w:marRight w:val="0"/>
      <w:marTop w:val="0"/>
      <w:marBottom w:val="0"/>
      <w:divBdr>
        <w:top w:val="none" w:sz="0" w:space="0" w:color="auto"/>
        <w:left w:val="none" w:sz="0" w:space="0" w:color="auto"/>
        <w:bottom w:val="none" w:sz="0" w:space="0" w:color="auto"/>
        <w:right w:val="none" w:sz="0" w:space="0" w:color="auto"/>
      </w:divBdr>
    </w:div>
    <w:div w:id="1407386556">
      <w:bodyDiv w:val="1"/>
      <w:marLeft w:val="0"/>
      <w:marRight w:val="0"/>
      <w:marTop w:val="0"/>
      <w:marBottom w:val="0"/>
      <w:divBdr>
        <w:top w:val="none" w:sz="0" w:space="0" w:color="auto"/>
        <w:left w:val="none" w:sz="0" w:space="0" w:color="auto"/>
        <w:bottom w:val="none" w:sz="0" w:space="0" w:color="auto"/>
        <w:right w:val="none" w:sz="0" w:space="0" w:color="auto"/>
      </w:divBdr>
      <w:divsChild>
        <w:div w:id="1058894974">
          <w:marLeft w:val="0"/>
          <w:marRight w:val="0"/>
          <w:marTop w:val="17"/>
          <w:marBottom w:val="0"/>
          <w:divBdr>
            <w:top w:val="none" w:sz="0" w:space="0" w:color="auto"/>
            <w:left w:val="none" w:sz="0" w:space="0" w:color="auto"/>
            <w:bottom w:val="none" w:sz="0" w:space="0" w:color="auto"/>
            <w:right w:val="none" w:sz="0" w:space="0" w:color="auto"/>
          </w:divBdr>
          <w:divsChild>
            <w:div w:id="543443851">
              <w:marLeft w:val="0"/>
              <w:marRight w:val="0"/>
              <w:marTop w:val="0"/>
              <w:marBottom w:val="0"/>
              <w:divBdr>
                <w:top w:val="none" w:sz="0" w:space="0" w:color="auto"/>
                <w:left w:val="none" w:sz="0" w:space="0" w:color="auto"/>
                <w:bottom w:val="none" w:sz="0" w:space="0" w:color="auto"/>
                <w:right w:val="none" w:sz="0" w:space="0" w:color="auto"/>
              </w:divBdr>
              <w:divsChild>
                <w:div w:id="111023517">
                  <w:marLeft w:val="0"/>
                  <w:marRight w:val="0"/>
                  <w:marTop w:val="0"/>
                  <w:marBottom w:val="0"/>
                  <w:divBdr>
                    <w:top w:val="none" w:sz="0" w:space="0" w:color="auto"/>
                    <w:left w:val="none" w:sz="0" w:space="0" w:color="auto"/>
                    <w:bottom w:val="none" w:sz="0" w:space="0" w:color="auto"/>
                    <w:right w:val="none" w:sz="0" w:space="0" w:color="auto"/>
                  </w:divBdr>
                </w:div>
                <w:div w:id="151531292">
                  <w:marLeft w:val="0"/>
                  <w:marRight w:val="0"/>
                  <w:marTop w:val="0"/>
                  <w:marBottom w:val="0"/>
                  <w:divBdr>
                    <w:top w:val="none" w:sz="0" w:space="0" w:color="auto"/>
                    <w:left w:val="none" w:sz="0" w:space="0" w:color="auto"/>
                    <w:bottom w:val="none" w:sz="0" w:space="0" w:color="auto"/>
                    <w:right w:val="none" w:sz="0" w:space="0" w:color="auto"/>
                  </w:divBdr>
                </w:div>
                <w:div w:id="315843298">
                  <w:marLeft w:val="0"/>
                  <w:marRight w:val="0"/>
                  <w:marTop w:val="0"/>
                  <w:marBottom w:val="0"/>
                  <w:divBdr>
                    <w:top w:val="none" w:sz="0" w:space="0" w:color="auto"/>
                    <w:left w:val="none" w:sz="0" w:space="0" w:color="auto"/>
                    <w:bottom w:val="none" w:sz="0" w:space="0" w:color="auto"/>
                    <w:right w:val="none" w:sz="0" w:space="0" w:color="auto"/>
                  </w:divBdr>
                </w:div>
                <w:div w:id="434979808">
                  <w:marLeft w:val="0"/>
                  <w:marRight w:val="0"/>
                  <w:marTop w:val="0"/>
                  <w:marBottom w:val="0"/>
                  <w:divBdr>
                    <w:top w:val="none" w:sz="0" w:space="0" w:color="auto"/>
                    <w:left w:val="none" w:sz="0" w:space="0" w:color="auto"/>
                    <w:bottom w:val="none" w:sz="0" w:space="0" w:color="auto"/>
                    <w:right w:val="none" w:sz="0" w:space="0" w:color="auto"/>
                  </w:divBdr>
                </w:div>
                <w:div w:id="455635535">
                  <w:marLeft w:val="0"/>
                  <w:marRight w:val="0"/>
                  <w:marTop w:val="0"/>
                  <w:marBottom w:val="0"/>
                  <w:divBdr>
                    <w:top w:val="none" w:sz="0" w:space="0" w:color="auto"/>
                    <w:left w:val="none" w:sz="0" w:space="0" w:color="auto"/>
                    <w:bottom w:val="none" w:sz="0" w:space="0" w:color="auto"/>
                    <w:right w:val="none" w:sz="0" w:space="0" w:color="auto"/>
                  </w:divBdr>
                </w:div>
                <w:div w:id="779183640">
                  <w:marLeft w:val="0"/>
                  <w:marRight w:val="0"/>
                  <w:marTop w:val="0"/>
                  <w:marBottom w:val="0"/>
                  <w:divBdr>
                    <w:top w:val="none" w:sz="0" w:space="0" w:color="auto"/>
                    <w:left w:val="none" w:sz="0" w:space="0" w:color="auto"/>
                    <w:bottom w:val="none" w:sz="0" w:space="0" w:color="auto"/>
                    <w:right w:val="none" w:sz="0" w:space="0" w:color="auto"/>
                  </w:divBdr>
                </w:div>
                <w:div w:id="836730017">
                  <w:marLeft w:val="0"/>
                  <w:marRight w:val="0"/>
                  <w:marTop w:val="0"/>
                  <w:marBottom w:val="0"/>
                  <w:divBdr>
                    <w:top w:val="none" w:sz="0" w:space="0" w:color="auto"/>
                    <w:left w:val="none" w:sz="0" w:space="0" w:color="auto"/>
                    <w:bottom w:val="none" w:sz="0" w:space="0" w:color="auto"/>
                    <w:right w:val="none" w:sz="0" w:space="0" w:color="auto"/>
                  </w:divBdr>
                </w:div>
                <w:div w:id="874850224">
                  <w:marLeft w:val="0"/>
                  <w:marRight w:val="0"/>
                  <w:marTop w:val="0"/>
                  <w:marBottom w:val="0"/>
                  <w:divBdr>
                    <w:top w:val="none" w:sz="0" w:space="0" w:color="auto"/>
                    <w:left w:val="none" w:sz="0" w:space="0" w:color="auto"/>
                    <w:bottom w:val="none" w:sz="0" w:space="0" w:color="auto"/>
                    <w:right w:val="none" w:sz="0" w:space="0" w:color="auto"/>
                  </w:divBdr>
                </w:div>
                <w:div w:id="901208935">
                  <w:marLeft w:val="0"/>
                  <w:marRight w:val="0"/>
                  <w:marTop w:val="0"/>
                  <w:marBottom w:val="0"/>
                  <w:divBdr>
                    <w:top w:val="none" w:sz="0" w:space="0" w:color="auto"/>
                    <w:left w:val="none" w:sz="0" w:space="0" w:color="auto"/>
                    <w:bottom w:val="none" w:sz="0" w:space="0" w:color="auto"/>
                    <w:right w:val="none" w:sz="0" w:space="0" w:color="auto"/>
                  </w:divBdr>
                </w:div>
                <w:div w:id="1147162920">
                  <w:marLeft w:val="0"/>
                  <w:marRight w:val="0"/>
                  <w:marTop w:val="0"/>
                  <w:marBottom w:val="0"/>
                  <w:divBdr>
                    <w:top w:val="none" w:sz="0" w:space="0" w:color="auto"/>
                    <w:left w:val="none" w:sz="0" w:space="0" w:color="auto"/>
                    <w:bottom w:val="none" w:sz="0" w:space="0" w:color="auto"/>
                    <w:right w:val="none" w:sz="0" w:space="0" w:color="auto"/>
                  </w:divBdr>
                </w:div>
                <w:div w:id="1153646094">
                  <w:marLeft w:val="0"/>
                  <w:marRight w:val="0"/>
                  <w:marTop w:val="0"/>
                  <w:marBottom w:val="0"/>
                  <w:divBdr>
                    <w:top w:val="none" w:sz="0" w:space="0" w:color="auto"/>
                    <w:left w:val="none" w:sz="0" w:space="0" w:color="auto"/>
                    <w:bottom w:val="none" w:sz="0" w:space="0" w:color="auto"/>
                    <w:right w:val="none" w:sz="0" w:space="0" w:color="auto"/>
                  </w:divBdr>
                </w:div>
                <w:div w:id="1169910930">
                  <w:marLeft w:val="0"/>
                  <w:marRight w:val="0"/>
                  <w:marTop w:val="0"/>
                  <w:marBottom w:val="0"/>
                  <w:divBdr>
                    <w:top w:val="none" w:sz="0" w:space="0" w:color="auto"/>
                    <w:left w:val="none" w:sz="0" w:space="0" w:color="auto"/>
                    <w:bottom w:val="none" w:sz="0" w:space="0" w:color="auto"/>
                    <w:right w:val="none" w:sz="0" w:space="0" w:color="auto"/>
                  </w:divBdr>
                </w:div>
                <w:div w:id="1248348727">
                  <w:marLeft w:val="0"/>
                  <w:marRight w:val="0"/>
                  <w:marTop w:val="0"/>
                  <w:marBottom w:val="0"/>
                  <w:divBdr>
                    <w:top w:val="none" w:sz="0" w:space="0" w:color="auto"/>
                    <w:left w:val="none" w:sz="0" w:space="0" w:color="auto"/>
                    <w:bottom w:val="none" w:sz="0" w:space="0" w:color="auto"/>
                    <w:right w:val="none" w:sz="0" w:space="0" w:color="auto"/>
                  </w:divBdr>
                </w:div>
                <w:div w:id="1408575627">
                  <w:marLeft w:val="0"/>
                  <w:marRight w:val="0"/>
                  <w:marTop w:val="0"/>
                  <w:marBottom w:val="0"/>
                  <w:divBdr>
                    <w:top w:val="none" w:sz="0" w:space="0" w:color="auto"/>
                    <w:left w:val="none" w:sz="0" w:space="0" w:color="auto"/>
                    <w:bottom w:val="none" w:sz="0" w:space="0" w:color="auto"/>
                    <w:right w:val="none" w:sz="0" w:space="0" w:color="auto"/>
                  </w:divBdr>
                </w:div>
                <w:div w:id="1620649451">
                  <w:marLeft w:val="0"/>
                  <w:marRight w:val="0"/>
                  <w:marTop w:val="0"/>
                  <w:marBottom w:val="0"/>
                  <w:divBdr>
                    <w:top w:val="none" w:sz="0" w:space="0" w:color="auto"/>
                    <w:left w:val="none" w:sz="0" w:space="0" w:color="auto"/>
                    <w:bottom w:val="none" w:sz="0" w:space="0" w:color="auto"/>
                    <w:right w:val="none" w:sz="0" w:space="0" w:color="auto"/>
                  </w:divBdr>
                </w:div>
                <w:div w:id="1641418696">
                  <w:marLeft w:val="0"/>
                  <w:marRight w:val="0"/>
                  <w:marTop w:val="0"/>
                  <w:marBottom w:val="0"/>
                  <w:divBdr>
                    <w:top w:val="none" w:sz="0" w:space="0" w:color="auto"/>
                    <w:left w:val="none" w:sz="0" w:space="0" w:color="auto"/>
                    <w:bottom w:val="none" w:sz="0" w:space="0" w:color="auto"/>
                    <w:right w:val="none" w:sz="0" w:space="0" w:color="auto"/>
                  </w:divBdr>
                </w:div>
                <w:div w:id="1648823367">
                  <w:marLeft w:val="0"/>
                  <w:marRight w:val="0"/>
                  <w:marTop w:val="0"/>
                  <w:marBottom w:val="0"/>
                  <w:divBdr>
                    <w:top w:val="none" w:sz="0" w:space="0" w:color="auto"/>
                    <w:left w:val="none" w:sz="0" w:space="0" w:color="auto"/>
                    <w:bottom w:val="none" w:sz="0" w:space="0" w:color="auto"/>
                    <w:right w:val="none" w:sz="0" w:space="0" w:color="auto"/>
                  </w:divBdr>
                </w:div>
                <w:div w:id="178862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0561">
      <w:bodyDiv w:val="1"/>
      <w:marLeft w:val="0"/>
      <w:marRight w:val="0"/>
      <w:marTop w:val="0"/>
      <w:marBottom w:val="0"/>
      <w:divBdr>
        <w:top w:val="none" w:sz="0" w:space="0" w:color="auto"/>
        <w:left w:val="none" w:sz="0" w:space="0" w:color="auto"/>
        <w:bottom w:val="none" w:sz="0" w:space="0" w:color="auto"/>
        <w:right w:val="none" w:sz="0" w:space="0" w:color="auto"/>
      </w:divBdr>
      <w:divsChild>
        <w:div w:id="967972270">
          <w:marLeft w:val="0"/>
          <w:marRight w:val="0"/>
          <w:marTop w:val="17"/>
          <w:marBottom w:val="0"/>
          <w:divBdr>
            <w:top w:val="none" w:sz="0" w:space="0" w:color="auto"/>
            <w:left w:val="none" w:sz="0" w:space="0" w:color="auto"/>
            <w:bottom w:val="none" w:sz="0" w:space="0" w:color="auto"/>
            <w:right w:val="none" w:sz="0" w:space="0" w:color="auto"/>
          </w:divBdr>
          <w:divsChild>
            <w:div w:id="1903980420">
              <w:marLeft w:val="0"/>
              <w:marRight w:val="0"/>
              <w:marTop w:val="0"/>
              <w:marBottom w:val="0"/>
              <w:divBdr>
                <w:top w:val="none" w:sz="0" w:space="0" w:color="auto"/>
                <w:left w:val="none" w:sz="0" w:space="0" w:color="auto"/>
                <w:bottom w:val="none" w:sz="0" w:space="0" w:color="auto"/>
                <w:right w:val="none" w:sz="0" w:space="0" w:color="auto"/>
              </w:divBdr>
              <w:divsChild>
                <w:div w:id="32704528">
                  <w:marLeft w:val="0"/>
                  <w:marRight w:val="0"/>
                  <w:marTop w:val="0"/>
                  <w:marBottom w:val="0"/>
                  <w:divBdr>
                    <w:top w:val="none" w:sz="0" w:space="0" w:color="auto"/>
                    <w:left w:val="none" w:sz="0" w:space="0" w:color="auto"/>
                    <w:bottom w:val="none" w:sz="0" w:space="0" w:color="auto"/>
                    <w:right w:val="none" w:sz="0" w:space="0" w:color="auto"/>
                  </w:divBdr>
                </w:div>
                <w:div w:id="168182294">
                  <w:marLeft w:val="0"/>
                  <w:marRight w:val="0"/>
                  <w:marTop w:val="0"/>
                  <w:marBottom w:val="0"/>
                  <w:divBdr>
                    <w:top w:val="none" w:sz="0" w:space="0" w:color="auto"/>
                    <w:left w:val="none" w:sz="0" w:space="0" w:color="auto"/>
                    <w:bottom w:val="none" w:sz="0" w:space="0" w:color="auto"/>
                    <w:right w:val="none" w:sz="0" w:space="0" w:color="auto"/>
                  </w:divBdr>
                </w:div>
                <w:div w:id="228539396">
                  <w:marLeft w:val="0"/>
                  <w:marRight w:val="0"/>
                  <w:marTop w:val="0"/>
                  <w:marBottom w:val="0"/>
                  <w:divBdr>
                    <w:top w:val="none" w:sz="0" w:space="0" w:color="auto"/>
                    <w:left w:val="none" w:sz="0" w:space="0" w:color="auto"/>
                    <w:bottom w:val="none" w:sz="0" w:space="0" w:color="auto"/>
                    <w:right w:val="none" w:sz="0" w:space="0" w:color="auto"/>
                  </w:divBdr>
                </w:div>
                <w:div w:id="232132224">
                  <w:marLeft w:val="0"/>
                  <w:marRight w:val="0"/>
                  <w:marTop w:val="0"/>
                  <w:marBottom w:val="0"/>
                  <w:divBdr>
                    <w:top w:val="none" w:sz="0" w:space="0" w:color="auto"/>
                    <w:left w:val="none" w:sz="0" w:space="0" w:color="auto"/>
                    <w:bottom w:val="none" w:sz="0" w:space="0" w:color="auto"/>
                    <w:right w:val="none" w:sz="0" w:space="0" w:color="auto"/>
                  </w:divBdr>
                </w:div>
                <w:div w:id="298190476">
                  <w:marLeft w:val="0"/>
                  <w:marRight w:val="0"/>
                  <w:marTop w:val="0"/>
                  <w:marBottom w:val="0"/>
                  <w:divBdr>
                    <w:top w:val="none" w:sz="0" w:space="0" w:color="auto"/>
                    <w:left w:val="none" w:sz="0" w:space="0" w:color="auto"/>
                    <w:bottom w:val="none" w:sz="0" w:space="0" w:color="auto"/>
                    <w:right w:val="none" w:sz="0" w:space="0" w:color="auto"/>
                  </w:divBdr>
                </w:div>
                <w:div w:id="470757254">
                  <w:marLeft w:val="0"/>
                  <w:marRight w:val="0"/>
                  <w:marTop w:val="0"/>
                  <w:marBottom w:val="0"/>
                  <w:divBdr>
                    <w:top w:val="none" w:sz="0" w:space="0" w:color="auto"/>
                    <w:left w:val="none" w:sz="0" w:space="0" w:color="auto"/>
                    <w:bottom w:val="none" w:sz="0" w:space="0" w:color="auto"/>
                    <w:right w:val="none" w:sz="0" w:space="0" w:color="auto"/>
                  </w:divBdr>
                </w:div>
                <w:div w:id="837303871">
                  <w:marLeft w:val="0"/>
                  <w:marRight w:val="0"/>
                  <w:marTop w:val="0"/>
                  <w:marBottom w:val="0"/>
                  <w:divBdr>
                    <w:top w:val="none" w:sz="0" w:space="0" w:color="auto"/>
                    <w:left w:val="none" w:sz="0" w:space="0" w:color="auto"/>
                    <w:bottom w:val="none" w:sz="0" w:space="0" w:color="auto"/>
                    <w:right w:val="none" w:sz="0" w:space="0" w:color="auto"/>
                  </w:divBdr>
                </w:div>
                <w:div w:id="1158766069">
                  <w:marLeft w:val="0"/>
                  <w:marRight w:val="0"/>
                  <w:marTop w:val="0"/>
                  <w:marBottom w:val="0"/>
                  <w:divBdr>
                    <w:top w:val="none" w:sz="0" w:space="0" w:color="auto"/>
                    <w:left w:val="none" w:sz="0" w:space="0" w:color="auto"/>
                    <w:bottom w:val="none" w:sz="0" w:space="0" w:color="auto"/>
                    <w:right w:val="none" w:sz="0" w:space="0" w:color="auto"/>
                  </w:divBdr>
                </w:div>
                <w:div w:id="1169832853">
                  <w:marLeft w:val="0"/>
                  <w:marRight w:val="0"/>
                  <w:marTop w:val="0"/>
                  <w:marBottom w:val="0"/>
                  <w:divBdr>
                    <w:top w:val="none" w:sz="0" w:space="0" w:color="auto"/>
                    <w:left w:val="none" w:sz="0" w:space="0" w:color="auto"/>
                    <w:bottom w:val="none" w:sz="0" w:space="0" w:color="auto"/>
                    <w:right w:val="none" w:sz="0" w:space="0" w:color="auto"/>
                  </w:divBdr>
                </w:div>
                <w:div w:id="1264798163">
                  <w:marLeft w:val="0"/>
                  <w:marRight w:val="0"/>
                  <w:marTop w:val="0"/>
                  <w:marBottom w:val="0"/>
                  <w:divBdr>
                    <w:top w:val="none" w:sz="0" w:space="0" w:color="auto"/>
                    <w:left w:val="none" w:sz="0" w:space="0" w:color="auto"/>
                    <w:bottom w:val="none" w:sz="0" w:space="0" w:color="auto"/>
                    <w:right w:val="none" w:sz="0" w:space="0" w:color="auto"/>
                  </w:divBdr>
                </w:div>
                <w:div w:id="1268345317">
                  <w:marLeft w:val="0"/>
                  <w:marRight w:val="0"/>
                  <w:marTop w:val="0"/>
                  <w:marBottom w:val="0"/>
                  <w:divBdr>
                    <w:top w:val="none" w:sz="0" w:space="0" w:color="auto"/>
                    <w:left w:val="none" w:sz="0" w:space="0" w:color="auto"/>
                    <w:bottom w:val="none" w:sz="0" w:space="0" w:color="auto"/>
                    <w:right w:val="none" w:sz="0" w:space="0" w:color="auto"/>
                  </w:divBdr>
                </w:div>
                <w:div w:id="1318724002">
                  <w:marLeft w:val="0"/>
                  <w:marRight w:val="0"/>
                  <w:marTop w:val="0"/>
                  <w:marBottom w:val="0"/>
                  <w:divBdr>
                    <w:top w:val="none" w:sz="0" w:space="0" w:color="auto"/>
                    <w:left w:val="none" w:sz="0" w:space="0" w:color="auto"/>
                    <w:bottom w:val="none" w:sz="0" w:space="0" w:color="auto"/>
                    <w:right w:val="none" w:sz="0" w:space="0" w:color="auto"/>
                  </w:divBdr>
                </w:div>
                <w:div w:id="1365982943">
                  <w:marLeft w:val="0"/>
                  <w:marRight w:val="0"/>
                  <w:marTop w:val="0"/>
                  <w:marBottom w:val="0"/>
                  <w:divBdr>
                    <w:top w:val="none" w:sz="0" w:space="0" w:color="auto"/>
                    <w:left w:val="none" w:sz="0" w:space="0" w:color="auto"/>
                    <w:bottom w:val="none" w:sz="0" w:space="0" w:color="auto"/>
                    <w:right w:val="none" w:sz="0" w:space="0" w:color="auto"/>
                  </w:divBdr>
                </w:div>
                <w:div w:id="1606303424">
                  <w:marLeft w:val="0"/>
                  <w:marRight w:val="0"/>
                  <w:marTop w:val="0"/>
                  <w:marBottom w:val="0"/>
                  <w:divBdr>
                    <w:top w:val="none" w:sz="0" w:space="0" w:color="auto"/>
                    <w:left w:val="none" w:sz="0" w:space="0" w:color="auto"/>
                    <w:bottom w:val="none" w:sz="0" w:space="0" w:color="auto"/>
                    <w:right w:val="none" w:sz="0" w:space="0" w:color="auto"/>
                  </w:divBdr>
                </w:div>
                <w:div w:id="1816335502">
                  <w:marLeft w:val="0"/>
                  <w:marRight w:val="0"/>
                  <w:marTop w:val="0"/>
                  <w:marBottom w:val="0"/>
                  <w:divBdr>
                    <w:top w:val="none" w:sz="0" w:space="0" w:color="auto"/>
                    <w:left w:val="none" w:sz="0" w:space="0" w:color="auto"/>
                    <w:bottom w:val="none" w:sz="0" w:space="0" w:color="auto"/>
                    <w:right w:val="none" w:sz="0" w:space="0" w:color="auto"/>
                  </w:divBdr>
                </w:div>
                <w:div w:id="1859344550">
                  <w:marLeft w:val="0"/>
                  <w:marRight w:val="0"/>
                  <w:marTop w:val="0"/>
                  <w:marBottom w:val="0"/>
                  <w:divBdr>
                    <w:top w:val="none" w:sz="0" w:space="0" w:color="auto"/>
                    <w:left w:val="none" w:sz="0" w:space="0" w:color="auto"/>
                    <w:bottom w:val="none" w:sz="0" w:space="0" w:color="auto"/>
                    <w:right w:val="none" w:sz="0" w:space="0" w:color="auto"/>
                  </w:divBdr>
                </w:div>
                <w:div w:id="2064329067">
                  <w:marLeft w:val="0"/>
                  <w:marRight w:val="0"/>
                  <w:marTop w:val="0"/>
                  <w:marBottom w:val="0"/>
                  <w:divBdr>
                    <w:top w:val="none" w:sz="0" w:space="0" w:color="auto"/>
                    <w:left w:val="none" w:sz="0" w:space="0" w:color="auto"/>
                    <w:bottom w:val="none" w:sz="0" w:space="0" w:color="auto"/>
                    <w:right w:val="none" w:sz="0" w:space="0" w:color="auto"/>
                  </w:divBdr>
                </w:div>
                <w:div w:id="214168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0%D1%82%D1%8F%D1%88%D0%B5%D0%B2%D0%BE" TargetMode="External"/><Relationship Id="rId18" Type="http://schemas.openxmlformats.org/officeDocument/2006/relationships/hyperlink" Target="https://ru.wikipedia.org/wiki/%D0%93%D0%BB%D1%83%D1%85%D0%B0%D1%80%D1%8C" TargetMode="External"/><Relationship Id="rId26"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diagramLayout" Target="diagrams/layout1.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ru.wikipedia.org/wiki/%D0%94%D1%83%D0%B1%D1%91%D0%BD%D0%BA%D0%B8_(%D0%9C%D0%BE%D1%80%D0%B4%D0%BE%D0%B2%D0%B8%D1%8F)" TargetMode="External"/><Relationship Id="rId17" Type="http://schemas.openxmlformats.org/officeDocument/2006/relationships/hyperlink" Target="https://ru.wikipedia.org/wiki/%D0%A1%D0%B5%D1%80%D1%8B%D0%B9_%D0%B6%D1%83%D1%80%D0%B0%D0%B2%D0%BB%D1%8C" TargetMode="External"/><Relationship Id="rId25" Type="http://schemas.openxmlformats.org/officeDocument/2006/relationships/chart" Target="charts/chart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u.wikipedia.org/wiki/%D0%A1%D0%B5%D1%80%D0%B0%D1%8F_%D1%86%D0%B0%D0%BF%D0%BB%D1%8F" TargetMode="External"/><Relationship Id="rId20" Type="http://schemas.openxmlformats.org/officeDocument/2006/relationships/diagramData" Target="diagrams/data1.xml"/><Relationship Id="rId29" Type="http://schemas.openxmlformats.org/officeDocument/2006/relationships/hyperlink" Target="http://mobileonline.garant.ru/document?id=10003000&amp;sub=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microsoft.com/office/2007/relationships/diagramDrawing" Target="diagrams/drawing1.xm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ru.wikipedia.org/wiki/%D0%A1%D1%83%D1%80%D0%B0_(%D0%BF%D1%80%D0%B8%D1%82%D0%BE%D0%BA_%D0%92%D0%BE%D0%BB%D0%B3%D0%B8)" TargetMode="External"/><Relationship Id="rId23" Type="http://schemas.openxmlformats.org/officeDocument/2006/relationships/diagramColors" Target="diagrams/colors1.xml"/><Relationship Id="rId28" Type="http://schemas.openxmlformats.org/officeDocument/2006/relationships/hyperlink" Target="garantF1://12012604.0" TargetMode="External"/><Relationship Id="rId10" Type="http://schemas.openxmlformats.org/officeDocument/2006/relationships/image" Target="media/image1.png"/><Relationship Id="rId19" Type="http://schemas.openxmlformats.org/officeDocument/2006/relationships/hyperlink" Target="https://ru.wikipedia.org/wiki/%D0%91%D0%B5%D1%80%D1%91%D0%B7%D0%B0_%D0%B1%D0%BE%D1%80%D0%BE%D0%B4%D0%B0%D0%B2%D1%87%D0%B0%D1%82%D0%B0%D1%8F" TargetMode="External"/><Relationship Id="rId31" Type="http://schemas.openxmlformats.org/officeDocument/2006/relationships/hyperlink" Target="consultantplus://offline/ref=18BF1FA2057C52F45282E9C47B9A11D4D9781A7D1330013E6AC10EE833C24C47B8C31620909B273DD1I" TargetMode="External"/><Relationship Id="rId4" Type="http://schemas.microsoft.com/office/2007/relationships/stylesWithEffects" Target="stylesWithEffects.xml"/><Relationship Id="rId9" Type="http://schemas.openxmlformats.org/officeDocument/2006/relationships/hyperlink" Target="consultantplus://offline/ref=18BF1FA2057C52F45282E9C47B9A11D4D9781A7D1330013E6AC10EE833C24C47B8C31620909B273DD1I" TargetMode="External"/><Relationship Id="rId14" Type="http://schemas.openxmlformats.org/officeDocument/2006/relationships/hyperlink" Target="https://ru.wikipedia.org/wiki/%D0%94%D1%83%D0%B1%D1%91%D0%BD%D0%BA%D0%B8_(%D0%9C%D0%BE%D1%80%D0%B4%D0%BE%D0%B2%D0%B8%D1%8F)" TargetMode="External"/><Relationship Id="rId22" Type="http://schemas.openxmlformats.org/officeDocument/2006/relationships/diagramQuickStyle" Target="diagrams/quickStyle1.xml"/><Relationship Id="rId27" Type="http://schemas.openxmlformats.org/officeDocument/2006/relationships/hyperlink" Target="garantF1://8831945.0" TargetMode="External"/><Relationship Id="rId30" Type="http://schemas.openxmlformats.org/officeDocument/2006/relationships/hyperlink" Target="garantF1://12012604.0" TargetMode="Externa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648918469217968"/>
          <c:y val="8.8571428571430827E-2"/>
          <c:w val="0.87853577371048264"/>
          <c:h val="0.73142857142858153"/>
        </c:manualLayout>
      </c:layout>
      <c:lineChart>
        <c:grouping val="standard"/>
        <c:varyColors val="0"/>
        <c:ser>
          <c:idx val="0"/>
          <c:order val="0"/>
          <c:tx>
            <c:strRef>
              <c:f>Sheet1!$A$2</c:f>
              <c:strCache>
                <c:ptCount val="1"/>
              </c:strCache>
            </c:strRef>
          </c:tx>
          <c:spPr>
            <a:ln w="12693">
              <a:solidFill>
                <a:srgbClr val="00008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Sheet1!$B$1:$F$1</c:f>
              <c:numCache>
                <c:formatCode>General</c:formatCode>
                <c:ptCount val="5"/>
                <c:pt idx="0">
                  <c:v>2016</c:v>
                </c:pt>
                <c:pt idx="1">
                  <c:v>2017</c:v>
                </c:pt>
                <c:pt idx="2">
                  <c:v>2018</c:v>
                </c:pt>
                <c:pt idx="3">
                  <c:v>2019</c:v>
                </c:pt>
                <c:pt idx="4">
                  <c:v>2020</c:v>
                </c:pt>
              </c:numCache>
            </c:numRef>
          </c:cat>
          <c:val>
            <c:numRef>
              <c:f>Sheet1!$B$2:$F$2</c:f>
              <c:numCache>
                <c:formatCode>General</c:formatCode>
                <c:ptCount val="5"/>
              </c:numCache>
            </c:numRef>
          </c:val>
          <c:smooth val="0"/>
          <c:extLst xmlns:c16r2="http://schemas.microsoft.com/office/drawing/2015/06/chart">
            <c:ext xmlns:c16="http://schemas.microsoft.com/office/drawing/2014/chart" uri="{C3380CC4-5D6E-409C-BE32-E72D297353CC}">
              <c16:uniqueId val="{00000000-9182-4F4F-941F-30FB1B9343AE}"/>
            </c:ext>
          </c:extLst>
        </c:ser>
        <c:ser>
          <c:idx val="1"/>
          <c:order val="1"/>
          <c:tx>
            <c:strRef>
              <c:f>Sheet1!$A$3</c:f>
              <c:strCache>
                <c:ptCount val="1"/>
                <c:pt idx="0">
                  <c:v>Запад</c:v>
                </c:pt>
              </c:strCache>
            </c:strRef>
          </c:tx>
          <c:spPr>
            <a:ln w="12693">
              <a:solidFill>
                <a:srgbClr val="FF00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Sheet1!$B$1:$F$1</c:f>
              <c:numCache>
                <c:formatCode>General</c:formatCode>
                <c:ptCount val="5"/>
                <c:pt idx="0">
                  <c:v>2016</c:v>
                </c:pt>
                <c:pt idx="1">
                  <c:v>2017</c:v>
                </c:pt>
                <c:pt idx="2">
                  <c:v>2018</c:v>
                </c:pt>
                <c:pt idx="3">
                  <c:v>2019</c:v>
                </c:pt>
                <c:pt idx="4">
                  <c:v>2020</c:v>
                </c:pt>
              </c:numCache>
            </c:numRef>
          </c:cat>
          <c:val>
            <c:numRef>
              <c:f>Sheet1!$B$3:$F$3</c:f>
              <c:numCache>
                <c:formatCode>General</c:formatCode>
                <c:ptCount val="5"/>
                <c:pt idx="0">
                  <c:v>98</c:v>
                </c:pt>
                <c:pt idx="1">
                  <c:v>95</c:v>
                </c:pt>
                <c:pt idx="2">
                  <c:v>86</c:v>
                </c:pt>
                <c:pt idx="3">
                  <c:v>91</c:v>
                </c:pt>
                <c:pt idx="4">
                  <c:v>81</c:v>
                </c:pt>
              </c:numCache>
            </c:numRef>
          </c:val>
          <c:smooth val="0"/>
          <c:extLst xmlns:c16r2="http://schemas.microsoft.com/office/drawing/2015/06/chart">
            <c:ext xmlns:c16="http://schemas.microsoft.com/office/drawing/2014/chart" uri="{C3380CC4-5D6E-409C-BE32-E72D297353CC}">
              <c16:uniqueId val="{00000001-9182-4F4F-941F-30FB1B9343AE}"/>
            </c:ext>
          </c:extLst>
        </c:ser>
        <c:ser>
          <c:idx val="2"/>
          <c:order val="2"/>
          <c:tx>
            <c:strRef>
              <c:f>Sheet1!$A$4</c:f>
              <c:strCache>
                <c:ptCount val="1"/>
              </c:strCache>
            </c:strRef>
          </c:tx>
          <c:spPr>
            <a:ln w="12693">
              <a:solidFill>
                <a:srgbClr val="FFFF0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Sheet1!$B$1:$F$1</c:f>
              <c:numCache>
                <c:formatCode>General</c:formatCode>
                <c:ptCount val="5"/>
                <c:pt idx="0">
                  <c:v>2016</c:v>
                </c:pt>
                <c:pt idx="1">
                  <c:v>2017</c:v>
                </c:pt>
                <c:pt idx="2">
                  <c:v>2018</c:v>
                </c:pt>
                <c:pt idx="3">
                  <c:v>2019</c:v>
                </c:pt>
                <c:pt idx="4">
                  <c:v>2020</c:v>
                </c:pt>
              </c:numCache>
            </c:numRef>
          </c:cat>
          <c:val>
            <c:numRef>
              <c:f>Sheet1!$B$4:$F$4</c:f>
              <c:numCache>
                <c:formatCode>General</c:formatCode>
                <c:ptCount val="5"/>
              </c:numCache>
            </c:numRef>
          </c:val>
          <c:smooth val="0"/>
          <c:extLst xmlns:c16r2="http://schemas.microsoft.com/office/drawing/2015/06/chart">
            <c:ext xmlns:c16="http://schemas.microsoft.com/office/drawing/2014/chart" uri="{C3380CC4-5D6E-409C-BE32-E72D297353CC}">
              <c16:uniqueId val="{00000002-9182-4F4F-941F-30FB1B9343AE}"/>
            </c:ext>
          </c:extLst>
        </c:ser>
        <c:ser>
          <c:idx val="3"/>
          <c:order val="3"/>
          <c:tx>
            <c:strRef>
              <c:f>Sheet1!$A$20</c:f>
              <c:strCache>
                <c:ptCount val="1"/>
                <c:pt idx="0">
                  <c:v>20</c:v>
                </c:pt>
              </c:strCache>
            </c:strRef>
          </c:tx>
          <c:spPr>
            <a:ln w="12693">
              <a:solidFill>
                <a:srgbClr val="00FF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Sheet1!$B$1:$F$1</c:f>
              <c:numCache>
                <c:formatCode>General</c:formatCode>
                <c:ptCount val="5"/>
                <c:pt idx="0">
                  <c:v>2016</c:v>
                </c:pt>
                <c:pt idx="1">
                  <c:v>2017</c:v>
                </c:pt>
                <c:pt idx="2">
                  <c:v>2018</c:v>
                </c:pt>
                <c:pt idx="3">
                  <c:v>2019</c:v>
                </c:pt>
                <c:pt idx="4">
                  <c:v>2020</c:v>
                </c:pt>
              </c:numCache>
            </c:numRef>
          </c:cat>
          <c:val>
            <c:numRef>
              <c:f>Sheet1!$B$20:$F$20</c:f>
              <c:numCache>
                <c:formatCode>General</c:formatCode>
                <c:ptCount val="5"/>
              </c:numCache>
            </c:numRef>
          </c:val>
          <c:smooth val="0"/>
          <c:extLst xmlns:c16r2="http://schemas.microsoft.com/office/drawing/2015/06/chart">
            <c:ext xmlns:c16="http://schemas.microsoft.com/office/drawing/2014/chart" uri="{C3380CC4-5D6E-409C-BE32-E72D297353CC}">
              <c16:uniqueId val="{00000003-9182-4F4F-941F-30FB1B9343AE}"/>
            </c:ext>
          </c:extLst>
        </c:ser>
        <c:dLbls>
          <c:showLegendKey val="0"/>
          <c:showVal val="1"/>
          <c:showCatName val="0"/>
          <c:showSerName val="0"/>
          <c:showPercent val="0"/>
          <c:showBubbleSize val="0"/>
        </c:dLbls>
        <c:marker val="1"/>
        <c:smooth val="0"/>
        <c:axId val="143773184"/>
        <c:axId val="165567808"/>
      </c:lineChart>
      <c:catAx>
        <c:axId val="143773184"/>
        <c:scaling>
          <c:orientation val="minMax"/>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1549" b="1" i="0" u="none" strike="noStrike" baseline="0">
                <a:solidFill>
                  <a:srgbClr val="000000"/>
                </a:solidFill>
                <a:latin typeface="Calibri"/>
                <a:ea typeface="Calibri"/>
                <a:cs typeface="Calibri"/>
              </a:defRPr>
            </a:pPr>
            <a:endParaRPr lang="ru-RU"/>
          </a:p>
        </c:txPr>
        <c:crossAx val="165567808"/>
        <c:crosses val="autoZero"/>
        <c:auto val="1"/>
        <c:lblAlgn val="ctr"/>
        <c:lblOffset val="100"/>
        <c:tickLblSkip val="1"/>
        <c:tickMarkSkip val="1"/>
        <c:noMultiLvlLbl val="0"/>
      </c:catAx>
      <c:valAx>
        <c:axId val="165567808"/>
        <c:scaling>
          <c:orientation val="minMax"/>
        </c:scaling>
        <c:delete val="0"/>
        <c:axPos val="l"/>
        <c:majorGridlines>
          <c:spPr>
            <a:ln w="3173">
              <a:solidFill>
                <a:srgbClr val="000000"/>
              </a:solidFill>
              <a:prstDash val="solid"/>
            </a:ln>
          </c:spPr>
        </c:majorGridlines>
        <c:numFmt formatCode="General" sourceLinked="1"/>
        <c:majorTickMark val="out"/>
        <c:minorTickMark val="none"/>
        <c:tickLblPos val="nextTo"/>
        <c:spPr>
          <a:ln w="3173">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143773184"/>
        <c:crosses val="autoZero"/>
        <c:crossBetween val="between"/>
      </c:valAx>
      <c:spPr>
        <a:solidFill>
          <a:srgbClr val="C0C0C0"/>
        </a:solidFill>
        <a:ln w="12693">
          <a:solidFill>
            <a:srgbClr val="808080"/>
          </a:solidFill>
          <a:prstDash val="solid"/>
        </a:ln>
      </c:spPr>
    </c:plotArea>
    <c:plotVisOnly val="1"/>
    <c:dispBlanksAs val="gap"/>
    <c:showDLblsOverMax val="0"/>
  </c:chart>
  <c:spPr>
    <a:noFill/>
    <a:ln>
      <a:noFill/>
    </a:ln>
  </c:spPr>
  <c:txPr>
    <a:bodyPr/>
    <a:lstStyle/>
    <a:p>
      <a:pPr>
        <a:defRPr sz="1549" b="1"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8148148148148248E-2"/>
          <c:y val="9.6899224806201487E-2"/>
          <c:w val="0.8851851851851853"/>
          <c:h val="0.72093023255815236"/>
        </c:manualLayout>
      </c:layout>
      <c:lineChart>
        <c:grouping val="standard"/>
        <c:varyColors val="0"/>
        <c:ser>
          <c:idx val="0"/>
          <c:order val="0"/>
          <c:tx>
            <c:strRef>
              <c:f>Sheet1!$A$2</c:f>
              <c:strCache>
                <c:ptCount val="1"/>
                <c:pt idx="0">
                  <c:v>931</c:v>
                </c:pt>
              </c:strCache>
            </c:strRef>
          </c:tx>
          <c:spPr>
            <a:ln w="12697">
              <a:solidFill>
                <a:srgbClr val="000080"/>
              </a:solidFill>
              <a:prstDash val="solid"/>
            </a:ln>
          </c:spPr>
          <c:marker>
            <c:symbol val="diamond"/>
            <c:size val="3"/>
            <c:spPr>
              <a:solidFill>
                <a:srgbClr val="000080"/>
              </a:solidFill>
              <a:ln>
                <a:solidFill>
                  <a:srgbClr val="00008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Sheet1!$B$1:$E$1</c:f>
              <c:numCache>
                <c:formatCode>General</c:formatCode>
                <c:ptCount val="4"/>
                <c:pt idx="0">
                  <c:v>2017</c:v>
                </c:pt>
                <c:pt idx="1">
                  <c:v>2018</c:v>
                </c:pt>
                <c:pt idx="2">
                  <c:v>2019</c:v>
                </c:pt>
                <c:pt idx="3">
                  <c:v>2020</c:v>
                </c:pt>
              </c:numCache>
            </c:numRef>
          </c:cat>
          <c:val>
            <c:numRef>
              <c:f>Sheet1!$B$2:$E$2</c:f>
              <c:numCache>
                <c:formatCode>General</c:formatCode>
                <c:ptCount val="4"/>
                <c:pt idx="0">
                  <c:v>929</c:v>
                </c:pt>
                <c:pt idx="1">
                  <c:v>961</c:v>
                </c:pt>
                <c:pt idx="2">
                  <c:v>991</c:v>
                </c:pt>
                <c:pt idx="3">
                  <c:v>985</c:v>
                </c:pt>
              </c:numCache>
            </c:numRef>
          </c:val>
          <c:smooth val="0"/>
          <c:extLst xmlns:c16r2="http://schemas.microsoft.com/office/drawing/2015/06/chart">
            <c:ext xmlns:c16="http://schemas.microsoft.com/office/drawing/2014/chart" uri="{C3380CC4-5D6E-409C-BE32-E72D297353CC}">
              <c16:uniqueId val="{00000000-EF04-4070-A7B7-A27296190BB9}"/>
            </c:ext>
          </c:extLst>
        </c:ser>
        <c:ser>
          <c:idx val="1"/>
          <c:order val="1"/>
          <c:tx>
            <c:strRef>
              <c:f>Sheet1!$A$3</c:f>
              <c:strCache>
                <c:ptCount val="1"/>
              </c:strCache>
            </c:strRef>
          </c:tx>
          <c:spPr>
            <a:ln w="12697">
              <a:solidFill>
                <a:srgbClr val="FF00FF"/>
              </a:solidFill>
              <a:prstDash val="solid"/>
            </a:ln>
          </c:spPr>
          <c:marker>
            <c:symbol val="square"/>
            <c:size val="3"/>
            <c:spPr>
              <a:solidFill>
                <a:srgbClr val="FF00FF"/>
              </a:solidFill>
              <a:ln>
                <a:solidFill>
                  <a:srgbClr val="FF00FF"/>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Sheet1!$B$1:$E$1</c:f>
              <c:numCache>
                <c:formatCode>General</c:formatCode>
                <c:ptCount val="4"/>
                <c:pt idx="0">
                  <c:v>2017</c:v>
                </c:pt>
                <c:pt idx="1">
                  <c:v>2018</c:v>
                </c:pt>
                <c:pt idx="2">
                  <c:v>2019</c:v>
                </c:pt>
                <c:pt idx="3">
                  <c:v>2020</c:v>
                </c:pt>
              </c:numCache>
            </c:numRef>
          </c:cat>
          <c:val>
            <c:numRef>
              <c:f>Sheet1!$B$3:$E$3</c:f>
              <c:numCache>
                <c:formatCode>General</c:formatCode>
                <c:ptCount val="4"/>
              </c:numCache>
            </c:numRef>
          </c:val>
          <c:smooth val="0"/>
          <c:extLst xmlns:c16r2="http://schemas.microsoft.com/office/drawing/2015/06/chart">
            <c:ext xmlns:c16="http://schemas.microsoft.com/office/drawing/2014/chart" uri="{C3380CC4-5D6E-409C-BE32-E72D297353CC}">
              <c16:uniqueId val="{00000001-EF04-4070-A7B7-A27296190BB9}"/>
            </c:ext>
          </c:extLst>
        </c:ser>
        <c:ser>
          <c:idx val="2"/>
          <c:order val="2"/>
          <c:tx>
            <c:strRef>
              <c:f>Sheet1!$A$4</c:f>
              <c:strCache>
                <c:ptCount val="1"/>
              </c:strCache>
            </c:strRef>
          </c:tx>
          <c:spPr>
            <a:ln w="12697">
              <a:solidFill>
                <a:srgbClr val="FFFF00"/>
              </a:solidFill>
              <a:prstDash val="solid"/>
            </a:ln>
          </c:spPr>
          <c:marker>
            <c:symbol val="triangle"/>
            <c:size val="3"/>
            <c:spPr>
              <a:solidFill>
                <a:srgbClr val="FFFF00"/>
              </a:solidFill>
              <a:ln>
                <a:solidFill>
                  <a:srgbClr val="FFFF0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Sheet1!$B$1:$E$1</c:f>
              <c:numCache>
                <c:formatCode>General</c:formatCode>
                <c:ptCount val="4"/>
                <c:pt idx="0">
                  <c:v>2017</c:v>
                </c:pt>
                <c:pt idx="1">
                  <c:v>2018</c:v>
                </c:pt>
                <c:pt idx="2">
                  <c:v>2019</c:v>
                </c:pt>
                <c:pt idx="3">
                  <c:v>2020</c:v>
                </c:pt>
              </c:numCache>
            </c:numRef>
          </c:cat>
          <c:val>
            <c:numRef>
              <c:f>Sheet1!$B$4:$E$4</c:f>
              <c:numCache>
                <c:formatCode>General</c:formatCode>
                <c:ptCount val="4"/>
              </c:numCache>
            </c:numRef>
          </c:val>
          <c:smooth val="0"/>
          <c:extLst xmlns:c16r2="http://schemas.microsoft.com/office/drawing/2015/06/chart">
            <c:ext xmlns:c16="http://schemas.microsoft.com/office/drawing/2014/chart" uri="{C3380CC4-5D6E-409C-BE32-E72D297353CC}">
              <c16:uniqueId val="{00000002-EF04-4070-A7B7-A27296190BB9}"/>
            </c:ext>
          </c:extLst>
        </c:ser>
        <c:dLbls>
          <c:showLegendKey val="0"/>
          <c:showVal val="1"/>
          <c:showCatName val="0"/>
          <c:showSerName val="0"/>
          <c:showPercent val="0"/>
          <c:showBubbleSize val="0"/>
        </c:dLbls>
        <c:marker val="1"/>
        <c:smooth val="0"/>
        <c:axId val="165910016"/>
        <c:axId val="165566656"/>
      </c:lineChart>
      <c:catAx>
        <c:axId val="165910016"/>
        <c:scaling>
          <c:orientation val="minMax"/>
        </c:scaling>
        <c:delete val="0"/>
        <c:axPos val="b"/>
        <c:numFmt formatCode="General" sourceLinked="1"/>
        <c:majorTickMark val="out"/>
        <c:minorTickMark val="none"/>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165566656"/>
        <c:crosses val="autoZero"/>
        <c:auto val="1"/>
        <c:lblAlgn val="ctr"/>
        <c:lblOffset val="100"/>
        <c:tickLblSkip val="1"/>
        <c:tickMarkSkip val="1"/>
        <c:noMultiLvlLbl val="0"/>
      </c:catAx>
      <c:valAx>
        <c:axId val="165566656"/>
        <c:scaling>
          <c:orientation val="minMax"/>
        </c:scaling>
        <c:delete val="0"/>
        <c:axPos val="l"/>
        <c:majorGridlines>
          <c:spPr>
            <a:ln w="3174">
              <a:solidFill>
                <a:srgbClr val="000000"/>
              </a:solidFill>
              <a:prstDash val="solid"/>
            </a:ln>
          </c:spPr>
        </c:majorGridlines>
        <c:numFmt formatCode="General" sourceLinked="1"/>
        <c:majorTickMark val="out"/>
        <c:minorTickMark val="none"/>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165910016"/>
        <c:crosses val="autoZero"/>
        <c:crossBetween val="between"/>
      </c:valAx>
      <c:spPr>
        <a:solidFill>
          <a:srgbClr val="CCCCFF"/>
        </a:solidFill>
        <a:ln w="25394">
          <a:noFill/>
        </a:ln>
      </c:spPr>
    </c:plotArea>
    <c:plotVisOnly val="1"/>
    <c:dispBlanksAs val="gap"/>
    <c:showDLblsOverMax val="0"/>
  </c:chart>
  <c:spPr>
    <a:noFill/>
    <a:ln>
      <a:noFill/>
    </a:ln>
  </c:spPr>
  <c:txPr>
    <a:bodyPr/>
    <a:lstStyle/>
    <a:p>
      <a:pPr>
        <a:defRPr sz="1125" b="1" i="0" u="none" strike="noStrike" baseline="0">
          <a:solidFill>
            <a:srgbClr val="000000"/>
          </a:solidFill>
          <a:latin typeface="Calibri"/>
          <a:ea typeface="Calibri"/>
          <a:cs typeface="Calibri"/>
        </a:defRPr>
      </a:pPr>
      <a:endParaRPr lang="ru-RU"/>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EF822-6D43-48E5-854F-CC0290F214FC}" type="doc">
      <dgm:prSet loTypeId="urn:microsoft.com/office/officeart/2005/8/layout/default#1" loCatId="list" qsTypeId="urn:microsoft.com/office/officeart/2005/8/quickstyle/simple3" qsCatId="simple" csTypeId="urn:microsoft.com/office/officeart/2005/8/colors/accent3_5" csCatId="accent3" phldr="1"/>
      <dgm:spPr/>
      <dgm:t>
        <a:bodyPr/>
        <a:lstStyle/>
        <a:p>
          <a:endParaRPr lang="ru-RU"/>
        </a:p>
      </dgm:t>
    </dgm:pt>
    <dgm:pt modelId="{044CF888-5F60-4F6B-8BBE-4481A77DDA0D}">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автострахование; </a:t>
          </a:r>
        </a:p>
        <a:p>
          <a:pPr>
            <a:lnSpc>
              <a:spcPct val="100000"/>
            </a:lnSpc>
            <a:spcAft>
              <a:spcPts val="0"/>
            </a:spcAft>
          </a:pPr>
          <a:r>
            <a:rPr lang="ru-RU" sz="1200">
              <a:latin typeface="Times New Roman" pitchFamily="18" charset="0"/>
              <a:cs typeface="Times New Roman" pitchFamily="18" charset="0"/>
            </a:rPr>
            <a:t>- страхование имущества; </a:t>
          </a:r>
        </a:p>
        <a:p>
          <a:pPr>
            <a:lnSpc>
              <a:spcPct val="100000"/>
            </a:lnSpc>
            <a:spcAft>
              <a:spcPts val="0"/>
            </a:spcAft>
          </a:pPr>
          <a:r>
            <a:rPr lang="ru-RU" sz="1200">
              <a:latin typeface="Times New Roman" pitchFamily="18" charset="0"/>
              <a:cs typeface="Times New Roman" pitchFamily="18" charset="0"/>
            </a:rPr>
            <a:t>- страхование недвижимости </a:t>
          </a:r>
        </a:p>
      </dgm:t>
    </dgm:pt>
    <dgm:pt modelId="{8FAA9DAC-D766-4C09-8EF9-EEF413949DEE}" type="parTrans" cxnId="{0C19D947-D36C-4E7A-8C85-41880D1CDB63}">
      <dgm:prSet/>
      <dgm:spPr/>
      <dgm:t>
        <a:bodyPr/>
        <a:lstStyle/>
        <a:p>
          <a:endParaRPr lang="ru-RU"/>
        </a:p>
      </dgm:t>
    </dgm:pt>
    <dgm:pt modelId="{8D5ACB03-AFAD-42A9-A4B6-2D31F1930CA3}" type="sibTrans" cxnId="{0C19D947-D36C-4E7A-8C85-41880D1CDB63}">
      <dgm:prSet/>
      <dgm:spPr/>
      <dgm:t>
        <a:bodyPr/>
        <a:lstStyle/>
        <a:p>
          <a:endParaRPr lang="ru-RU"/>
        </a:p>
      </dgm:t>
    </dgm:pt>
    <dgm:pt modelId="{5713986C-7FDD-4D33-842D-DA1FFC0CB06B}">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от несчастного случая; </a:t>
          </a:r>
        </a:p>
        <a:p>
          <a:pPr>
            <a:lnSpc>
              <a:spcPct val="100000"/>
            </a:lnSpc>
            <a:spcAft>
              <a:spcPts val="0"/>
            </a:spcAft>
          </a:pPr>
          <a:r>
            <a:rPr lang="ru-RU" sz="1200">
              <a:latin typeface="Times New Roman" pitchFamily="18" charset="0"/>
              <a:cs typeface="Times New Roman" pitchFamily="18" charset="0"/>
            </a:rPr>
            <a:t>- медицинское страхование;                    </a:t>
          </a:r>
        </a:p>
        <a:p>
          <a:pPr>
            <a:lnSpc>
              <a:spcPct val="100000"/>
            </a:lnSpc>
            <a:spcAft>
              <a:spcPts val="0"/>
            </a:spcAft>
          </a:pPr>
          <a:r>
            <a:rPr lang="ru-RU" sz="1200">
              <a:latin typeface="Times New Roman" pitchFamily="18" charset="0"/>
              <a:cs typeface="Times New Roman" pitchFamily="18" charset="0"/>
            </a:rPr>
            <a:t>- добровольное медицинское страхование</a:t>
          </a:r>
        </a:p>
      </dgm:t>
    </dgm:pt>
    <dgm:pt modelId="{A53F05B3-0186-4E14-8550-1F06D1B245EE}" type="parTrans" cxnId="{D7293169-8CCF-43A1-8F40-2A267A561A32}">
      <dgm:prSet/>
      <dgm:spPr/>
      <dgm:t>
        <a:bodyPr/>
        <a:lstStyle/>
        <a:p>
          <a:endParaRPr lang="ru-RU"/>
        </a:p>
      </dgm:t>
    </dgm:pt>
    <dgm:pt modelId="{98919EEF-F488-4CCE-B2E5-7CCBA6EE5315}" type="sibTrans" cxnId="{D7293169-8CCF-43A1-8F40-2A267A561A32}">
      <dgm:prSet/>
      <dgm:spPr/>
      <dgm:t>
        <a:bodyPr/>
        <a:lstStyle/>
        <a:p>
          <a:endParaRPr lang="ru-RU"/>
        </a:p>
      </dgm:t>
    </dgm:pt>
    <dgm:pt modelId="{38F9B54B-6407-4680-8FCA-3B30D975BD7E}">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mn-lt"/>
              <a:cs typeface="Times New Roman" pitchFamily="18" charset="0"/>
            </a:rPr>
            <a:t>- </a:t>
          </a:r>
          <a:r>
            <a:rPr lang="ru-RU" sz="1200">
              <a:latin typeface="Times New Roman" pitchFamily="18" charset="0"/>
              <a:cs typeface="Times New Roman" pitchFamily="18" charset="0"/>
            </a:rPr>
            <a:t>страхование домашнего имущества;</a:t>
          </a:r>
        </a:p>
        <a:p>
          <a:pPr>
            <a:lnSpc>
              <a:spcPct val="100000"/>
            </a:lnSpc>
            <a:spcAft>
              <a:spcPts val="0"/>
            </a:spcAft>
          </a:pPr>
          <a:r>
            <a:rPr lang="ru-RU" sz="1200">
              <a:latin typeface="Times New Roman" pitchFamily="18" charset="0"/>
              <a:cs typeface="Times New Roman" pitchFamily="18" charset="0"/>
            </a:rPr>
            <a:t>- страхование имущества предприятий;</a:t>
          </a:r>
        </a:p>
        <a:p>
          <a:pPr>
            <a:lnSpc>
              <a:spcPct val="100000"/>
            </a:lnSpc>
            <a:spcAft>
              <a:spcPts val="0"/>
            </a:spcAft>
          </a:pPr>
          <a:r>
            <a:rPr lang="ru-RU" sz="1200">
              <a:latin typeface="Times New Roman" pitchFamily="18" charset="0"/>
              <a:cs typeface="Times New Roman" pitchFamily="18" charset="0"/>
            </a:rPr>
            <a:t>- титульное страхование;</a:t>
          </a:r>
        </a:p>
        <a:p>
          <a:pPr>
            <a:lnSpc>
              <a:spcPct val="100000"/>
            </a:lnSpc>
            <a:spcAft>
              <a:spcPts val="0"/>
            </a:spcAft>
          </a:pPr>
          <a:r>
            <a:rPr lang="ru-RU" sz="1200">
              <a:latin typeface="Times New Roman" pitchFamily="18" charset="0"/>
              <a:cs typeface="Times New Roman" pitchFamily="18" charset="0"/>
            </a:rPr>
            <a:t>- ипотечное страхование</a:t>
          </a:r>
        </a:p>
      </dgm:t>
    </dgm:pt>
    <dgm:pt modelId="{074AE87B-4535-4432-9CEF-1502A55EEF2F}" type="parTrans" cxnId="{C0F69C7E-45FB-49A9-8F61-1C8B1C9DAEC7}">
      <dgm:prSet/>
      <dgm:spPr/>
      <dgm:t>
        <a:bodyPr/>
        <a:lstStyle/>
        <a:p>
          <a:endParaRPr lang="ru-RU"/>
        </a:p>
      </dgm:t>
    </dgm:pt>
    <dgm:pt modelId="{26CDB1CE-EF90-476F-ABB7-38CECCB4B2CB}" type="sibTrans" cxnId="{C0F69C7E-45FB-49A9-8F61-1C8B1C9DAEC7}">
      <dgm:prSet/>
      <dgm:spPr/>
      <dgm:t>
        <a:bodyPr/>
        <a:lstStyle/>
        <a:p>
          <a:endParaRPr lang="ru-RU"/>
        </a:p>
      </dgm:t>
    </dgm:pt>
    <dgm:pt modelId="{CECB583A-C207-4398-B845-74BA851CA406}">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туристов;</a:t>
          </a:r>
        </a:p>
        <a:p>
          <a:pPr>
            <a:lnSpc>
              <a:spcPct val="100000"/>
            </a:lnSpc>
            <a:spcAft>
              <a:spcPts val="0"/>
            </a:spcAft>
          </a:pPr>
          <a:r>
            <a:rPr lang="ru-RU" sz="1200">
              <a:latin typeface="Times New Roman" pitchFamily="18" charset="0"/>
              <a:cs typeface="Times New Roman" pitchFamily="18" charset="0"/>
            </a:rPr>
            <a:t>- страхование сотрудников;</a:t>
          </a:r>
        </a:p>
        <a:p>
          <a:pPr>
            <a:lnSpc>
              <a:spcPct val="100000"/>
            </a:lnSpc>
            <a:spcAft>
              <a:spcPts val="0"/>
            </a:spcAft>
          </a:pPr>
          <a:r>
            <a:rPr lang="ru-RU" sz="1200">
              <a:latin typeface="Times New Roman" pitchFamily="18" charset="0"/>
              <a:cs typeface="Times New Roman" pitchFamily="18" charset="0"/>
            </a:rPr>
            <a:t>- страхование жизни;</a:t>
          </a:r>
        </a:p>
        <a:p>
          <a:pPr>
            <a:lnSpc>
              <a:spcPct val="100000"/>
            </a:lnSpc>
            <a:spcAft>
              <a:spcPts val="0"/>
            </a:spcAft>
          </a:pPr>
          <a:r>
            <a:rPr lang="ru-RU" sz="1200">
              <a:latin typeface="Times New Roman" pitchFamily="18" charset="0"/>
              <a:cs typeface="Times New Roman" pitchFamily="18" charset="0"/>
            </a:rPr>
            <a:t>- страхование транспорта       </a:t>
          </a:r>
        </a:p>
      </dgm:t>
    </dgm:pt>
    <dgm:pt modelId="{C680B7F5-805F-45F5-9469-3A9413D90767}" type="parTrans" cxnId="{75196342-2DD5-4A3C-AE60-9F7BC9CAA62C}">
      <dgm:prSet/>
      <dgm:spPr/>
      <dgm:t>
        <a:bodyPr/>
        <a:lstStyle/>
        <a:p>
          <a:endParaRPr lang="ru-RU"/>
        </a:p>
      </dgm:t>
    </dgm:pt>
    <dgm:pt modelId="{F61033DF-2997-4634-A06C-D5FBEC3F29D8}" type="sibTrans" cxnId="{75196342-2DD5-4A3C-AE60-9F7BC9CAA62C}">
      <dgm:prSet/>
      <dgm:spPr/>
      <dgm:t>
        <a:bodyPr/>
        <a:lstStyle/>
        <a:p>
          <a:endParaRPr lang="ru-RU"/>
        </a:p>
      </dgm:t>
    </dgm:pt>
    <dgm:pt modelId="{83CEEE07-C658-4A47-9260-3FD68871DC6A}" type="pres">
      <dgm:prSet presAssocID="{AA5EF822-6D43-48E5-854F-CC0290F214FC}" presName="diagram" presStyleCnt="0">
        <dgm:presLayoutVars>
          <dgm:dir/>
          <dgm:resizeHandles val="exact"/>
        </dgm:presLayoutVars>
      </dgm:prSet>
      <dgm:spPr/>
      <dgm:t>
        <a:bodyPr/>
        <a:lstStyle/>
        <a:p>
          <a:endParaRPr lang="ru-RU"/>
        </a:p>
      </dgm:t>
    </dgm:pt>
    <dgm:pt modelId="{6C1FBEF8-C375-40A4-B98C-4ECBF26977B7}" type="pres">
      <dgm:prSet presAssocID="{044CF888-5F60-4F6B-8BBE-4481A77DDA0D}" presName="node" presStyleLbl="node1" presStyleIdx="0" presStyleCnt="4" custScaleY="57095" custLinFactNeighborX="-1504" custLinFactNeighborY="11322">
        <dgm:presLayoutVars>
          <dgm:bulletEnabled val="1"/>
        </dgm:presLayoutVars>
      </dgm:prSet>
      <dgm:spPr>
        <a:prstGeom prst="roundRect">
          <a:avLst/>
        </a:prstGeom>
      </dgm:spPr>
      <dgm:t>
        <a:bodyPr/>
        <a:lstStyle/>
        <a:p>
          <a:endParaRPr lang="ru-RU"/>
        </a:p>
      </dgm:t>
    </dgm:pt>
    <dgm:pt modelId="{D4AC6ADB-9520-4422-BFE0-E5AFA1A88A61}" type="pres">
      <dgm:prSet presAssocID="{8D5ACB03-AFAD-42A9-A4B6-2D31F1930CA3}" presName="sibTrans" presStyleCnt="0"/>
      <dgm:spPr/>
    </dgm:pt>
    <dgm:pt modelId="{1071C5C7-26AC-48EC-80E0-F3643132021E}" type="pres">
      <dgm:prSet presAssocID="{5713986C-7FDD-4D33-842D-DA1FFC0CB06B}" presName="node" presStyleLbl="node1" presStyleIdx="1" presStyleCnt="4" custScaleY="62114" custLinFactNeighborX="1443" custLinFactNeighborY="12027">
        <dgm:presLayoutVars>
          <dgm:bulletEnabled val="1"/>
        </dgm:presLayoutVars>
      </dgm:prSet>
      <dgm:spPr>
        <a:prstGeom prst="roundRect">
          <a:avLst/>
        </a:prstGeom>
      </dgm:spPr>
      <dgm:t>
        <a:bodyPr/>
        <a:lstStyle/>
        <a:p>
          <a:endParaRPr lang="ru-RU"/>
        </a:p>
      </dgm:t>
    </dgm:pt>
    <dgm:pt modelId="{83285DAC-6077-4BAE-A167-B012C5041CF0}" type="pres">
      <dgm:prSet presAssocID="{98919EEF-F488-4CCE-B2E5-7CCBA6EE5315}" presName="sibTrans" presStyleCnt="0"/>
      <dgm:spPr/>
    </dgm:pt>
    <dgm:pt modelId="{402D4EC7-C1E0-4ACD-86DE-013B3FE93AF9}" type="pres">
      <dgm:prSet presAssocID="{38F9B54B-6407-4680-8FCA-3B30D975BD7E}" presName="node" presStyleLbl="node1" presStyleIdx="2" presStyleCnt="4" custScaleY="62765" custLinFactNeighborY="21">
        <dgm:presLayoutVars>
          <dgm:bulletEnabled val="1"/>
        </dgm:presLayoutVars>
      </dgm:prSet>
      <dgm:spPr>
        <a:prstGeom prst="roundRect">
          <a:avLst/>
        </a:prstGeom>
      </dgm:spPr>
      <dgm:t>
        <a:bodyPr/>
        <a:lstStyle/>
        <a:p>
          <a:endParaRPr lang="ru-RU"/>
        </a:p>
      </dgm:t>
    </dgm:pt>
    <dgm:pt modelId="{1AD5CA45-AC2F-40CD-8E1C-E2AE2669A3AA}" type="pres">
      <dgm:prSet presAssocID="{26CDB1CE-EF90-476F-ABB7-38CECCB4B2CB}" presName="sibTrans" presStyleCnt="0"/>
      <dgm:spPr/>
    </dgm:pt>
    <dgm:pt modelId="{189DEDC1-319B-4D62-ADFC-57D20791DFFF}" type="pres">
      <dgm:prSet presAssocID="{CECB583A-C207-4398-B845-74BA851CA406}" presName="node" presStyleLbl="node1" presStyleIdx="3" presStyleCnt="4" custScaleY="68852">
        <dgm:presLayoutVars>
          <dgm:bulletEnabled val="1"/>
        </dgm:presLayoutVars>
      </dgm:prSet>
      <dgm:spPr>
        <a:prstGeom prst="roundRect">
          <a:avLst/>
        </a:prstGeom>
      </dgm:spPr>
      <dgm:t>
        <a:bodyPr/>
        <a:lstStyle/>
        <a:p>
          <a:endParaRPr lang="ru-RU"/>
        </a:p>
      </dgm:t>
    </dgm:pt>
  </dgm:ptLst>
  <dgm:cxnLst>
    <dgm:cxn modelId="{08989337-1CCE-42CD-A925-ED6D4719E005}" type="presOf" srcId="{AA5EF822-6D43-48E5-854F-CC0290F214FC}" destId="{83CEEE07-C658-4A47-9260-3FD68871DC6A}" srcOrd="0" destOrd="0" presId="urn:microsoft.com/office/officeart/2005/8/layout/default#1"/>
    <dgm:cxn modelId="{4D632D81-7C80-4287-ACCE-591CE8FD2F0B}" type="presOf" srcId="{CECB583A-C207-4398-B845-74BA851CA406}" destId="{189DEDC1-319B-4D62-ADFC-57D20791DFFF}" srcOrd="0" destOrd="0" presId="urn:microsoft.com/office/officeart/2005/8/layout/default#1"/>
    <dgm:cxn modelId="{EEF691CA-FE80-486B-BBDA-6180DB59A462}" type="presOf" srcId="{38F9B54B-6407-4680-8FCA-3B30D975BD7E}" destId="{402D4EC7-C1E0-4ACD-86DE-013B3FE93AF9}" srcOrd="0" destOrd="0" presId="urn:microsoft.com/office/officeart/2005/8/layout/default#1"/>
    <dgm:cxn modelId="{642C2BE2-B91F-46B2-B19C-43512CD1BB38}" type="presOf" srcId="{5713986C-7FDD-4D33-842D-DA1FFC0CB06B}" destId="{1071C5C7-26AC-48EC-80E0-F3643132021E}" srcOrd="0" destOrd="0" presId="urn:microsoft.com/office/officeart/2005/8/layout/default#1"/>
    <dgm:cxn modelId="{75196342-2DD5-4A3C-AE60-9F7BC9CAA62C}" srcId="{AA5EF822-6D43-48E5-854F-CC0290F214FC}" destId="{CECB583A-C207-4398-B845-74BA851CA406}" srcOrd="3" destOrd="0" parTransId="{C680B7F5-805F-45F5-9469-3A9413D90767}" sibTransId="{F61033DF-2997-4634-A06C-D5FBEC3F29D8}"/>
    <dgm:cxn modelId="{D7293169-8CCF-43A1-8F40-2A267A561A32}" srcId="{AA5EF822-6D43-48E5-854F-CC0290F214FC}" destId="{5713986C-7FDD-4D33-842D-DA1FFC0CB06B}" srcOrd="1" destOrd="0" parTransId="{A53F05B3-0186-4E14-8550-1F06D1B245EE}" sibTransId="{98919EEF-F488-4CCE-B2E5-7CCBA6EE5315}"/>
    <dgm:cxn modelId="{FCF03711-865A-434D-8B17-2253331D9872}" type="presOf" srcId="{044CF888-5F60-4F6B-8BBE-4481A77DDA0D}" destId="{6C1FBEF8-C375-40A4-B98C-4ECBF26977B7}" srcOrd="0" destOrd="0" presId="urn:microsoft.com/office/officeart/2005/8/layout/default#1"/>
    <dgm:cxn modelId="{0C19D947-D36C-4E7A-8C85-41880D1CDB63}" srcId="{AA5EF822-6D43-48E5-854F-CC0290F214FC}" destId="{044CF888-5F60-4F6B-8BBE-4481A77DDA0D}" srcOrd="0" destOrd="0" parTransId="{8FAA9DAC-D766-4C09-8EF9-EEF413949DEE}" sibTransId="{8D5ACB03-AFAD-42A9-A4B6-2D31F1930CA3}"/>
    <dgm:cxn modelId="{C0F69C7E-45FB-49A9-8F61-1C8B1C9DAEC7}" srcId="{AA5EF822-6D43-48E5-854F-CC0290F214FC}" destId="{38F9B54B-6407-4680-8FCA-3B30D975BD7E}" srcOrd="2" destOrd="0" parTransId="{074AE87B-4535-4432-9CEF-1502A55EEF2F}" sibTransId="{26CDB1CE-EF90-476F-ABB7-38CECCB4B2CB}"/>
    <dgm:cxn modelId="{2DDA447A-D9FF-4D8E-AB32-CEBB2EAF06B2}" type="presParOf" srcId="{83CEEE07-C658-4A47-9260-3FD68871DC6A}" destId="{6C1FBEF8-C375-40A4-B98C-4ECBF26977B7}" srcOrd="0" destOrd="0" presId="urn:microsoft.com/office/officeart/2005/8/layout/default#1"/>
    <dgm:cxn modelId="{ABD7E001-6C85-443D-A4E9-2FFD549FAC80}" type="presParOf" srcId="{83CEEE07-C658-4A47-9260-3FD68871DC6A}" destId="{D4AC6ADB-9520-4422-BFE0-E5AFA1A88A61}" srcOrd="1" destOrd="0" presId="urn:microsoft.com/office/officeart/2005/8/layout/default#1"/>
    <dgm:cxn modelId="{CF49F7FA-5848-4344-B849-E4D398287F33}" type="presParOf" srcId="{83CEEE07-C658-4A47-9260-3FD68871DC6A}" destId="{1071C5C7-26AC-48EC-80E0-F3643132021E}" srcOrd="2" destOrd="0" presId="urn:microsoft.com/office/officeart/2005/8/layout/default#1"/>
    <dgm:cxn modelId="{82280F0F-DDB5-4ADD-99BB-C3BBB8BEAD3E}" type="presParOf" srcId="{83CEEE07-C658-4A47-9260-3FD68871DC6A}" destId="{83285DAC-6077-4BAE-A167-B012C5041CF0}" srcOrd="3" destOrd="0" presId="urn:microsoft.com/office/officeart/2005/8/layout/default#1"/>
    <dgm:cxn modelId="{EAF527CE-69BA-4703-84E8-B3853297B16C}" type="presParOf" srcId="{83CEEE07-C658-4A47-9260-3FD68871DC6A}" destId="{402D4EC7-C1E0-4ACD-86DE-013B3FE93AF9}" srcOrd="4" destOrd="0" presId="urn:microsoft.com/office/officeart/2005/8/layout/default#1"/>
    <dgm:cxn modelId="{36F9C9A6-5FBF-499A-B198-3AE6F50D04D1}" type="presParOf" srcId="{83CEEE07-C658-4A47-9260-3FD68871DC6A}" destId="{1AD5CA45-AC2F-40CD-8E1C-E2AE2669A3AA}" srcOrd="5" destOrd="0" presId="urn:microsoft.com/office/officeart/2005/8/layout/default#1"/>
    <dgm:cxn modelId="{11FD3B27-DA16-41BB-B360-034429791331}" type="presParOf" srcId="{83CEEE07-C658-4A47-9260-3FD68871DC6A}" destId="{189DEDC1-319B-4D62-ADFC-57D20791DFFF}" srcOrd="6" destOrd="0" presId="urn:microsoft.com/office/officeart/2005/8/layout/default#1"/>
  </dgm:cxnLst>
  <dgm:bg/>
  <dgm:whole>
    <a:ln>
      <a:noFill/>
    </a:ln>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1FBEF8-C375-40A4-B98C-4ECBF26977B7}">
      <dsp:nvSpPr>
        <dsp:cNvPr id="0" name=""/>
        <dsp:cNvSpPr/>
      </dsp:nvSpPr>
      <dsp:spPr>
        <a:xfrm>
          <a:off x="0" y="300768"/>
          <a:ext cx="2827962" cy="968775"/>
        </a:xfrm>
        <a:prstGeom prst="roundRec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Times New Roman" pitchFamily="18" charset="0"/>
              <a:cs typeface="Times New Roman" pitchFamily="18" charset="0"/>
            </a:rPr>
            <a:t>- автострахование;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имущества;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недвижимости </a:t>
          </a:r>
        </a:p>
      </dsp:txBody>
      <dsp:txXfrm>
        <a:off x="47292" y="348060"/>
        <a:ext cx="2733378" cy="874191"/>
      </dsp:txXfrm>
    </dsp:sp>
    <dsp:sp modelId="{1071C5C7-26AC-48EC-80E0-F3643132021E}">
      <dsp:nvSpPr>
        <dsp:cNvPr id="0" name=""/>
        <dsp:cNvSpPr/>
      </dsp:nvSpPr>
      <dsp:spPr>
        <a:xfrm>
          <a:off x="3112208" y="270150"/>
          <a:ext cx="2827962" cy="1053936"/>
        </a:xfrm>
        <a:prstGeom prst="roundRect">
          <a:avLst/>
        </a:prstGeom>
        <a:gradFill rotWithShape="0">
          <a:gsLst>
            <a:gs pos="0">
              <a:schemeClr val="accent3">
                <a:alpha val="90000"/>
                <a:hueOff val="0"/>
                <a:satOff val="0"/>
                <a:lumOff val="0"/>
                <a:alphaOff val="-13333"/>
                <a:tint val="50000"/>
                <a:satMod val="300000"/>
              </a:schemeClr>
            </a:gs>
            <a:gs pos="35000">
              <a:schemeClr val="accent3">
                <a:alpha val="90000"/>
                <a:hueOff val="0"/>
                <a:satOff val="0"/>
                <a:lumOff val="0"/>
                <a:alphaOff val="-13333"/>
                <a:tint val="37000"/>
                <a:satMod val="300000"/>
              </a:schemeClr>
            </a:gs>
            <a:gs pos="100000">
              <a:schemeClr val="accent3">
                <a:alpha val="90000"/>
                <a:hueOff val="0"/>
                <a:satOff val="0"/>
                <a:lumOff val="0"/>
                <a:alphaOff val="-13333"/>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от несчастного случая;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медицинское страхование;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добровольное медицинское страхование</a:t>
          </a:r>
        </a:p>
      </dsp:txBody>
      <dsp:txXfrm>
        <a:off x="3163657" y="321599"/>
        <a:ext cx="2725064" cy="951038"/>
      </dsp:txXfrm>
    </dsp:sp>
    <dsp:sp modelId="{402D4EC7-C1E0-4ACD-86DE-013B3FE93AF9}">
      <dsp:nvSpPr>
        <dsp:cNvPr id="0" name=""/>
        <dsp:cNvSpPr/>
      </dsp:nvSpPr>
      <dsp:spPr>
        <a:xfrm>
          <a:off x="725" y="1454808"/>
          <a:ext cx="2827962" cy="1064982"/>
        </a:xfrm>
        <a:prstGeom prst="roundRect">
          <a:avLst/>
        </a:prstGeom>
        <a:gradFill rotWithShape="0">
          <a:gsLst>
            <a:gs pos="0">
              <a:schemeClr val="accent3">
                <a:alpha val="90000"/>
                <a:hueOff val="0"/>
                <a:satOff val="0"/>
                <a:lumOff val="0"/>
                <a:alphaOff val="-26667"/>
                <a:tint val="50000"/>
                <a:satMod val="300000"/>
              </a:schemeClr>
            </a:gs>
            <a:gs pos="35000">
              <a:schemeClr val="accent3">
                <a:alpha val="90000"/>
                <a:hueOff val="0"/>
                <a:satOff val="0"/>
                <a:lumOff val="0"/>
                <a:alphaOff val="-26667"/>
                <a:tint val="37000"/>
                <a:satMod val="300000"/>
              </a:schemeClr>
            </a:gs>
            <a:gs pos="100000">
              <a:schemeClr val="accent3">
                <a:alpha val="90000"/>
                <a:hueOff val="0"/>
                <a:satOff val="0"/>
                <a:lumOff val="0"/>
                <a:alphaOff val="-26667"/>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mn-lt"/>
              <a:cs typeface="Times New Roman" pitchFamily="18" charset="0"/>
            </a:rPr>
            <a:t>- </a:t>
          </a:r>
          <a:r>
            <a:rPr lang="ru-RU" sz="1200" kern="1200">
              <a:latin typeface="Times New Roman" pitchFamily="18" charset="0"/>
              <a:cs typeface="Times New Roman" pitchFamily="18" charset="0"/>
            </a:rPr>
            <a:t>страхование домашнего имущества;</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имущества предприятий;</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титульное страхование;</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ипотечное страхование</a:t>
          </a:r>
        </a:p>
      </dsp:txBody>
      <dsp:txXfrm>
        <a:off x="52713" y="1506796"/>
        <a:ext cx="2723986" cy="961006"/>
      </dsp:txXfrm>
    </dsp:sp>
    <dsp:sp modelId="{189DEDC1-319B-4D62-ADFC-57D20791DFFF}">
      <dsp:nvSpPr>
        <dsp:cNvPr id="0" name=""/>
        <dsp:cNvSpPr/>
      </dsp:nvSpPr>
      <dsp:spPr>
        <a:xfrm>
          <a:off x="3111483" y="1402811"/>
          <a:ext cx="2827962" cy="1168265"/>
        </a:xfrm>
        <a:prstGeom prst="roundRec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туристов;</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сотрудников;</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жизни;</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транспорта       </a:t>
          </a:r>
        </a:p>
      </dsp:txBody>
      <dsp:txXfrm>
        <a:off x="3168513" y="1459841"/>
        <a:ext cx="2713902" cy="105420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D310F-0693-468E-BDFB-0B5BE499A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Pages>
  <Words>36049</Words>
  <Characters>205481</Characters>
  <Application>Microsoft Office Word</Application>
  <DocSecurity>0</DocSecurity>
  <Lines>1712</Lines>
  <Paragraphs>482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Юрист</cp:lastModifiedBy>
  <cp:revision>19</cp:revision>
  <cp:lastPrinted>2018-11-28T13:54:00Z</cp:lastPrinted>
  <dcterms:created xsi:type="dcterms:W3CDTF">2018-09-21T08:52:00Z</dcterms:created>
  <dcterms:modified xsi:type="dcterms:W3CDTF">2019-05-08T09:52:00Z</dcterms:modified>
</cp:coreProperties>
</file>