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апреля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01.04.2019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04301514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89216860001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1 091 000,00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206 867,30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206 867,30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16 157,24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(прочие поступления)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-18,20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-18,20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4 854,93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4 854,93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168 145,07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4 787,28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4 787,28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71 212,72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462 400,00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17 623,87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17 623,87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1 268 441,00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1 268 441,00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172 347,17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172 347,17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1 096 093,83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1 096 093,83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14 469,00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14 469,00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217 031,00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217 031,00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69 842,12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69 842,12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163 400,00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2 345,00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2 345,00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2 345,00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2 345,00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20 726,00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20 726,00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143 474,00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143 474,00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125,42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125,42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98 074,58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98 074,58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40 608,00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40 608,00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4 087,87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4 087,87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12 264,13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12 264,13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Муниципальная пенсия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923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62 900,00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34 520,13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34 520,13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-34 520,11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-34 520,11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-34 520,11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-34 520,11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-34 520,11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-34 520,11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-206 867,30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-206 867,30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172 347,19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172 347,19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А.И. Чинаев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Т.А. Малыйкина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апреля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