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EB9" w:rsidRDefault="001E1EB9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1E1EB9" w:rsidRDefault="001E1EB9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4E538E" w:rsidRDefault="00781507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АДМИНИСТРАЦИЯ ДУБЕНСКОГО МУНИЦИПАЛЬНОГО РАЙ</w:t>
      </w:r>
      <w:r w:rsidR="004E538E" w:rsidRPr="004E538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</w:t>
      </w:r>
      <w:r w:rsidRPr="004E538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НА</w:t>
      </w:r>
    </w:p>
    <w:p w:rsidR="00781507" w:rsidRPr="004E538E" w:rsidRDefault="00781507" w:rsidP="004E538E">
      <w:pPr>
        <w:shd w:val="clear" w:color="auto" w:fill="FFFFFF"/>
        <w:spacing w:after="0" w:line="240" w:lineRule="auto"/>
        <w:ind w:left="993" w:hanging="284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РЕСПУБЛИКА МОРДОВИЯ</w:t>
      </w:r>
    </w:p>
    <w:p w:rsidR="00781507" w:rsidRPr="004E538E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781507" w:rsidRPr="004E538E" w:rsidRDefault="00781507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ПОСТАНОВЛЕНИЕ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с. Дубенки</w:t>
      </w:r>
    </w:p>
    <w:p w:rsidR="00781507" w:rsidRPr="00781507" w:rsidRDefault="00493091" w:rsidP="00493091">
      <w:pPr>
        <w:shd w:val="clear" w:color="auto" w:fill="FFFFFF"/>
        <w:spacing w:after="0" w:line="240" w:lineRule="auto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03.06.2019                                                                                                          №422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Об утверждении Муниципальной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адресной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программы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Переселение гра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ж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дан из аварийного жилищного фонда  в Дубенском муниципальном районе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п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риод с 2019 по 2024 </w:t>
      </w:r>
      <w:proofErr w:type="spellStart"/>
      <w:proofErr w:type="gram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гг</w:t>
      </w:r>
      <w:proofErr w:type="spellEnd"/>
      <w:proofErr w:type="gramEnd"/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</w:t>
      </w:r>
      <w:proofErr w:type="gramStart"/>
      <w:r w:rsidR="00493091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="0049309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 основании Федерального закона от 06.10.2003 г. №131-ФЗ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49309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49309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, Устава Дубенского муниципального района</w:t>
      </w:r>
      <w:r w:rsidR="00493091">
        <w:rPr>
          <w:rFonts w:ascii="Times New Roman" w:eastAsia="Times New Roman" w:hAnsi="Times New Roman" w:cs="Times New Roman"/>
          <w:spacing w:val="2"/>
          <w:sz w:val="28"/>
          <w:szCs w:val="28"/>
        </w:rPr>
        <w:t>,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493091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соответствии с постановлением Правительства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Республики Мордовия №53 от 06 февраля 2019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Об утве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ждении государственной программы Республики Мордовия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Развитие жилищного строительства и сферы жилищно-коммунального хозяйства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, республиканской ц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левой программы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Жилище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признании утратившими силу отдельных постано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лений Правительства Республики Мордовия</w:t>
      </w:r>
      <w:proofErr w:type="gramEnd"/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администрация Дубенского муниц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4E538E">
        <w:rPr>
          <w:rFonts w:ascii="Times New Roman" w:eastAsia="Times New Roman" w:hAnsi="Times New Roman" w:cs="Times New Roman"/>
          <w:spacing w:val="2"/>
          <w:sz w:val="28"/>
          <w:szCs w:val="28"/>
        </w:rPr>
        <w:t>пального района по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="004E538E">
        <w:rPr>
          <w:rFonts w:ascii="Times New Roman" w:eastAsia="Times New Roman" w:hAnsi="Times New Roman" w:cs="Times New Roman"/>
          <w:spacing w:val="2"/>
          <w:sz w:val="28"/>
          <w:szCs w:val="28"/>
        </w:rPr>
        <w:t>тановляет: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1.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 xml:space="preserve">Утвердить муниципальную 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адресную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программу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Переселение гра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ж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дан из аварийного жилищного фонда в Дубенском муницип</w:t>
      </w:r>
      <w:r w:rsidR="001427A5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альном районе с 2019 по 2024 </w:t>
      </w:r>
      <w:proofErr w:type="spellStart"/>
      <w:proofErr w:type="gramStart"/>
      <w:r w:rsidR="001427A5">
        <w:rPr>
          <w:rFonts w:ascii="Times New Roman" w:eastAsia="Times New Roman" w:hAnsi="Times New Roman" w:cs="Times New Roman"/>
          <w:spacing w:val="2"/>
          <w:sz w:val="28"/>
          <w:szCs w:val="28"/>
        </w:rPr>
        <w:t>гг</w:t>
      </w:r>
      <w:proofErr w:type="spellEnd"/>
      <w:proofErr w:type="gramEnd"/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2.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ab/>
      </w:r>
      <w:proofErr w:type="gram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Контроль за</w:t>
      </w:r>
      <w:proofErr w:type="gramEnd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исполнением настоящего постановления возложить на первого заместителя Главы - начальника финансового управления администрации Дубенского муниципального района Л.М. </w:t>
      </w:r>
      <w:proofErr w:type="spell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Вачаеву</w:t>
      </w:r>
      <w:proofErr w:type="spellEnd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3.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ab/>
        <w:t>Настоящее постановление вступает в силу в порядке и в сроки, уст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новленные действующим законодательством </w:t>
      </w: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Pr="00781507" w:rsidRDefault="00465726" w:rsidP="001E1EB9">
      <w:pPr>
        <w:shd w:val="clear" w:color="auto" w:fill="FFFFFF"/>
        <w:spacing w:after="0" w:line="240" w:lineRule="auto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Глава</w:t>
      </w:r>
      <w:r w:rsidR="00781507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Дубенского </w:t>
      </w:r>
    </w:p>
    <w:p w:rsidR="00781507" w:rsidRDefault="00781507" w:rsidP="001E1EB9">
      <w:pPr>
        <w:shd w:val="clear" w:color="auto" w:fill="FFFFFF"/>
        <w:spacing w:after="0" w:line="240" w:lineRule="auto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муниципального  района                             </w:t>
      </w:r>
      <w:r w:rsidR="001E1EB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      Плешаков С.Г.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            </w:t>
      </w: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Default="004E538E" w:rsidP="00493091">
      <w:pPr>
        <w:shd w:val="clear" w:color="auto" w:fill="FFFFFF"/>
        <w:spacing w:after="0" w:line="240" w:lineRule="auto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781507" w:rsidRDefault="0078150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before="108" w:after="108" w:line="240" w:lineRule="auto"/>
        <w:ind w:left="5670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4E538E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Приложение  № 1</w:t>
      </w: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sz w:val="28"/>
          <w:szCs w:val="28"/>
        </w:rPr>
        <w:t>УТВЕРЖДЕНО</w:t>
      </w: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sz w:val="28"/>
          <w:szCs w:val="28"/>
        </w:rPr>
        <w:t>постановлением администрации</w:t>
      </w: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  <w:r w:rsidRPr="004E538E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</w:t>
      </w:r>
    </w:p>
    <w:p w:rsidR="004E538E" w:rsidRPr="004E538E" w:rsidRDefault="004E538E" w:rsidP="004E538E">
      <w:pPr>
        <w:widowControl w:val="0"/>
        <w:autoSpaceDE w:val="0"/>
        <w:autoSpaceDN w:val="0"/>
        <w:adjustRightInd w:val="0"/>
        <w:spacing w:after="0" w:line="240" w:lineRule="auto"/>
        <w:ind w:left="5670"/>
        <w:rPr>
          <w:rFonts w:ascii="Arial" w:eastAsia="Times New Roman" w:hAnsi="Arial" w:cs="Arial"/>
          <w:sz w:val="26"/>
          <w:szCs w:val="26"/>
        </w:rPr>
      </w:pPr>
      <w:r w:rsidRPr="00493091">
        <w:rPr>
          <w:rFonts w:ascii="Times New Roman" w:eastAsia="Times New Roman" w:hAnsi="Times New Roman" w:cs="Times New Roman"/>
          <w:sz w:val="28"/>
          <w:szCs w:val="28"/>
        </w:rPr>
        <w:t>от</w:t>
      </w:r>
      <w:r w:rsidR="00493091" w:rsidRPr="00493091"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 w:rsidR="00493091">
        <w:rPr>
          <w:rFonts w:ascii="Times New Roman" w:eastAsia="Times New Roman" w:hAnsi="Times New Roman" w:cs="Times New Roman"/>
          <w:sz w:val="28"/>
          <w:szCs w:val="28"/>
        </w:rPr>
        <w:t>3</w:t>
      </w:r>
      <w:r w:rsidR="00493091" w:rsidRPr="00493091">
        <w:rPr>
          <w:rFonts w:ascii="Times New Roman" w:eastAsia="Times New Roman" w:hAnsi="Times New Roman" w:cs="Times New Roman"/>
          <w:sz w:val="28"/>
          <w:szCs w:val="28"/>
        </w:rPr>
        <w:t>.06.2019</w:t>
      </w:r>
      <w:r w:rsidRPr="00493091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493091" w:rsidRPr="00493091">
        <w:rPr>
          <w:rFonts w:ascii="Times New Roman" w:eastAsia="Times New Roman" w:hAnsi="Times New Roman" w:cs="Times New Roman"/>
          <w:sz w:val="28"/>
          <w:szCs w:val="28"/>
        </w:rPr>
        <w:t>42</w:t>
      </w:r>
      <w:r w:rsidR="00493091">
        <w:rPr>
          <w:rFonts w:ascii="Times New Roman" w:eastAsia="Times New Roman" w:hAnsi="Times New Roman" w:cs="Times New Roman"/>
          <w:sz w:val="28"/>
          <w:szCs w:val="28"/>
        </w:rPr>
        <w:t>2</w:t>
      </w:r>
    </w:p>
    <w:p w:rsidR="004E538E" w:rsidRDefault="004E538E" w:rsidP="004E538E">
      <w:pPr>
        <w:shd w:val="clear" w:color="auto" w:fill="FFFFFF"/>
        <w:spacing w:after="0" w:line="240" w:lineRule="auto"/>
        <w:ind w:firstLine="709"/>
        <w:contextualSpacing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Pr="00781507" w:rsidRDefault="004E538E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1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Муниципальная адресная программа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Переселение граждан из аварийного жилищного фонда  в Дубенском муниципальном районе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</w:p>
    <w:p w:rsidR="004E538E" w:rsidRDefault="004E538E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2795F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Паспорт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2"/>
        <w:gridCol w:w="6773"/>
      </w:tblGrid>
      <w:tr w:rsidR="0052795F" w:rsidRPr="00781507" w:rsidTr="00A42EC8">
        <w:trPr>
          <w:trHeight w:val="15"/>
        </w:trPr>
        <w:tc>
          <w:tcPr>
            <w:tcW w:w="2582" w:type="dxa"/>
            <w:hideMark/>
          </w:tcPr>
          <w:p w:rsidR="0052795F" w:rsidRPr="00781507" w:rsidRDefault="0052795F" w:rsidP="004E538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6773" w:type="dxa"/>
            <w:hideMark/>
          </w:tcPr>
          <w:p w:rsidR="0052795F" w:rsidRPr="00781507" w:rsidRDefault="0052795F" w:rsidP="004E538E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муниципальной адресной пр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Муниципальная адресная программа </w:t>
            </w:r>
            <w:r w:rsidR="009D3100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Переселение граждан из аварийного жилищного фонда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Дубе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ском муниципальном районе</w:t>
            </w:r>
            <w:r w:rsidR="0052022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 2019-2024 гг.</w:t>
            </w:r>
            <w:r w:rsidR="009D3100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(далее - Программа)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- создание безопасных и благоприятных усл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вий проживания граждан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, финансовое и организац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онное  обеспечение переселения граждан из авари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ных многоквартирных домов</w:t>
            </w:r>
            <w:r w:rsidR="0052022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Задача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Задача Программы - переселение граждан из мног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квартирных домов, признанных 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до 1 января 2017 г.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установленном порядке аварийным и подлежащим сносу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связи с физическим износом в процессе их эксплуатации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расположенных на территории 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Дубе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муниципального района Республики Мордовия</w:t>
            </w:r>
          </w:p>
        </w:tc>
      </w:tr>
      <w:tr w:rsidR="0052795F" w:rsidRPr="00781507" w:rsidTr="00A42EC8">
        <w:trPr>
          <w:trHeight w:val="1051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Руководитель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0B2970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 строительства,  архитектуры и ЖКХ</w:t>
            </w:r>
            <w:r w:rsidR="00715C09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</w:t>
            </w:r>
            <w:r w:rsidR="00715C09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715C09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страции Дубенского муниципального района</w:t>
            </w:r>
          </w:p>
        </w:tc>
      </w:tr>
      <w:tr w:rsidR="0052022F" w:rsidRPr="00781507" w:rsidTr="00A42EC8">
        <w:trPr>
          <w:trHeight w:val="1548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Целевые индик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торы и показатели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Количество расселенных помещений по этапам: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2019 год – </w:t>
            </w:r>
            <w:r w:rsidR="002C37D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2020 год – 0 единиц;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2021 год – 0 единиц;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2022 год – </w:t>
            </w:r>
            <w:r w:rsidR="002C37D1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единиц;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2023 год – 0 единиц;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2024 год – 0 единиц.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Число переселенных граждан в период реализации </w:t>
            </w:r>
            <w:r w:rsidR="001427A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Программы</w:t>
            </w:r>
            <w:proofErr w:type="gram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 том числе по этапам: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2019 год – </w:t>
            </w:r>
            <w:r w:rsidR="002C37D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2020 год – 0 человек;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2021 год – 0 человек;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2022 год – </w:t>
            </w:r>
            <w:r w:rsidR="002C37D1">
              <w:rPr>
                <w:rFonts w:ascii="Times New Roman" w:eastAsia="Times New Roman" w:hAnsi="Times New Roman" w:cs="Times New Roman"/>
                <w:sz w:val="28"/>
                <w:szCs w:val="28"/>
              </w:rPr>
              <w:t>35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2023 год – 0 человек;</w:t>
            </w:r>
          </w:p>
          <w:p w:rsidR="0052022F" w:rsidRPr="00781507" w:rsidRDefault="0052022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2024 год – 0 человек</w:t>
            </w:r>
            <w:r w:rsidR="00A42EC8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расселяемая площадь жилых помещений, в том числе по этапам: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этап 2019 года –</w:t>
            </w:r>
            <w:r w:rsidR="002C37D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0 </w:t>
            </w:r>
            <w:proofErr w:type="spell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кв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spellEnd"/>
            <w:proofErr w:type="gram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этап 2020 года – 0 кв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этап 2021 года – 0 кв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этап 2022 года – </w:t>
            </w:r>
            <w:r w:rsidR="002C37D1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776,71 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.;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этап 2023 года – 0 кв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904B2C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этап 2024 года  - 0 </w:t>
            </w:r>
            <w:proofErr w:type="spellStart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кв.м</w:t>
            </w:r>
            <w:proofErr w:type="spellEnd"/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Исполнители Пр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0B2970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 строительства,  архитектуры и ЖКХ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страции Дубенского муниципального района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B2970" w:rsidRPr="00781507" w:rsidRDefault="000B2970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Отдел по управлению муниципальной собственн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стью и земельным отношениям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Д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бенского муниципального района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B2970" w:rsidRPr="00781507" w:rsidRDefault="000B2970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Финансовое управление Дубенского муниципального района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0B2970" w:rsidRPr="00781507" w:rsidRDefault="000B2970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Экономическое управление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администрации Дубе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="00904B2C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ского муниципального района.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2019-2024</w:t>
            </w:r>
            <w:r w:rsidR="0052795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</w:t>
            </w:r>
            <w:r w:rsidR="000B2970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.г.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Прогнозная оце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ка ресурсного обеспечения ре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лизации Програ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мы в разрезе и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точников фина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сирования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Общий объем финансирования составляет 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30 679 268,29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руб., в том числе:</w:t>
            </w:r>
          </w:p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 средства 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бюджета Российской Федерации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24 297 980,48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руб.;</w:t>
            </w:r>
          </w:p>
          <w:p w:rsidR="0052795F" w:rsidRPr="00781507" w:rsidRDefault="00B913D7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- средства бюджета Республики Мордовия</w:t>
            </w:r>
            <w:r w:rsidR="0052795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–</w:t>
            </w:r>
            <w:r w:rsidR="0052795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6 074 495,12</w:t>
            </w:r>
            <w:r w:rsidR="0052795F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руб.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B913D7" w:rsidRPr="00781507" w:rsidRDefault="00B913D7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средства бюджета Дубенского муниципального ра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й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она – 306 792,68 руб.</w:t>
            </w:r>
            <w:r w:rsidR="00A42EC8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  <w:p w:rsidR="00A42EC8" w:rsidRPr="00781507" w:rsidRDefault="00A42EC8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Объемы финансирования Программы носят прогно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з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ный характер и подлежат ежегодной корректировке с учетом возможностей бюджетов разных уровней.</w:t>
            </w:r>
          </w:p>
        </w:tc>
      </w:tr>
      <w:tr w:rsidR="00715C09" w:rsidRPr="00781507" w:rsidTr="00A42EC8">
        <w:trPr>
          <w:trHeight w:val="1650"/>
        </w:trPr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C09" w:rsidRPr="00781507" w:rsidRDefault="00715C09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Перечень муниц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пальных образ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ваний- участников программы пер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селения.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715C09" w:rsidRPr="00207FA0" w:rsidRDefault="00207FA0" w:rsidP="00207FA0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Дубенское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сельское поселение.</w:t>
            </w:r>
          </w:p>
        </w:tc>
      </w:tr>
      <w:tr w:rsidR="0052795F" w:rsidRPr="00781507" w:rsidTr="00A42EC8">
        <w:tc>
          <w:tcPr>
            <w:tcW w:w="25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Ожидаемые р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е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зультаты реализ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ции Программы</w:t>
            </w:r>
          </w:p>
        </w:tc>
        <w:tc>
          <w:tcPr>
            <w:tcW w:w="6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52795F" w:rsidRPr="00781507" w:rsidRDefault="0052795F" w:rsidP="002C37D1">
            <w:pPr>
              <w:spacing w:after="0" w:line="240" w:lineRule="auto"/>
              <w:contextualSpacing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Улучшение жилищных </w:t>
            </w:r>
            <w:r w:rsidR="007718BA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условий 35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человек, прож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B913D7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вающих в 12</w:t>
            </w:r>
            <w:r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многоквартирных домах, признанных аварийными и подлежащими сносу</w:t>
            </w:r>
            <w:r w:rsidR="00A42EC8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.  Ликвидация ж</w:t>
            </w:r>
            <w:r w:rsidR="00A42EC8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="00A42EC8" w:rsidRPr="00781507">
              <w:rPr>
                <w:rFonts w:ascii="Times New Roman" w:eastAsia="Times New Roman" w:hAnsi="Times New Roman" w:cs="Times New Roman"/>
                <w:sz w:val="28"/>
                <w:szCs w:val="28"/>
              </w:rPr>
              <w:t>лищного фонда, признанного до 1 января 2017 г. в установленном порядке аварийным и подлежащим сносу в связи с физическим износом в процессе его эксплуатации, создание комфортных условий для проживания граждан, социальное благополучии в обществе.</w:t>
            </w:r>
          </w:p>
        </w:tc>
      </w:tr>
    </w:tbl>
    <w:p w:rsidR="00A42EC8" w:rsidRPr="00781507" w:rsidRDefault="00A42EC8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A42EC8" w:rsidRDefault="00A42EC8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C37D1" w:rsidRPr="00781507" w:rsidRDefault="002C37D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52795F" w:rsidRPr="00E743CC" w:rsidRDefault="00E743CC" w:rsidP="00E743CC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</w:t>
      </w:r>
      <w:r w:rsidR="0052795F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Хара</w:t>
      </w:r>
      <w:r w:rsidR="00B913D7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ктеристика проблемы, на решение которой направлена Пр</w:t>
      </w:r>
      <w:r w:rsidR="00B913D7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</w:t>
      </w:r>
      <w:r w:rsidR="00B913D7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грамма</w:t>
      </w:r>
      <w:r w:rsidR="009F52BD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</w:t>
      </w:r>
    </w:p>
    <w:p w:rsidR="00E743CC" w:rsidRPr="00E743CC" w:rsidRDefault="00E743CC" w:rsidP="00E743CC">
      <w:pPr>
        <w:rPr>
          <w:rFonts w:eastAsia="Times New Roman"/>
        </w:rPr>
      </w:pPr>
    </w:p>
    <w:p w:rsidR="0052795F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proofErr w:type="gramStart"/>
      <w:r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Программа</w:t>
      </w:r>
      <w:bookmarkStart w:id="0" w:name="_GoBack"/>
      <w:bookmarkEnd w:id="0"/>
      <w:r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разработана</w:t>
      </w:r>
      <w:r w:rsidR="008B157A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основании Федерального закона</w:t>
      </w:r>
      <w:r w:rsidR="00207FA0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от 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06.10.2003 г.</w:t>
      </w:r>
      <w:r w:rsidR="008B157A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№131-ФЗ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Об общих принципах организации местного самоуправления в Росси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ской Федерации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, Устава Дубенского муниципального района, и</w:t>
      </w:r>
      <w:r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 соответствии с </w:t>
      </w:r>
      <w:hyperlink r:id="rId7" w:history="1">
        <w:r w:rsidRPr="00347802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Жилищным кодексом Российской Федерации</w:t>
        </w:r>
      </w:hyperlink>
      <w:r w:rsidR="00347802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</w:t>
      </w:r>
      <w:r w:rsidR="00715C09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 Федеральным законом от 21.07.2007 г. №185-ФЗ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715C09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О Фонде содействия реформированию жилищно-коммунального хозяйства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715C09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 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 основании Подпрограммы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Переселение граждан из аварийного жилищного фонда в Республике Мордовия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утвержденн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Пост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новлением Правительства Республики</w:t>
      </w:r>
      <w:proofErr w:type="gramEnd"/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gramStart"/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Мордовия от 6 февраля 2019 г. №53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Об утверждении государственной программы Республики Мордовия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Развитие ж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лищного строительства и сферы жилищно-коммунального хозяйства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, республ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канской ц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левой программы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Жилище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признании утратившими силу отдельных постановлений Правительства Республики Мордовия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2051B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на основе методических рекоме</w:t>
      </w:r>
      <w:r w:rsidR="002051B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="002051B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даций по разработке региональной адресной программы по переселению граждан из аварийного жилищного фонда</w:t>
      </w:r>
      <w:r w:rsidR="009F52BD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>,</w:t>
      </w:r>
      <w:r w:rsidR="002051B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признанного таковым до 1 января 2017 года, утвержденных приказом Министерства</w:t>
      </w:r>
      <w:proofErr w:type="gramEnd"/>
      <w:r w:rsidR="002051B1" w:rsidRPr="00347802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строительства и жилищно-коммунального хозяйства Российской Федерации от 31 января 2019 года</w:t>
      </w:r>
      <w:r w:rsidR="002051B1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№65/</w:t>
      </w:r>
      <w:proofErr w:type="spellStart"/>
      <w:proofErr w:type="gramStart"/>
      <w:r w:rsidR="002051B1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пр</w:t>
      </w:r>
      <w:proofErr w:type="spellEnd"/>
      <w:proofErr w:type="gramEnd"/>
      <w:r w:rsidR="002051B1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,</w:t>
      </w:r>
      <w:r w:rsidR="009F52BD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кото</w:t>
      </w:r>
      <w:r w:rsidR="002051B1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рая</w:t>
      </w:r>
      <w:r w:rsidR="009F52BD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направлена на пересе</w:t>
      </w:r>
      <w:r w:rsidR="00347802">
        <w:rPr>
          <w:rFonts w:ascii="Times New Roman" w:eastAsia="Times New Roman" w:hAnsi="Times New Roman" w:cs="Times New Roman"/>
          <w:spacing w:val="2"/>
          <w:sz w:val="28"/>
          <w:szCs w:val="28"/>
        </w:rPr>
        <w:t>ление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программным методом обусловлено необх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димостью обеспечения управляемости процесса, достижения заданного уровня с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циальной эффективности проводимых мероприятий, контроля за целевым и эффе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к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тивным </w:t>
      </w:r>
      <w:r w:rsidR="00465726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="00865D56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Аварийный ж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илищный фонд 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Дубенского муниципального района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соста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ляет свыше 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776,71 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кв. метров общей площади жилых помещений.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Ветхий и ав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рийный жилищный фонд ухудшает внешний облик населенных пунктов, сдерж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вает развитие инженерной инфраструктуры, негативно влияет на отношение нас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ления к эффективности деятельности муниципальных властей. Проживая в  ав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рийном жили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щ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ном фонде, граждане постоянно подвергаются опасности. Уровень благоустро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="0039433E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ства и санитарно-эпидемиологическое состояние жилых помещений не соответствуют  современным требованиям, предъявляемых к качеству жилья.</w:t>
      </w:r>
      <w:r w:rsidR="00FE6188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Проживающие в аварийных домах граждане в основном не в состоянии в насто</w:t>
      </w:r>
      <w:r w:rsidR="00FE6188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я</w:t>
      </w:r>
      <w:r w:rsidR="00FE6188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щее время самостоятельно приобрести или получить на условиях найма жилище удовлетв</w:t>
      </w:r>
      <w:r w:rsidR="00FE6188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FE6188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рительного качества. </w:t>
      </w:r>
    </w:p>
    <w:p w:rsidR="00FE6188" w:rsidRPr="00781507" w:rsidRDefault="00FE6188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Значимость проблемы и ограниченность бюджетных средств определяют ц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лесообразность использования программно-целевого метода. </w:t>
      </w:r>
    </w:p>
    <w:p w:rsidR="0052795F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По состоянию на 01.01.201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9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 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Дубенском муниципальном районе 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необход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мо рассе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лить 12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многоквартирных дома, признанных в установленном порядке аварийными и подлежащими сносу 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до 1 января 2017 г.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общей площадью жилых помещений более 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0,776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тыс. кв. метров.</w:t>
      </w:r>
    </w:p>
    <w:p w:rsidR="0052795F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Перечень аварийных многоквартирных домов в 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Дубенском муниципальном районе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, признан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ных до 01.01.2017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аварийными и подлежащими сносу, включенных в Программу переселения </w:t>
      </w:r>
      <w:r w:rsidR="002051B1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на 2019-202</w:t>
      </w:r>
      <w:r w:rsidR="00904B2C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4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г.г.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, приведен в прило</w:t>
      </w:r>
      <w:r w:rsidR="00210877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жении №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1 к Пр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грамме.</w:t>
      </w:r>
    </w:p>
    <w:p w:rsidR="00465726" w:rsidRPr="00781507" w:rsidRDefault="00465726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2795F" w:rsidRPr="00781507" w:rsidRDefault="00D41A6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2</w:t>
      </w:r>
      <w:r w:rsidR="0052795F"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 Основные цели и задачи реализации программы</w:t>
      </w:r>
    </w:p>
    <w:p w:rsidR="009D4F79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br/>
        <w:t>Целью реализации Программы является создание безопасных и благоприятных условий проживания граждан, обеспечение их благоустроенными применительно к условиям соответствующего населенного пункта жилыми помещениями.</w:t>
      </w:r>
    </w:p>
    <w:p w:rsidR="0052795F" w:rsidRPr="00781507" w:rsidRDefault="009D4F79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Для достижения цели Программы необходимо решить задачи по пересел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нию до сентября 2025 года граждан из многоквартирных домов, признанных до 1 января 2017 года в установленном порядке аварийными и подлежащими сносу в связи с физическим износом в процессе их эксплуатации.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 xml:space="preserve">Задача Программы - переселить </w:t>
      </w:r>
      <w:r w:rsidR="002A4500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35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человек, проживающих в 12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аварийных мног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квартирных домах, признанных аварийными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до  01.01.2017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расположенных на территории </w:t>
      </w:r>
      <w:r w:rsidR="00D41A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Дубенского сельского поселения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, включенных в Программу.</w:t>
      </w:r>
    </w:p>
    <w:p w:rsidR="009D4335" w:rsidRPr="00781507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Основными целевыми показателями являются:</w:t>
      </w:r>
    </w:p>
    <w:p w:rsidR="009D4335" w:rsidRPr="00781507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- количество расселенных помещений;</w:t>
      </w:r>
    </w:p>
    <w:p w:rsidR="009D4335" w:rsidRPr="00781507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- число переселенных граждан;</w:t>
      </w:r>
    </w:p>
    <w:p w:rsidR="009D4335" w:rsidRPr="00781507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- расселяемая площадь жилых помещений.</w:t>
      </w:r>
    </w:p>
    <w:p w:rsidR="009D4335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Целевые показатели реализации программы указаны в </w:t>
      </w:r>
      <w:r w:rsidR="00210877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приложении 2 к настоящей Программе.</w:t>
      </w:r>
    </w:p>
    <w:p w:rsidR="00E743CC" w:rsidRPr="00781507" w:rsidRDefault="00E743CC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210877" w:rsidRPr="00347802" w:rsidRDefault="00210877" w:rsidP="00347802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347802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Перечень мероприятий</w:t>
      </w:r>
    </w:p>
    <w:p w:rsidR="00E743CC" w:rsidRPr="00781507" w:rsidRDefault="00E743CC" w:rsidP="00E743CC">
      <w:pPr>
        <w:pStyle w:val="a4"/>
        <w:shd w:val="clear" w:color="auto" w:fill="FFFFFF"/>
        <w:spacing w:after="0" w:line="240" w:lineRule="auto"/>
        <w:ind w:left="709"/>
        <w:jc w:val="both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210877" w:rsidRPr="00781507" w:rsidRDefault="0021087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рамках Программы планируется реализация регионального проекта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Обе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печение устойчивого сокращения непригодного для проживания жилищного фо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. </w:t>
      </w:r>
    </w:p>
    <w:p w:rsidR="00210877" w:rsidRPr="00781507" w:rsidRDefault="0021087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Мероприятия Программы предусматривает проведение комплекса мер по сносу и переселению граждан из многоквартирных домов, признанных до</w:t>
      </w:r>
      <w:proofErr w:type="gram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proofErr w:type="gramEnd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января 2017 года в установленном порядке аварийными и подлежащими сносу в связи с физическим износом в процессе их эксплуатации.</w:t>
      </w:r>
    </w:p>
    <w:p w:rsidR="00210877" w:rsidRPr="00781507" w:rsidRDefault="00210877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Комплекс мер предусматривает ряд организационных, информационных и финансово-инвестиционных мероприятий. </w:t>
      </w:r>
    </w:p>
    <w:p w:rsidR="00782CDB" w:rsidRPr="00781507" w:rsidRDefault="00782CDB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Организационные мероприятия предполагают:</w:t>
      </w:r>
    </w:p>
    <w:p w:rsidR="00782CDB" w:rsidRPr="00781507" w:rsidRDefault="00B26F6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Проведение инвентаризации объемов наличия аварийного жилья - соста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ление реестра жилых домов, признанных до 1 января 2017 года в установленном порядке аварийными и подлежащими сносу в связи с физическим износом в пр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цессе их эксплуатации;</w:t>
      </w:r>
    </w:p>
    <w:p w:rsidR="00782CDB" w:rsidRPr="00781507" w:rsidRDefault="00B26F6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Разъяснительную работу  гражданами, проживающими в аварийных домах, входящих в текущий этап программы, об условиях, сроках, порядке переселения, порядке изъятия жилых помещений и размере возмещения за изымаемые жилые помещения с целью выявления пожеланий собственников помещений о выбранном способе и иных условиях переселения;</w:t>
      </w:r>
    </w:p>
    <w:p w:rsidR="00782CDB" w:rsidRPr="00781507" w:rsidRDefault="00B26F6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</w:t>
      </w:r>
      <w:r w:rsidR="00782CDB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Оценку экономической эффективности способов переселения;</w:t>
      </w:r>
    </w:p>
    <w:p w:rsidR="009D4335" w:rsidRPr="00781507" w:rsidRDefault="00782CDB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Практическую деятельность по обеспечению переселения граждан из ав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рийного и непригодного для проживания жилья.</w:t>
      </w:r>
    </w:p>
    <w:p w:rsidR="009D4335" w:rsidRPr="00781507" w:rsidRDefault="009D4335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E743CC" w:rsidRDefault="00E743CC" w:rsidP="00E743CC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</w:t>
      </w:r>
      <w:r w:rsidR="00782CDB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Обоснование ресурсного обеспечения и м</w:t>
      </w:r>
      <w:r w:rsidR="006D1F7B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еханизм реализации Пр</w:t>
      </w:r>
      <w:r w:rsidR="006D1F7B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</w:t>
      </w:r>
      <w:r w:rsidR="006D1F7B" w:rsidRPr="00E743CC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граммы.</w:t>
      </w:r>
    </w:p>
    <w:p w:rsidR="00E743CC" w:rsidRPr="00E743CC" w:rsidRDefault="00E743CC" w:rsidP="00E743CC">
      <w:pPr>
        <w:shd w:val="clear" w:color="auto" w:fill="FFFFFF"/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C83833" w:rsidRPr="00781507" w:rsidRDefault="00C83833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Основным направлением финансирования Программы является получение бюджетных субсидий на переселение граждан из аварийного жилищного фонда.</w:t>
      </w:r>
    </w:p>
    <w:p w:rsidR="0052795F" w:rsidRPr="00781507" w:rsidRDefault="00C83833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Данные субсидии могут быть направлены исключительно</w:t>
      </w:r>
      <w:r w:rsidR="0052795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:</w:t>
      </w:r>
    </w:p>
    <w:p w:rsidR="00C83833" w:rsidRPr="00781507" w:rsidRDefault="00C83833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- на приобретение у застройщиков жилых помещений в многоквартирных домах </w:t>
      </w:r>
      <w:proofErr w:type="gram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( </w:t>
      </w:r>
      <w:proofErr w:type="gramEnd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 том числе многоквартирных домах, строительство которых не завершено, включая многоквартирные дома, строящиеся (создаваемые) с привлечением д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нежных средств граждан и (или) юридических лиц) или домах, указанных в пункте 2 части 2 статьи 49 Градостроительного кодекса Российской Федерации, и (или) на строительство таких домов;</w:t>
      </w:r>
    </w:p>
    <w:p w:rsidR="00C83833" w:rsidRPr="00781507" w:rsidRDefault="00C83833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proofErr w:type="gram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- на выплату лицам, в чьей собственности находятся жилые помещения, вх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дящие в аварийных жилищный фонд, выкупной цены в соответствии со статьей 32 Жилищного кодекса Российской Федерации и частью 7 статьи 16 Федерального з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кона от 21 июля 2007 г. №185-ФЗ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 Фонде содействия реформированию жили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щ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но-коммунального хозяйства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при условии наличия у таких лиц в собственности других жилых помещений, пригодных для проживания;</w:t>
      </w:r>
      <w:proofErr w:type="gramEnd"/>
    </w:p>
    <w:p w:rsidR="00C83833" w:rsidRPr="00781507" w:rsidRDefault="00C83833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- на приобретение жилых помещений у лиц, не являющихся застройщиками домов, в которых расположены эти помещения, для предоставления их гражданам, переселяемым из аварийного жилищного фонда.</w:t>
      </w:r>
    </w:p>
    <w:p w:rsidR="00A47881" w:rsidRPr="00781507" w:rsidRDefault="00A4788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proofErr w:type="gramStart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В случае строительства, приобретения муниципальными образованиями ж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лых помещений для переселения граждан из аварийного жилого фонда по цене, превышающей предельную стоимость одного квадратного метра общей площади жилых помещений, предоставляемых гражданам в соответствии с Федеральным законом от 21 июля 2007 года №185-ФЗ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 Фонде содействия реформированию жилищно-коммунального хозяйства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, финансирование расходов на оплату стоим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сти такого превышения осуществляется за счет дополнительных источников ф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нансирования, которыми</w:t>
      </w:r>
      <w:proofErr w:type="gramEnd"/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могут быть средства местных бюджетов, а также  вн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бюджетные средства.</w:t>
      </w:r>
    </w:p>
    <w:p w:rsidR="00A47881" w:rsidRPr="00781507" w:rsidRDefault="00A47881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Строящееся или приобретаемое жилье в рамках Программы должно соотве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т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ствовать установленным требованиям, приведенным в </w:t>
      </w:r>
      <w:r w:rsidR="00B26F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="002D766A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риложении </w:t>
      </w:r>
      <w:r w:rsidR="00B26F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№ 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3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52795F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</w:p>
    <w:p w:rsidR="0052795F" w:rsidRPr="00781507" w:rsidRDefault="00486A8D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5</w:t>
      </w:r>
      <w:r w:rsidR="0052795F"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 Оценка эффективности и прогноз ожидаемых социальных и эконом</w:t>
      </w:r>
      <w:r w:rsidR="0052795F"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и</w:t>
      </w:r>
      <w:r w:rsidR="0052795F"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ческих результатов от реализации программы</w:t>
      </w:r>
    </w:p>
    <w:p w:rsidR="00E743CC" w:rsidRDefault="00E743CC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2795F" w:rsidRPr="00781507" w:rsidRDefault="0052795F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Основным критерием эффективности реализации Программы является пер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селение </w:t>
      </w:r>
      <w:r w:rsidR="002A4500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35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граждан из аварийного жилищного фонда, улучшение их жилищных условий и снижение удельного веса граждан, проживающих в аварийном жили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щ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ном фонде.</w:t>
      </w: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Критериями эффективности расходования бюджетных средств будут являт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ь</w:t>
      </w: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>ся:</w:t>
      </w:r>
    </w:p>
    <w:p w:rsidR="002D766A" w:rsidRPr="00486A8D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pacing w:val="2"/>
          <w:sz w:val="28"/>
          <w:szCs w:val="28"/>
        </w:rPr>
        <w:t>Количество расселенных помещений в период с 2019 по 2024 год – 12 ед</w:t>
      </w:r>
      <w:r w:rsidRPr="00486A8D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486A8D">
        <w:rPr>
          <w:rFonts w:ascii="Times New Roman" w:eastAsia="Times New Roman" w:hAnsi="Times New Roman" w:cs="Times New Roman"/>
          <w:spacing w:val="2"/>
          <w:sz w:val="28"/>
          <w:szCs w:val="28"/>
        </w:rPr>
        <w:t>ниц, в том числе: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2019 год – </w:t>
      </w:r>
      <w:r w:rsidR="00486A8D" w:rsidRPr="00486A8D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единиц;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2020 год – 0 единиц;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2021 год – </w:t>
      </w:r>
      <w:r w:rsidR="002C37D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единиц;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2022 год – </w:t>
      </w:r>
      <w:r w:rsidR="002C37D1">
        <w:rPr>
          <w:rFonts w:ascii="Times New Roman" w:eastAsia="Times New Roman" w:hAnsi="Times New Roman" w:cs="Times New Roman"/>
          <w:sz w:val="28"/>
          <w:szCs w:val="28"/>
        </w:rPr>
        <w:t>12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единиц;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2023 год – 0 единиц;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2024 год – 0 единиц;</w:t>
      </w:r>
    </w:p>
    <w:p w:rsidR="002D766A" w:rsidRPr="00486A8D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pacing w:val="2"/>
          <w:sz w:val="28"/>
          <w:szCs w:val="28"/>
        </w:rPr>
        <w:t>число переселенных граждан в период с 2019 по 2024 год – 35 человек, в том числе: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2019 год – </w:t>
      </w:r>
      <w:r w:rsidR="00486A8D" w:rsidRPr="00486A8D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2020 год – 0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2021 год – </w:t>
      </w:r>
      <w:r w:rsidR="002C37D1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2022 год – </w:t>
      </w:r>
      <w:r w:rsidR="002C37D1">
        <w:rPr>
          <w:rFonts w:ascii="Times New Roman" w:eastAsia="Times New Roman" w:hAnsi="Times New Roman" w:cs="Times New Roman"/>
          <w:sz w:val="28"/>
          <w:szCs w:val="28"/>
        </w:rPr>
        <w:t>35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2023 год – 0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2024 год – 0 человек;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Общая площадь расселяемых помещений в период с 2019 по 2024 год – 776,71 кв.м. в том числе: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этап 2019 года –</w:t>
      </w:r>
      <w:r w:rsidR="00486A8D" w:rsidRPr="00486A8D">
        <w:rPr>
          <w:rFonts w:ascii="Times New Roman" w:eastAsia="Times New Roman" w:hAnsi="Times New Roman" w:cs="Times New Roman"/>
          <w:sz w:val="28"/>
          <w:szCs w:val="28"/>
        </w:rPr>
        <w:t xml:space="preserve"> 0</w:t>
      </w:r>
      <w:r w:rsidRPr="00486A8D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486A8D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486A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этап 2020 года – 0 кв</w:t>
      </w:r>
      <w:proofErr w:type="gramStart"/>
      <w:r w:rsidRPr="00486A8D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486A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этап 2021 года –</w:t>
      </w:r>
      <w:r w:rsidR="002C37D1">
        <w:rPr>
          <w:rFonts w:ascii="Times New Roman" w:eastAsia="Times New Roman" w:hAnsi="Times New Roman" w:cs="Times New Roman"/>
          <w:sz w:val="28"/>
          <w:szCs w:val="28"/>
        </w:rPr>
        <w:t xml:space="preserve"> 0 </w:t>
      </w:r>
      <w:proofErr w:type="spellStart"/>
      <w:r w:rsidRPr="00486A8D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486A8D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486A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 xml:space="preserve">этап 2022 года – </w:t>
      </w:r>
      <w:r w:rsidR="002C37D1" w:rsidRPr="002C37D1">
        <w:rPr>
          <w:rFonts w:ascii="Times New Roman" w:eastAsia="Times New Roman" w:hAnsi="Times New Roman" w:cs="Times New Roman"/>
          <w:sz w:val="28"/>
          <w:szCs w:val="28"/>
        </w:rPr>
        <w:t xml:space="preserve">776,71 </w:t>
      </w:r>
      <w:proofErr w:type="spellStart"/>
      <w:r w:rsidRPr="00486A8D">
        <w:rPr>
          <w:rFonts w:ascii="Times New Roman" w:eastAsia="Times New Roman" w:hAnsi="Times New Roman" w:cs="Times New Roman"/>
          <w:sz w:val="28"/>
          <w:szCs w:val="28"/>
        </w:rPr>
        <w:t>кв.м</w:t>
      </w:r>
      <w:proofErr w:type="spellEnd"/>
      <w:r w:rsidRPr="00486A8D">
        <w:rPr>
          <w:rFonts w:ascii="Times New Roman" w:eastAsia="Times New Roman" w:hAnsi="Times New Roman" w:cs="Times New Roman"/>
          <w:sz w:val="28"/>
          <w:szCs w:val="28"/>
        </w:rPr>
        <w:t>.;</w:t>
      </w:r>
    </w:p>
    <w:p w:rsidR="002D766A" w:rsidRPr="00486A8D" w:rsidRDefault="002D766A" w:rsidP="004E538E">
      <w:pPr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этап 2023 года – 0 кв</w:t>
      </w:r>
      <w:proofErr w:type="gramStart"/>
      <w:r w:rsidRPr="00486A8D">
        <w:rPr>
          <w:rFonts w:ascii="Times New Roman" w:eastAsia="Times New Roman" w:hAnsi="Times New Roman" w:cs="Times New Roman"/>
          <w:sz w:val="28"/>
          <w:szCs w:val="28"/>
        </w:rPr>
        <w:t>.м</w:t>
      </w:r>
      <w:proofErr w:type="gramEnd"/>
      <w:r w:rsidRPr="00486A8D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86A8D">
        <w:rPr>
          <w:rFonts w:ascii="Times New Roman" w:eastAsia="Times New Roman" w:hAnsi="Times New Roman" w:cs="Times New Roman"/>
          <w:sz w:val="28"/>
          <w:szCs w:val="28"/>
        </w:rPr>
        <w:t>этап 2024 года  - 0 кв.м.</w:t>
      </w: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z w:val="28"/>
          <w:szCs w:val="28"/>
        </w:rPr>
        <w:t xml:space="preserve">Социально-экономические последствия будут </w:t>
      </w:r>
      <w:proofErr w:type="gramStart"/>
      <w:r w:rsidRPr="00781507">
        <w:rPr>
          <w:rFonts w:ascii="Times New Roman" w:eastAsia="Times New Roman" w:hAnsi="Times New Roman" w:cs="Times New Roman"/>
          <w:sz w:val="28"/>
          <w:szCs w:val="28"/>
        </w:rPr>
        <w:t>определятся</w:t>
      </w:r>
      <w:proofErr w:type="gramEnd"/>
      <w:r w:rsidRPr="00781507">
        <w:rPr>
          <w:rFonts w:ascii="Times New Roman" w:eastAsia="Times New Roman" w:hAnsi="Times New Roman" w:cs="Times New Roman"/>
          <w:sz w:val="28"/>
          <w:szCs w:val="28"/>
        </w:rPr>
        <w:t xml:space="preserve"> на основании сл</w:t>
      </w:r>
      <w:r w:rsidRPr="00781507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781507">
        <w:rPr>
          <w:rFonts w:ascii="Times New Roman" w:eastAsia="Times New Roman" w:hAnsi="Times New Roman" w:cs="Times New Roman"/>
          <w:sz w:val="28"/>
          <w:szCs w:val="28"/>
        </w:rPr>
        <w:t>дующих показателей:</w:t>
      </w: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z w:val="28"/>
          <w:szCs w:val="28"/>
        </w:rPr>
        <w:t>Обеспечение надлежащего использования, содержания и ремонта жилого д</w:t>
      </w:r>
      <w:r w:rsidRPr="00781507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781507">
        <w:rPr>
          <w:rFonts w:ascii="Times New Roman" w:eastAsia="Times New Roman" w:hAnsi="Times New Roman" w:cs="Times New Roman"/>
          <w:sz w:val="28"/>
          <w:szCs w:val="28"/>
        </w:rPr>
        <w:t>ма, создание комфортных условий для проживания граждан, ресурсосбережение.</w:t>
      </w: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2D766A" w:rsidRPr="00781507" w:rsidRDefault="002D766A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52795F" w:rsidRPr="00781507" w:rsidRDefault="00486A8D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6</w:t>
      </w:r>
      <w:r w:rsidR="0052795F" w:rsidRPr="00781507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. Ресурсное обеспечение программы</w:t>
      </w:r>
    </w:p>
    <w:p w:rsidR="0052795F" w:rsidRPr="00E743CC" w:rsidRDefault="0052795F" w:rsidP="00F15988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br/>
      </w:r>
      <w:r w:rsidR="00B26F6F" w:rsidRPr="00781507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    </w:t>
      </w:r>
      <w:proofErr w:type="gramStart"/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Стоимость одного квадратного метра общей площади жилого помеще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ния 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опр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деляется 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по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Постановлению Правительства Республики Мордовия от 11.02.2019 г. 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Об утверждении средней рыночной стоимости 1 квадратного метра общей пл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о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щади жилья по Республике Мордовия на 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  <w:lang w:val="en-US"/>
        </w:rPr>
        <w:t>I</w:t>
      </w:r>
      <w:r w:rsidR="00B26F6F" w:rsidRPr="00E743CC">
        <w:rPr>
          <w:rFonts w:ascii="Times New Roman" w:eastAsia="Times New Roman" w:hAnsi="Times New Roman" w:cs="Times New Roman"/>
          <w:spacing w:val="2"/>
          <w:sz w:val="28"/>
          <w:szCs w:val="28"/>
          <w:lang w:val="en-US"/>
        </w:rPr>
        <w:t>I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квартал 2019 года</w:t>
      </w:r>
      <w:r w:rsidR="009D3100">
        <w:rPr>
          <w:rFonts w:ascii="Times New Roman" w:eastAsia="Times New Roman" w:hAnsi="Times New Roman" w:cs="Times New Roman"/>
          <w:spacing w:val="2"/>
          <w:sz w:val="28"/>
          <w:szCs w:val="28"/>
        </w:rPr>
        <w:t>»</w:t>
      </w:r>
      <w:r w:rsidR="002A4500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и постановлению администрации Дубенс</w:t>
      </w:r>
      <w:r w:rsidR="00B26F6F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кого муниципального района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от 14.05.2019 г №326</w:t>
      </w:r>
      <w:r w:rsidR="00B26F6F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«</w:t>
      </w:r>
      <w:r w:rsidR="00F15988" w:rsidRP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Об утверждении норматива стоимости одного квадратного метра общей площади ж</w:t>
      </w:r>
      <w:r w:rsidR="00F15988" w:rsidRP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="00F15988" w:rsidRPr="00F15988">
        <w:rPr>
          <w:rFonts w:ascii="Times New Roman" w:eastAsia="Times New Roman" w:hAnsi="Times New Roman" w:cs="Times New Roman"/>
          <w:spacing w:val="2"/>
          <w:sz w:val="28"/>
          <w:szCs w:val="28"/>
        </w:rPr>
        <w:t>лья по Дубенскому муни</w:t>
      </w:r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>ципальному району</w:t>
      </w:r>
      <w:proofErr w:type="gramEnd"/>
      <w:r w:rsidR="00F1598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»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и общей площади расселяемых ж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лых помещений в многоквартирных домах, при</w:t>
      </w:r>
      <w:r w:rsidR="00E743CC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знанных аварийными.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При рассел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нии муниципальных жилых помещений площадь приобретаемого жилья приним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а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ется исходя из ст. 89 </w:t>
      </w:r>
      <w:hyperlink r:id="rId8" w:history="1"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Жилищного кодекса РФ</w:t>
        </w:r>
      </w:hyperlink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br/>
        <w:t>При отсутствии на рынке жилья жилых помещений общей площадью, равной по площади расселяемого жилого помещения, площадь приобретаемого жилья пр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нимается исходя из характеристик жилья экономического класса </w:t>
      </w:r>
      <w:r w:rsidR="00465726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Обеспечение ж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и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лищных прав собственников жилых помещений осуществляется в соответствии со ст. 32 </w:t>
      </w:r>
      <w:hyperlink r:id="rId9" w:history="1"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Жилищного кодекса РФ</w:t>
        </w:r>
      </w:hyperlink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 путем выплаты возмещения за изымаемые жилые помещения. Размер возмещения определяется в соответствии с </w:t>
      </w:r>
      <w:hyperlink r:id="rId10" w:history="1"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Федеральным зак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 xml:space="preserve">ном от 29.07.1998 N 135-ФЗ </w:t>
        </w:r>
        <w:r w:rsidR="009D3100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«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Об оценочной деятельности в Российской Федер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а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ции</w:t>
        </w:r>
        <w:r w:rsidR="009D3100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»</w:t>
        </w:r>
      </w:hyperlink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 на основании отчета об оценке объекта недвижимости. Возмещение за жилое помещение, сроки и другие условия изъятия определяются соглашением органа местного само</w:t>
      </w:r>
      <w:r w:rsid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управления.</w:t>
      </w:r>
      <w:r w:rsidR="00465726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 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случае соглашения сторон о предоставлении другого жилого </w:t>
      </w:r>
      <w:proofErr w:type="gramStart"/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помещения</w:t>
      </w:r>
      <w:proofErr w:type="gramEnd"/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взамен изымаемого выкупная цена изымаемого жилого пом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щения определяется по правилам части 7 ст. 32 </w:t>
      </w:r>
      <w:hyperlink r:id="rId11" w:history="1"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Жилищного кодекса РФ</w:t>
        </w:r>
      </w:hyperlink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 с зачетом стоимости предоставляемого жилого помещения (часть 8 ст. 32 </w:t>
      </w:r>
      <w:hyperlink r:id="rId12" w:history="1"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Жилищного коде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к</w:t>
        </w:r>
        <w:r w:rsidRPr="00E743CC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са РФ</w:t>
        </w:r>
      </w:hyperlink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). Если стоимость жилого помещения, передаваемого в собственность взамен изымаемого жилья, ниже выкупной цены изымаемого жилого помещения, то со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б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ственнику выплачивается разница между стоимостью прежнего и нового жилого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>помещения, а если стоимость предоставляемого жилого помещения выше выку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п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ной цены изымаемого жилого помещения, то по соглашению сторон обязанность по оплате разницы между ними воз</w:t>
      </w:r>
      <w:r w:rsidR="00E743CC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.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В приложении N 1 к Программе представлен Перечень аварийных многоквартирных домов в 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Дубенском муниципальном ра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й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оне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признанных 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до 01.01.2017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аварийными и подлежащими сносу, включенных в Программу пе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реселения на 2019-2025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proofErr w:type="spellStart"/>
      <w:proofErr w:type="gramStart"/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г</w:t>
      </w:r>
      <w:proofErr w:type="spellEnd"/>
      <w:proofErr w:type="gramEnd"/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, содержащий исходные данные для расч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е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та затрат на расселение, указан</w:t>
      </w:r>
      <w:r w:rsidR="00E743CC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ных в перечне домов.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Финансирование програм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ных мероприятий осуществляется из средств </w:t>
      </w:r>
      <w:r w:rsidR="000C5DFB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бюджетов Российской Федерации и Республики Мордовия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, выделяемых </w:t>
      </w:r>
      <w:r w:rsidR="00C57F9C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Дубенскому 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муниципальному </w:t>
      </w:r>
      <w:r w:rsidR="00C57F9C"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>району</w:t>
      </w:r>
      <w:r w:rsidRPr="00E743CC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в виде субсидии и средств местного бюджета.</w:t>
      </w:r>
    </w:p>
    <w:p w:rsidR="00640D99" w:rsidRPr="00781507" w:rsidRDefault="00640D99" w:rsidP="004E538E">
      <w:pPr>
        <w:shd w:val="clear" w:color="auto" w:fill="FFFFFF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E538E" w:rsidRDefault="004E538E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93091" w:rsidRDefault="0049309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493091" w:rsidRDefault="0049309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806990" w:rsidRDefault="00806990" w:rsidP="0080699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  <w:sectPr w:rsidR="00806990" w:rsidSect="004E538E">
          <w:pgSz w:w="11906" w:h="16838"/>
          <w:pgMar w:top="567" w:right="567" w:bottom="567" w:left="1134" w:header="709" w:footer="709" w:gutter="0"/>
          <w:cols w:space="708"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97"/>
        <w:gridCol w:w="1640"/>
        <w:gridCol w:w="1754"/>
        <w:gridCol w:w="1343"/>
        <w:gridCol w:w="1883"/>
        <w:gridCol w:w="974"/>
        <w:gridCol w:w="1232"/>
        <w:gridCol w:w="782"/>
        <w:gridCol w:w="1057"/>
        <w:gridCol w:w="2094"/>
        <w:gridCol w:w="1347"/>
        <w:gridCol w:w="1117"/>
      </w:tblGrid>
      <w:tr w:rsidR="00806990" w:rsidRPr="00806990" w:rsidTr="00806990">
        <w:trPr>
          <w:trHeight w:val="1620"/>
        </w:trPr>
        <w:tc>
          <w:tcPr>
            <w:tcW w:w="5000" w:type="pct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06990" w:rsidRPr="004E538E" w:rsidRDefault="00806990" w:rsidP="009D3100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ind w:left="5670" w:firstLine="5245"/>
              <w:outlineLvl w:val="0"/>
              <w:rPr>
                <w:rFonts w:ascii="Times New Roman" w:eastAsia="Times New Roman" w:hAnsi="Times New Roman" w:cs="Times New Roman"/>
                <w:kern w:val="32"/>
                <w:sz w:val="28"/>
                <w:szCs w:val="28"/>
                <w:lang w:eastAsia="x-none"/>
              </w:rPr>
            </w:pPr>
            <w:r>
              <w:rPr>
                <w:rFonts w:ascii="Times New Roman" w:eastAsia="Times New Roman" w:hAnsi="Times New Roman" w:cs="Times New Roman"/>
                <w:kern w:val="32"/>
                <w:sz w:val="28"/>
                <w:szCs w:val="28"/>
                <w:lang w:val="x-none" w:eastAsia="x-none"/>
              </w:rPr>
              <w:lastRenderedPageBreak/>
              <w:t xml:space="preserve">Приложение  № </w:t>
            </w:r>
            <w:r w:rsidR="009D3100">
              <w:rPr>
                <w:rFonts w:ascii="Times New Roman" w:eastAsia="Times New Roman" w:hAnsi="Times New Roman" w:cs="Times New Roman"/>
                <w:kern w:val="32"/>
                <w:sz w:val="28"/>
                <w:szCs w:val="28"/>
                <w:lang w:eastAsia="x-none"/>
              </w:rPr>
              <w:t>1</w:t>
            </w:r>
          </w:p>
          <w:p w:rsidR="009D3100" w:rsidRDefault="009D3100" w:rsidP="009D3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0" w:firstLine="524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 муниципальной адресной программе</w:t>
            </w:r>
          </w:p>
          <w:p w:rsidR="009D3100" w:rsidRDefault="009D3100" w:rsidP="009D3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0" w:firstLine="5245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«</w:t>
            </w:r>
            <w:r w:rsidRPr="0078150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Переселение граждан из 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аварийног</w:t>
            </w: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о</w:t>
            </w:r>
            <w:proofErr w:type="gramEnd"/>
          </w:p>
          <w:p w:rsidR="009D3100" w:rsidRDefault="009D3100" w:rsidP="009D3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0" w:firstLine="5245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жилищного фонда  в Дубенском </w:t>
            </w:r>
          </w:p>
          <w:p w:rsidR="009D3100" w:rsidRDefault="009D3100" w:rsidP="009D3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0" w:firstLine="524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150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муниципальном </w:t>
            </w:r>
            <w:proofErr w:type="gramStart"/>
            <w:r w:rsidRPr="00781507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районе</w:t>
            </w:r>
            <w:proofErr w:type="gramEnd"/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»</w:t>
            </w:r>
          </w:p>
          <w:p w:rsidR="009D3100" w:rsidRPr="00493091" w:rsidRDefault="009D3100" w:rsidP="009D31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0" w:firstLine="5245"/>
              <w:rPr>
                <w:rFonts w:ascii="Arial" w:eastAsia="Times New Roman" w:hAnsi="Arial" w:cs="Arial"/>
                <w:sz w:val="26"/>
                <w:szCs w:val="26"/>
              </w:rPr>
            </w:pPr>
          </w:p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06990" w:rsidRPr="00806990" w:rsidTr="00806990">
        <w:trPr>
          <w:trHeight w:val="1620"/>
        </w:trPr>
        <w:tc>
          <w:tcPr>
            <w:tcW w:w="21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/п</w:t>
            </w:r>
          </w:p>
        </w:tc>
        <w:tc>
          <w:tcPr>
            <w:tcW w:w="5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вание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пального образов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</w:t>
            </w:r>
          </w:p>
        </w:tc>
        <w:tc>
          <w:tcPr>
            <w:tcW w:w="5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Адрес мн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гокварти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дома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Год вв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 дома в эксплу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тацию</w:t>
            </w:r>
          </w:p>
        </w:tc>
        <w:tc>
          <w:tcPr>
            <w:tcW w:w="251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Документы,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потверждающие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признание многоквартирных д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мов в установленном порядке аварийными и подлежащими сн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су в связи с физическим износом в процессе их эксплуатации</w:t>
            </w:r>
          </w:p>
        </w:tc>
        <w:tc>
          <w:tcPr>
            <w:tcW w:w="77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ведения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об 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щей площади ав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рийного жили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щ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ного фонда, по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лежащего расс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лению до 1 се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тября 2025 года </w:t>
            </w:r>
          </w:p>
        </w:tc>
      </w:tr>
      <w:tr w:rsidR="00806990" w:rsidRPr="00806990" w:rsidTr="00806990">
        <w:trPr>
          <w:trHeight w:val="2310"/>
        </w:trPr>
        <w:tc>
          <w:tcPr>
            <w:tcW w:w="219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5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1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8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специализирова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организации, проводившей обследование многоквартирн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 дома</w:t>
            </w:r>
          </w:p>
        </w:tc>
        <w:tc>
          <w:tcPr>
            <w:tcW w:w="575" w:type="pct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Заключение межведо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ственной к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миссии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Решение 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орг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 местного самоуправл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ния/органа 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полнительной власти субъе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та РФ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пр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знании мног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квартирного дома авари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й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ным</w:t>
            </w:r>
          </w:p>
        </w:tc>
        <w:tc>
          <w:tcPr>
            <w:tcW w:w="774" w:type="pct"/>
            <w:gridSpan w:val="2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806990" w:rsidRPr="00806990" w:rsidTr="00806990">
        <w:trPr>
          <w:trHeight w:val="2745"/>
        </w:trPr>
        <w:tc>
          <w:tcPr>
            <w:tcW w:w="2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1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5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ние специ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лизирова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ной орган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зации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номер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мер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дата</w:t>
            </w:r>
          </w:p>
        </w:tc>
        <w:tc>
          <w:tcPr>
            <w:tcW w:w="658" w:type="pct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площадь,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кв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35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чество чел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век</w:t>
            </w:r>
          </w:p>
        </w:tc>
      </w:tr>
      <w:tr w:rsidR="00806990" w:rsidRPr="00806990" w:rsidTr="00806990">
        <w:trPr>
          <w:trHeight w:val="405"/>
        </w:trPr>
        <w:tc>
          <w:tcPr>
            <w:tcW w:w="219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</w:t>
            </w:r>
          </w:p>
        </w:tc>
        <w:tc>
          <w:tcPr>
            <w:tcW w:w="5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55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59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</w:t>
            </w:r>
          </w:p>
        </w:tc>
        <w:tc>
          <w:tcPr>
            <w:tcW w:w="3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3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24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8</w:t>
            </w:r>
          </w:p>
        </w:tc>
        <w:tc>
          <w:tcPr>
            <w:tcW w:w="33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9</w:t>
            </w:r>
          </w:p>
        </w:tc>
        <w:tc>
          <w:tcPr>
            <w:tcW w:w="658" w:type="pct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10</w:t>
            </w:r>
          </w:p>
        </w:tc>
        <w:tc>
          <w:tcPr>
            <w:tcW w:w="42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11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12</w:t>
            </w:r>
          </w:p>
        </w:tc>
      </w:tr>
      <w:tr w:rsidR="00806990" w:rsidRPr="00806990" w:rsidTr="00806990">
        <w:trPr>
          <w:trHeight w:val="1305"/>
        </w:trPr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ул.Транспортная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д.7</w:t>
            </w:r>
          </w:p>
        </w:tc>
        <w:tc>
          <w:tcPr>
            <w:tcW w:w="4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ЖИНИРИНГ 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РОЕКТ СЕРВИС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17.04.2015 Г.; 03.11.2016 г.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15.06.2015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№358 от 22.02.015 г. №842 от 30.12.2016 г.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62,3</w:t>
            </w: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159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ул.Транспортная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03/01-14; 26/11-16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14.10.2014 г., 16.11.2016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22.11.2014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665 от 12.12.2014 г., №849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52,4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174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ул.Сельзозтехники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,д.18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13.12.2014 г., 28.11.2016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21.09.2016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№342 от 31.05.2016 г., №846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59,51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153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ул.Советская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д.34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1960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289/0114; 27/11-16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27.10.2014 г., 27.11.2016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28.11.2014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№667 от 12.12.2014 г., №840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213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5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ул.Центральная,д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.24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1959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04/01-14; 2/11-16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14.10.2014 г., 04.11.2016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28.11.2014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№664 от 12.12.2014 г. №850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63,2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06990" w:rsidRPr="00806990" w:rsidTr="00806990">
        <w:trPr>
          <w:trHeight w:val="103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ул.Центральная,д.6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1960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ЖИНИРИНГ 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-П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РОЕКТ СЕРВИС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13.12.2014 г., 25.11.2016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13.05.2013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№302 от 15.05.2013 г. №845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71,9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806990" w:rsidRPr="00806990" w:rsidTr="00806990">
        <w:trPr>
          <w:trHeight w:val="187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ул.Советская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д.36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02/01-14; 13/11-16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14.10.2014 г.;04.11.2016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28.11.2014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№668 от 12.12.2014 г. №841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58,1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208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ул.Советская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д.30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1962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05/01-14; 05/11-16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17.10.2014 г., 10.11.2016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28.11.2014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№669 от 12.12.2014 г., №839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49,7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222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д.13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22.11.2014г., 22.11.2016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28.01.2015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№155 от 10.03.2015 г. №843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58,6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806990" w:rsidRPr="00806990" w:rsidTr="00806990">
        <w:trPr>
          <w:trHeight w:val="204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ул.Бровцева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д.122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13.12.2014 г., 21.11.2016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23.01.2016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№69 от 10.02.2016 г., №847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66,1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127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.Д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убенки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ул.Сельзозтехники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,д.6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13.12.2014 г., 22.11.2016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26.01.2016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№70 от 10.02.2016 г. №848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62,8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06990" w:rsidRPr="00806990" w:rsidTr="00806990">
        <w:trPr>
          <w:trHeight w:val="130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Дубенский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муниц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пальныый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.С</w:t>
            </w:r>
            <w:proofErr w:type="gram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виносовхоз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ул.Центральная</w:t>
            </w:r>
            <w:proofErr w:type="spellEnd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д.3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1968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ООО 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Центр экспертизы и проектиров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ния объектов капитального строител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ь</w:t>
            </w: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ства</w:t>
            </w:r>
            <w:r w:rsidR="009D310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б/</w:t>
            </w:r>
            <w:proofErr w:type="gramStart"/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</w:t>
            </w:r>
            <w:proofErr w:type="gramEnd"/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22.11.2014 г., 22.11.2016 г.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28.01.2015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№156 от 10.03.2015 г. №844 от 30.12.2016 г.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107,1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06990" w:rsidRPr="00806990" w:rsidTr="00806990">
        <w:trPr>
          <w:trHeight w:val="465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776,71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6990" w:rsidRPr="00806990" w:rsidRDefault="00806990" w:rsidP="008069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0699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</w:tr>
    </w:tbl>
    <w:p w:rsidR="00806990" w:rsidRDefault="00806990">
      <w:pPr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br w:type="page"/>
      </w:r>
    </w:p>
    <w:p w:rsidR="00806990" w:rsidRDefault="00806990" w:rsidP="004E538E">
      <w:pPr>
        <w:widowControl w:val="0"/>
        <w:autoSpaceDE w:val="0"/>
        <w:autoSpaceDN w:val="0"/>
        <w:adjustRightInd w:val="0"/>
        <w:spacing w:before="108" w:after="108" w:line="240" w:lineRule="auto"/>
        <w:ind w:left="5670"/>
        <w:outlineLvl w:val="0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sectPr w:rsidR="00806990" w:rsidSect="00806990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9D3100" w:rsidRPr="009D3100" w:rsidRDefault="009D3100" w:rsidP="009D3100">
      <w:pPr>
        <w:shd w:val="clear" w:color="auto" w:fill="FFFFFF"/>
        <w:spacing w:after="0" w:line="240" w:lineRule="auto"/>
        <w:ind w:firstLine="5387"/>
        <w:textAlignment w:val="baseline"/>
        <w:rPr>
          <w:rFonts w:ascii="Times New Roman" w:eastAsia="Times New Roman" w:hAnsi="Times New Roman" w:cs="Times New Roman"/>
          <w:kern w:val="32"/>
          <w:sz w:val="28"/>
          <w:szCs w:val="28"/>
          <w:lang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lastRenderedPageBreak/>
        <w:t xml:space="preserve">Приложение  № </w:t>
      </w:r>
      <w:r>
        <w:rPr>
          <w:rFonts w:ascii="Times New Roman" w:eastAsia="Times New Roman" w:hAnsi="Times New Roman" w:cs="Times New Roman"/>
          <w:kern w:val="32"/>
          <w:sz w:val="28"/>
          <w:szCs w:val="28"/>
          <w:lang w:eastAsia="x-none"/>
        </w:rPr>
        <w:t>2</w:t>
      </w:r>
    </w:p>
    <w:p w:rsidR="009D3100" w:rsidRPr="009D3100" w:rsidRDefault="009D3100" w:rsidP="009D3100">
      <w:pPr>
        <w:shd w:val="clear" w:color="auto" w:fill="FFFFFF"/>
        <w:spacing w:after="0" w:line="240" w:lineRule="auto"/>
        <w:ind w:firstLine="5387"/>
        <w:textAlignment w:val="baseline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К муниципальной адресной программе</w:t>
      </w:r>
    </w:p>
    <w:p w:rsidR="009D3100" w:rsidRPr="009D3100" w:rsidRDefault="009D3100" w:rsidP="009D3100">
      <w:pPr>
        <w:shd w:val="clear" w:color="auto" w:fill="FFFFFF"/>
        <w:spacing w:after="0" w:line="240" w:lineRule="auto"/>
        <w:ind w:firstLine="5387"/>
        <w:textAlignment w:val="baseline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«Переселение граждан из аварийного</w:t>
      </w:r>
    </w:p>
    <w:p w:rsidR="009D3100" w:rsidRPr="009D3100" w:rsidRDefault="009D3100" w:rsidP="009D3100">
      <w:pPr>
        <w:shd w:val="clear" w:color="auto" w:fill="FFFFFF"/>
        <w:spacing w:after="0" w:line="240" w:lineRule="auto"/>
        <w:ind w:firstLine="5387"/>
        <w:textAlignment w:val="baseline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 xml:space="preserve">жилищного фонда  в Дубенском </w:t>
      </w:r>
    </w:p>
    <w:p w:rsidR="00640D99" w:rsidRDefault="009D3100" w:rsidP="009D3100">
      <w:pPr>
        <w:shd w:val="clear" w:color="auto" w:fill="FFFFFF"/>
        <w:spacing w:after="0" w:line="240" w:lineRule="auto"/>
        <w:ind w:firstLine="5387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муниципальном районе»</w:t>
      </w:r>
    </w:p>
    <w:p w:rsidR="00640D99" w:rsidRPr="004E538E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000000" w:themeColor="text1"/>
          <w:spacing w:val="2"/>
          <w:sz w:val="28"/>
          <w:szCs w:val="28"/>
        </w:rPr>
      </w:pPr>
    </w:p>
    <w:p w:rsidR="004B4692" w:rsidRPr="003F3926" w:rsidRDefault="004B4692" w:rsidP="004E538E">
      <w:pPr>
        <w:shd w:val="clear" w:color="auto" w:fill="FFFFFF"/>
        <w:spacing w:after="0" w:line="240" w:lineRule="auto"/>
        <w:ind w:firstLine="709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4B4692" w:rsidRPr="003F3926" w:rsidRDefault="004B4692" w:rsidP="004E538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Целевые показатели</w:t>
      </w:r>
    </w:p>
    <w:p w:rsidR="004B4692" w:rsidRDefault="004B4692" w:rsidP="004E538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Реализации программы </w:t>
      </w:r>
      <w:r w:rsidR="009D3100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«</w:t>
      </w: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Переселение граждан из аварийного жилищн</w:t>
      </w: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о</w:t>
      </w: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го фонда в Дубенском муниципальном районе</w:t>
      </w:r>
      <w:r w:rsidR="009D3100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>»</w:t>
      </w:r>
      <w:r w:rsidRPr="003F3926">
        <w:rPr>
          <w:rFonts w:ascii="Times New Roman" w:eastAsia="Times New Roman" w:hAnsi="Times New Roman" w:cs="Times New Roman"/>
          <w:b/>
          <w:spacing w:val="2"/>
          <w:sz w:val="28"/>
          <w:szCs w:val="28"/>
        </w:rPr>
        <w:t xml:space="preserve"> </w:t>
      </w:r>
    </w:p>
    <w:p w:rsidR="00493091" w:rsidRPr="003F3926" w:rsidRDefault="00493091" w:rsidP="004E538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tbl>
      <w:tblPr>
        <w:tblStyle w:val="a5"/>
        <w:tblW w:w="10571" w:type="dxa"/>
        <w:tblInd w:w="-743" w:type="dxa"/>
        <w:tblLook w:val="04A0" w:firstRow="1" w:lastRow="0" w:firstColumn="1" w:lastColumn="0" w:noHBand="0" w:noVBand="1"/>
      </w:tblPr>
      <w:tblGrid>
        <w:gridCol w:w="1043"/>
        <w:gridCol w:w="1989"/>
        <w:gridCol w:w="1097"/>
        <w:gridCol w:w="1097"/>
        <w:gridCol w:w="1097"/>
        <w:gridCol w:w="1098"/>
        <w:gridCol w:w="1098"/>
        <w:gridCol w:w="2052"/>
      </w:tblGrid>
      <w:tr w:rsidR="004B4692" w:rsidRPr="003F3926" w:rsidTr="004B4692">
        <w:tc>
          <w:tcPr>
            <w:tcW w:w="1043" w:type="dxa"/>
            <w:vMerge w:val="restart"/>
          </w:tcPr>
          <w:p w:rsidR="004B4692" w:rsidRPr="003F3926" w:rsidRDefault="004B4692" w:rsidP="002C37D1">
            <w:pPr>
              <w:jc w:val="right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№</w:t>
            </w:r>
            <w:proofErr w:type="gramStart"/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п</w:t>
            </w:r>
            <w:proofErr w:type="gramEnd"/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/п</w:t>
            </w:r>
          </w:p>
        </w:tc>
        <w:tc>
          <w:tcPr>
            <w:tcW w:w="1989" w:type="dxa"/>
            <w:vMerge w:val="restart"/>
          </w:tcPr>
          <w:p w:rsidR="004B4692" w:rsidRPr="003F3926" w:rsidRDefault="004B4692" w:rsidP="002C37D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7539" w:type="dxa"/>
            <w:gridSpan w:val="6"/>
          </w:tcPr>
          <w:p w:rsidR="004B4692" w:rsidRPr="003F3926" w:rsidRDefault="004B4692" w:rsidP="004E538E">
            <w:pPr>
              <w:ind w:firstLine="709"/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Период, год</w:t>
            </w:r>
          </w:p>
        </w:tc>
      </w:tr>
      <w:tr w:rsidR="004B4692" w:rsidRPr="003F3926" w:rsidTr="004B4692">
        <w:tc>
          <w:tcPr>
            <w:tcW w:w="1043" w:type="dxa"/>
            <w:vMerge/>
          </w:tcPr>
          <w:p w:rsidR="004B4692" w:rsidRPr="003F3926" w:rsidRDefault="004B4692" w:rsidP="002C37D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1989" w:type="dxa"/>
            <w:vMerge/>
          </w:tcPr>
          <w:p w:rsidR="004B4692" w:rsidRPr="003F3926" w:rsidRDefault="004B4692" w:rsidP="002C37D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</w:p>
        </w:tc>
        <w:tc>
          <w:tcPr>
            <w:tcW w:w="1097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2019</w:t>
            </w:r>
          </w:p>
        </w:tc>
        <w:tc>
          <w:tcPr>
            <w:tcW w:w="1097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2020</w:t>
            </w:r>
          </w:p>
        </w:tc>
        <w:tc>
          <w:tcPr>
            <w:tcW w:w="1097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2021</w:t>
            </w:r>
          </w:p>
        </w:tc>
        <w:tc>
          <w:tcPr>
            <w:tcW w:w="1098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2022</w:t>
            </w:r>
          </w:p>
        </w:tc>
        <w:tc>
          <w:tcPr>
            <w:tcW w:w="1098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2023</w:t>
            </w:r>
          </w:p>
        </w:tc>
        <w:tc>
          <w:tcPr>
            <w:tcW w:w="2052" w:type="dxa"/>
          </w:tcPr>
          <w:p w:rsidR="004B4692" w:rsidRPr="003F3926" w:rsidRDefault="004B469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2024</w:t>
            </w:r>
          </w:p>
        </w:tc>
      </w:tr>
      <w:tr w:rsidR="004B4692" w:rsidRPr="003F3926" w:rsidTr="004B4692">
        <w:tc>
          <w:tcPr>
            <w:tcW w:w="1043" w:type="dxa"/>
          </w:tcPr>
          <w:p w:rsidR="004B4692" w:rsidRPr="003F3926" w:rsidRDefault="004B4692" w:rsidP="002C37D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1</w:t>
            </w:r>
          </w:p>
        </w:tc>
        <w:tc>
          <w:tcPr>
            <w:tcW w:w="1989" w:type="dxa"/>
          </w:tcPr>
          <w:p w:rsidR="004B4692" w:rsidRPr="003F3926" w:rsidRDefault="004B4692" w:rsidP="0049309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Количество квадратных </w:t>
            </w:r>
            <w:r w:rsidR="00171662"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метров, ра</w:t>
            </w:r>
            <w:r w:rsidR="00171662"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</w:t>
            </w:r>
            <w:r w:rsidR="00171662"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селенного аварийного жилищного фонда, тыс.кв. метров</w:t>
            </w:r>
          </w:p>
        </w:tc>
        <w:tc>
          <w:tcPr>
            <w:tcW w:w="1097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210877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8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2C37D1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776,71</w:t>
            </w:r>
          </w:p>
        </w:tc>
        <w:tc>
          <w:tcPr>
            <w:tcW w:w="1098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2052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</w:tr>
      <w:tr w:rsidR="004B4692" w:rsidRPr="003F3926" w:rsidTr="004B4692">
        <w:tc>
          <w:tcPr>
            <w:tcW w:w="1043" w:type="dxa"/>
          </w:tcPr>
          <w:p w:rsidR="004B4692" w:rsidRPr="003F3926" w:rsidRDefault="00171662" w:rsidP="002C37D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</w:p>
        </w:tc>
        <w:tc>
          <w:tcPr>
            <w:tcW w:w="1989" w:type="dxa"/>
          </w:tcPr>
          <w:p w:rsidR="004B4692" w:rsidRPr="003F3926" w:rsidRDefault="00171662" w:rsidP="002C37D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Количество граждан ра</w:t>
            </w: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</w:t>
            </w: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селенных из аварийного жилищного фонда, тыс. чел.</w:t>
            </w:r>
          </w:p>
        </w:tc>
        <w:tc>
          <w:tcPr>
            <w:tcW w:w="1097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210877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8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25</w:t>
            </w:r>
          </w:p>
        </w:tc>
        <w:tc>
          <w:tcPr>
            <w:tcW w:w="1098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2052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</w:tr>
      <w:tr w:rsidR="004B4692" w:rsidRPr="003F3926" w:rsidTr="004B4692">
        <w:tc>
          <w:tcPr>
            <w:tcW w:w="1043" w:type="dxa"/>
          </w:tcPr>
          <w:p w:rsidR="004B4692" w:rsidRPr="003F3926" w:rsidRDefault="00171662" w:rsidP="002C37D1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3</w:t>
            </w:r>
          </w:p>
        </w:tc>
        <w:tc>
          <w:tcPr>
            <w:tcW w:w="1989" w:type="dxa"/>
          </w:tcPr>
          <w:p w:rsidR="004B4692" w:rsidRPr="003F3926" w:rsidRDefault="00171662" w:rsidP="002C37D1">
            <w:pPr>
              <w:jc w:val="both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Количество расселенных помещений, единиц</w:t>
            </w:r>
          </w:p>
        </w:tc>
        <w:tc>
          <w:tcPr>
            <w:tcW w:w="1097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210877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7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1098" w:type="dxa"/>
          </w:tcPr>
          <w:p w:rsidR="004B4692" w:rsidRPr="003F3926" w:rsidRDefault="002C37D1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12</w:t>
            </w:r>
          </w:p>
        </w:tc>
        <w:tc>
          <w:tcPr>
            <w:tcW w:w="1098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  <w:tc>
          <w:tcPr>
            <w:tcW w:w="2052" w:type="dxa"/>
          </w:tcPr>
          <w:p w:rsidR="004B4692" w:rsidRPr="003F3926" w:rsidRDefault="00171662" w:rsidP="00E743CC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</w:pPr>
            <w:r w:rsidRPr="003F3926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0</w:t>
            </w:r>
          </w:p>
        </w:tc>
      </w:tr>
    </w:tbl>
    <w:p w:rsidR="004B4692" w:rsidRPr="003F3926" w:rsidRDefault="004B4692" w:rsidP="004E538E">
      <w:pPr>
        <w:shd w:val="clear" w:color="auto" w:fill="FFFFFF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93091" w:rsidRDefault="0049309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493091" w:rsidRDefault="0049309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9D3100" w:rsidRDefault="009D3100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9D3100" w:rsidRDefault="009D3100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2C37D1" w:rsidRDefault="002C37D1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tabs>
          <w:tab w:val="left" w:pos="6165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Pr="000B2970" w:rsidRDefault="00640D99" w:rsidP="004E538E">
      <w:pPr>
        <w:shd w:val="clear" w:color="auto" w:fill="FFFFFF"/>
        <w:spacing w:after="0" w:line="240" w:lineRule="auto"/>
        <w:ind w:firstLine="709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</w:pPr>
    </w:p>
    <w:p w:rsidR="00640D99" w:rsidRDefault="00640D99" w:rsidP="004E538E">
      <w:pPr>
        <w:shd w:val="clear" w:color="auto" w:fill="FFFFFF"/>
        <w:spacing w:after="0" w:line="240" w:lineRule="auto"/>
        <w:ind w:firstLine="709"/>
        <w:textAlignment w:val="baseline"/>
        <w:outlineLvl w:val="2"/>
        <w:rPr>
          <w:rFonts w:ascii="Times New Roman" w:eastAsia="Times New Roman" w:hAnsi="Times New Roman" w:cs="Times New Roman"/>
          <w:color w:val="4C4C4C"/>
          <w:spacing w:val="2"/>
          <w:sz w:val="28"/>
          <w:szCs w:val="28"/>
        </w:rPr>
      </w:pPr>
    </w:p>
    <w:p w:rsidR="009D3100" w:rsidRPr="009D3100" w:rsidRDefault="009D3100" w:rsidP="009D3100">
      <w:pPr>
        <w:widowControl w:val="0"/>
        <w:autoSpaceDE w:val="0"/>
        <w:autoSpaceDN w:val="0"/>
        <w:adjustRightInd w:val="0"/>
        <w:spacing w:after="0" w:line="240" w:lineRule="auto"/>
        <w:ind w:left="5529" w:hanging="142"/>
        <w:rPr>
          <w:rFonts w:ascii="Times New Roman" w:eastAsia="Times New Roman" w:hAnsi="Times New Roman" w:cs="Times New Roman"/>
          <w:kern w:val="32"/>
          <w:sz w:val="28"/>
          <w:szCs w:val="28"/>
          <w:lang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lastRenderedPageBreak/>
        <w:t xml:space="preserve">Приложение  № </w:t>
      </w:r>
      <w:r>
        <w:rPr>
          <w:rFonts w:ascii="Times New Roman" w:eastAsia="Times New Roman" w:hAnsi="Times New Roman" w:cs="Times New Roman"/>
          <w:kern w:val="32"/>
          <w:sz w:val="28"/>
          <w:szCs w:val="28"/>
          <w:lang w:eastAsia="x-none"/>
        </w:rPr>
        <w:t>3</w:t>
      </w:r>
    </w:p>
    <w:p w:rsidR="009D3100" w:rsidRPr="009D3100" w:rsidRDefault="009D3100" w:rsidP="009D3100">
      <w:pPr>
        <w:widowControl w:val="0"/>
        <w:autoSpaceDE w:val="0"/>
        <w:autoSpaceDN w:val="0"/>
        <w:adjustRightInd w:val="0"/>
        <w:spacing w:after="0" w:line="240" w:lineRule="auto"/>
        <w:ind w:left="5529" w:hanging="142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К муниципальной адресной программе</w:t>
      </w:r>
    </w:p>
    <w:p w:rsidR="009D3100" w:rsidRPr="009D3100" w:rsidRDefault="009D3100" w:rsidP="009D3100">
      <w:pPr>
        <w:widowControl w:val="0"/>
        <w:autoSpaceDE w:val="0"/>
        <w:autoSpaceDN w:val="0"/>
        <w:adjustRightInd w:val="0"/>
        <w:spacing w:after="0" w:line="240" w:lineRule="auto"/>
        <w:ind w:left="5529" w:hanging="142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«Переселение граждан из аварийного</w:t>
      </w:r>
    </w:p>
    <w:p w:rsidR="009D3100" w:rsidRPr="009D3100" w:rsidRDefault="009D3100" w:rsidP="009D3100">
      <w:pPr>
        <w:widowControl w:val="0"/>
        <w:autoSpaceDE w:val="0"/>
        <w:autoSpaceDN w:val="0"/>
        <w:adjustRightInd w:val="0"/>
        <w:spacing w:after="0" w:line="240" w:lineRule="auto"/>
        <w:ind w:left="5529" w:hanging="142"/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 xml:space="preserve">жилищного фонда  в Дубенском </w:t>
      </w:r>
    </w:p>
    <w:p w:rsidR="00493091" w:rsidRPr="004E538E" w:rsidRDefault="009D3100" w:rsidP="009D3100">
      <w:pPr>
        <w:widowControl w:val="0"/>
        <w:autoSpaceDE w:val="0"/>
        <w:autoSpaceDN w:val="0"/>
        <w:adjustRightInd w:val="0"/>
        <w:spacing w:after="0" w:line="240" w:lineRule="auto"/>
        <w:ind w:left="5529" w:hanging="142"/>
        <w:rPr>
          <w:rFonts w:ascii="Times New Roman" w:eastAsia="Times New Roman" w:hAnsi="Times New Roman" w:cs="Times New Roman"/>
          <w:sz w:val="28"/>
          <w:szCs w:val="28"/>
        </w:rPr>
      </w:pPr>
      <w:r w:rsidRPr="009D3100">
        <w:rPr>
          <w:rFonts w:ascii="Times New Roman" w:eastAsia="Times New Roman" w:hAnsi="Times New Roman" w:cs="Times New Roman"/>
          <w:kern w:val="32"/>
          <w:sz w:val="28"/>
          <w:szCs w:val="28"/>
          <w:lang w:val="x-none" w:eastAsia="x-none"/>
        </w:rPr>
        <w:t>муниципальном районе»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right="-48"/>
        <w:rPr>
          <w:rFonts w:ascii="Times New Roman CYR" w:hAnsi="Times New Roman CYR" w:cs="Times New Roman CYR"/>
          <w:sz w:val="24"/>
          <w:szCs w:val="24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Рекомендуемые требования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к жилью, строящемуся или приобретаемому в рамках программы по пересел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нию граждан из аварийного жилищного фонда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Данные требования необходимо учитывать при подготовке документации на проведение закупок в целях реализации муниципальных адресных программ пер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селения граждан из аварийного жилищного фонда, за исключением контрактов на выкуп помещений у собственников и контрактов на покупку жилых помещений у лиц, не являющихся застройщиками в домах, введенных в эксплуатацию.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sub_1831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1. Требования к проектной документации на дом</w:t>
      </w:r>
    </w:p>
    <w:bookmarkEnd w:id="1"/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 проектной документации проектные значения параметров и другие проек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ные характеристики жилья, а также проектируемые мероприятия по обеспечению его безопасности должны быть установлены таким образом, чтобы в процессе его строительства и эксплуатации оно было безопасным для жизни и здоровья граждан (включая инвалидов и другие группы населения с ограниченными возможностями передвижения), имущества физических и юридических лиц, государственного или муниципального имущества, окружающей среды.</w:t>
      </w:r>
      <w:proofErr w:type="gramEnd"/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Проектная документация разрабатывается в соответствии с требованиями: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3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постановления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Федерации от 16 февраля 2008 г. N 87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 составе разделов проектной документации и требованиях к их содерж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нию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4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22 июля 2008 г. N 123-ФЗ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Технический регламент о требованиях пожарной безопасности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5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Федерального закона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30 декабря 2009 г. N 384-ФЗ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Технический регл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мент о безопасности зданий и сооружений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6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42.13330.2016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Градостроительство. Планировка и застройка городских и сельских поселений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7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54.13330.2016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Здания жилые многоквартирные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8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59.13330.2016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Доступность зданий и сооружений для маломобильных групп населения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19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14.13330.2014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Строительство в сейсмических районах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20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22.13330.2016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Основания зданий и сооружений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21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2.13130.2012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Системы противопожарной защиты. Обеспечение огн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стойкости объектов защиты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22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4.13130.2013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Системы противопожарной защиты. Ограничение распр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странения пожара на объектах защиты. Требования к объемно-планировочным и конструктивным решениям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hyperlink r:id="rId23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СП 255.1325800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Здания и сооружения. Правила эксплуатации. Общие п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ложения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Оформление проектной документации осуществляется в соответствии </w:t>
      </w:r>
      <w:hyperlink r:id="rId24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hyperlink r:id="rId25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ГОСТ </w:t>
        </w:r>
        <w:proofErr w:type="gramStart"/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Р</w:t>
        </w:r>
        <w:proofErr w:type="gramEnd"/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21.1101-2013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Основные требования к проектной и рабочей документации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Планируемые к строительству (строящиеся) многоквартирные дома, указа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ные в </w:t>
      </w:r>
      <w:hyperlink r:id="rId26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пункте 2 части 2 статьи 49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Градостроительного кодекса Российской Федер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ции, а также подлежащие приобретению жилые помещения должны соответствовать положениям санитарно-эпидемиологических правил и нормативов </w:t>
      </w:r>
      <w:hyperlink r:id="rId27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СанПиН 2.1.2.2645-10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Санитарно-эпидемиологические требования к условиям проживания в жилых зданиях и помещениях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утвержденных </w:t>
      </w:r>
      <w:hyperlink r:id="rId28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Главного госуда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ственного санитарного врача Российской Федерации от 10 июня 2010 года N 64 (с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изменениями и дополнениями).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" w:name="sub_1832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2. Требование к конструктивному, инженерному и технологическому оснащ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нию строящегося многоквартирного дама, введенного в эксплуатацию мног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квартирного дома, в котором приобретается готовое жилье</w:t>
      </w:r>
    </w:p>
    <w:bookmarkEnd w:id="2"/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Строящиеся дома должны иметь: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положительное заключение проведенной в соответствии с требованиями градостроительного законодательства экспертизы в отношении проектной докуме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тации на строительство дома;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несущие строительные конструкции должны быть выполнены из следующих материалов: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а) стены из каменных конструкций (кирпич, блоки), крупных железобетонных блоков, железобетонных панелей, монолитного железобетонного каркаса с заполн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нием;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б) перекрытия из сборных и монолитных железобетонных конструкций;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в) фундаменты из сборных и монолитных железобетонных и каменных ко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струкций.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Не рекомендуется строительство домов и приобретение жилья в домах, в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полненных из легких стальных тонкостенных конструкций (ЛСТК), SIP панелей, металлических сэндвич панелей.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подключение к централизованным сетям инженерно-технического обеспеч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ния по выданным соответствующими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ресурсоснабжающими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иными организаци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я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ми техническим условиям;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санитарный узел (раздельный или совмещенный), который должен быть внутриквартирным и включать ванну, унитаз, раковину.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внутридомовые инженерные системы, включая системы: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а) электроснабжения (с силовым и иным электрооборудованием в соотве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б) холодного водоснабжения;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в) водоотведения (канализации);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г) газоснабжения (при наличии в соответствии с проектной документацией), с устройством сигнализаторов загазованности, сблокированных с быстродейству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щим запорным клапаном, установленным первым по ходу газа на внутреннем газ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проводе жилого здания с возможностью аварийно-диспетчерского обслуживания (в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д) отопления (при отсутствии централизованного отопления и наличии газа рекомендуется установка коллективных или индивидуальных газовых котлов);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е) горячего водоснабжения;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ж) противопожарной безопасности (в соответствии с проектной документац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з)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мусороудаления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(при наличии 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 случае экономической целесообразности рекомендуется использовать 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кальные системы энергоснабжения;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принятые в эксплуатацию и зарегистрированные в установленном порядке лифты (при наличии в соответствии с проектной документацией).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Лифты рекомендуется оснащать: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а) кабиной, предназначенной для пользования инвалидом на кресле-коляске с сопровождающим лицом;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б) оборудованием для связи с диспетчером;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в) аварийным освещением кабины лифта;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г) светодиодным освещением кабины лифта в антивандальном исполнении;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д) панелью управления кабиной лифта в антивандальном исполнении.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внесенные в Государственный реестр средства измерений, поверенных пре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приятиями-изготовителями, принятых в эксплуатацию соответствующими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ресурс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снабжающими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организациями и соответствующих установленным требованиям к классам точности общедомовых (коллективных) приборов учета электрической энергии, холодной воды, горячей воды (при централизованном теплоснабжении в установленных случаях);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легкосбрасываемые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оконные блоки;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освещение этажных лестничных площадок дома с использованием светил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ников в антивандальном исполнении со светодиодным источником света, датчиков движения и освещенности;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при входах в подъезды дома освещение с использованием светильников в антивандальном исполнении со светодиодным источником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света и датчиков осв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щенности, козырьки над входной дверью и утепленные дверные блоки с ручками и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автодоводчиком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во входах в подвал (техническое подполье) дома металлические дверные блоки с замком, ручками и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автодоводчиком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отмостку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армированного бетона, асфальта, устроенную по всему периме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ру дома и обеспечивающую отвод воды от фундаментов;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организованный водосток;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благоустройство придомовой территории, в том числе наличие твердого п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крытия, озеленения и малых архитектурных форм, площадок общего пользования различного назначения, в том числе детской игровой площадки с игровым компле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сом (в соответствии с проектной документацией).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" w:name="sub_1833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3. Требования к функциональному оснащению и отделке помещений</w:t>
      </w:r>
    </w:p>
    <w:bookmarkEnd w:id="3"/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Построенные и приобретаемые для переселения граждан из аварийного ж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лищного фонда жилые помещения должны располагаться на любых этажах дома,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кроме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подвального, цокольного, технического, мансардного и должны быть: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оборудованы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подключенными к соответствующим внутридомовым инж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нерным системам внутриквартирными инженерными сетями в составе (не менее):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а) электроснабжения с электрическим щитком с устройствами защитного 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ключения;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б) холодного водоснабжения;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в) горячего водоснабжения (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централизованной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или автономной);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г) водоотведения (канализации);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д) отопления (централизованного или автономного);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е) вентиляции;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ж) газоснабжения (при наличии 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з) внесенными в Государственный реестр средств измерений, поверенными предприятиями-изготовителями, принятыми в эксплуатацию соответствующими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сурсоснабжающими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организациями и соответствующими установленным требов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ниям к классам точности индивидуальными приборами учета электрической эне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гии, холодной воды, горячей воды, природного газа (в установленных случаях) (в соответствии с проектной документацией);</w:t>
      </w:r>
      <w:proofErr w:type="gramEnd"/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иметь чистовую отделку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под ключ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, в том числе: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а) входную утепленную дверь с замком, ручками и дверным глазком;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б) межкомнатные двери с наличниками и ручками;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в)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легкосбрасываемые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оконные блоки со стеклопакетом класса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энергоэффе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тивности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классом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энергоэффективности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 (с возможностью 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крытия створок (фрамуг, форточек) в двух позициях) и подоконниками;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г) вентиляционные решетки;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д) подвесные крюки для потолочных осветительных приборов во всех пом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щениях квартиры;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е)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установленные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подключенные к соответствующим внутриквартирным инженерным сетям: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звонковую сигнализацию (в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мойку со смесителем и сифоном;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умывальник со смесителем и сифоном;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унитаз с сиденьем и сливным бачком;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ванну с заземлением, со смесителем и сифоном;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одно-,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двухклавишные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электровыключатели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электророзетки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выпуски электропроводки и патроны во всех помещениях квартиры;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газовую или электрическую плиту (в соответствии с проектным решением);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радиаторы отопления с терморегуляторами (при технологической возможн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сти в соответствии с проектной документацией), а при автономном отоплении и г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рячем водоснабжении также двухконтурный котел;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ж) напольные покрытия из керамической плитки в помещениях ванной комн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ты, туалета (совмещенного санузла), кладовых, на балконе (лоджии), в остальных помещениях квартиры - из ламината класса износостойкости 22 и выше или линол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ума на вспененной основе;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з) отделку стен водоэмульсионной или иной аналогичной краской в помещ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ниях ванной комнаты, туалета (совмещенного санузла), кладовых, кухни (за искл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чением части стены (стен) в кухне, примыкающе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й(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их) к рабочей поверхности, и ч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сти стены (стен) в ванной комнате, примыкающей(их) к ванне и умывальнику, 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делка которых производится керамической плиткой); обоями в остальных помещ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ниях;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и) отделку потолков во всех помещениях квартиры водоэмульсионной или иной аналогичной краской, либо конструкцией из сварной виниловой пленки (ПВХ) или бесшовного тканевого полотна, закрепленных на металлическом или пластик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вом профиле под перекрытием (натяжные потолки).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4" w:name="sub_1834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4. Требования к материалам, изделиям и оборудованию</w:t>
      </w:r>
    </w:p>
    <w:bookmarkEnd w:id="4"/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Проектом на строительство многоквартирного дома рекомендуется пред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смотреть применение современных сертифицированных строительных и отдело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ч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ных материалов, изделий, технологического и инженерного оборудования.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Строительство должно осуществляться с применением материалов и оборуд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вания, обеспечивающих соответствие жилища требованиям проектной документ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ции.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Выполняемые работы и применяемые строительные материалы в процессе строительства дома, жилые помещения в котором приобретаются в соответствии с муниципальным контрактом в целях переселения граждан из аварийного жилищн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го фонда, а также результатов таких работ должны соответствовать требованиям технических регламентов, требованиям энергетической эффективности и требов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ниям оснащенности объекта капитального строительства приборами учета испол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зуемых энергетических ресурсов.</w:t>
      </w:r>
      <w:proofErr w:type="gramEnd"/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5" w:name="sub_1835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5. Требование к </w:t>
      </w:r>
      <w:proofErr w:type="spellStart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энергоэффективности</w:t>
      </w:r>
      <w:proofErr w:type="spellEnd"/>
      <w:r w:rsidRPr="00C609F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дома</w:t>
      </w:r>
    </w:p>
    <w:bookmarkEnd w:id="5"/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Предусматривать класс энергетической эффективности дома не ниже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гласно Правилам определения класса энергетической эффективности, утвержденных приказом Министерства строительства и жилищно-коммунального хозяйства от 6 июня 2016 г. N 399/пр.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Рекомендуется предусматривать следующие мероприятия, направленные на повышение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энергоэффективности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дома: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предъявлять к оконным блокам в квартирах и в помещениях общего польз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вания дополнительные требования указанные выше;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производить установку в помещениях общего пользования, лестничных клетках, перед входом в подъезды светодиодных светильников с датчиками движ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ния и освещенности;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проводить освещение придомовой территории с использованием светодио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ных светильников и датчиков освещенности;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выполнять теплоизоляцию подвального (цокольного) и чердачного перекр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тий (в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проводить установку приборов учета горячего и холодного водоснабжения, электроэнергии, газа и другие, предусмотренные в проектной документации;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выполнять установку радиаторов отопления с терморегуляторами (при те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нологической возможности в соответствии с проектной документацией);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проводить устройство входных дверей в подъезды дома с утеплением и об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рудованием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автодоводчиками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- устраивать входные тамбуры в подъезды дома с утеплением стен, устанавл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вать утепленные двери тамбура (входную и проходную) с </w:t>
      </w:r>
      <w:proofErr w:type="spell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автодоводчиками</w:t>
      </w:r>
      <w:proofErr w:type="spell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Обеспечить наличие на фасаде </w:t>
      </w: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дома указателя класса энергетической эффе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тивности дома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соответствии с </w:t>
      </w:r>
      <w:hyperlink r:id="rId29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разделом III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определения классов энергет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ческой эффективности многоквартирных домов, утвержденных </w:t>
      </w:r>
      <w:hyperlink r:id="rId30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приказом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стерства строительства и жилищно-коммунального хозяйства Российской Федер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ции от 6 июня 2016 года N 399/пр.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6. Требования к эксплуатационной документации дома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Наличие паспортов и инструкций по эксплуатации предприятий изготовит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лей на механическое, электрическое, санитарно-техническое и иное, включая ли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ф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товое, оборудование, приборы учета использования энергетических ресурсов (о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щедомовые (коллективные) и индивидуальные) и узлы управления подачей энерг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тических ресурсов и т.д., а также соответствующих документов (копий документов), предусмотренных </w:t>
      </w:r>
      <w:hyperlink r:id="rId31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пунктами 24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hyperlink r:id="rId32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26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 содержания общего имущества в мног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квартирном доме, утвержденных </w:t>
      </w:r>
      <w:hyperlink r:id="rId33" w:history="1">
        <w:r w:rsidRPr="00C609F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постановлением</w:t>
        </w:r>
      </w:hyperlink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Правительства Российской Фед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рации от 13</w:t>
      </w:r>
      <w:proofErr w:type="gramEnd"/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августа 2006 года N 491, включая Инструкцию по эксплуатации мног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квартирного дома, выполненную в соответствии с п. 10.1 Градостроительного 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декса (Требования к безопасной эксплуатации зданий) и СП 255.1325800 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Здания и сооружения. Правила эксплуатации. Общие положения</w:t>
      </w:r>
      <w:r w:rsidR="009D3100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соответствии с проек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ной документацией).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Наличие инструкций по эксплуатации внутриквартирного инженерного об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рудования. Комплекты инструкций по эксплуатации внутриквартирного инженерн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C609F9">
        <w:rPr>
          <w:rFonts w:ascii="Times New Roman" w:hAnsi="Times New Roman" w:cs="Times New Roman"/>
          <w:color w:val="000000" w:themeColor="text1"/>
          <w:sz w:val="28"/>
          <w:szCs w:val="28"/>
        </w:rPr>
        <w:t>го оборудования подлежат передаче Заказчику.</w:t>
      </w:r>
    </w:p>
    <w:p w:rsidR="00C609F9" w:rsidRPr="00C609F9" w:rsidRDefault="00C609F9" w:rsidP="00C609F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34F76" w:rsidRDefault="00134F76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Default="00C609F9" w:rsidP="004E538E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609F9" w:rsidRPr="003F3926" w:rsidRDefault="00C609F9" w:rsidP="00C609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C609F9" w:rsidRPr="003F3926" w:rsidSect="004E538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95F"/>
    <w:rsid w:val="00016DE1"/>
    <w:rsid w:val="000B2970"/>
    <w:rsid w:val="000C5DFB"/>
    <w:rsid w:val="00127F52"/>
    <w:rsid w:val="0013343D"/>
    <w:rsid w:val="00134F76"/>
    <w:rsid w:val="001427A5"/>
    <w:rsid w:val="00171662"/>
    <w:rsid w:val="00192EAE"/>
    <w:rsid w:val="001D4088"/>
    <w:rsid w:val="001E1EB9"/>
    <w:rsid w:val="002051B1"/>
    <w:rsid w:val="00207FA0"/>
    <w:rsid w:val="00210877"/>
    <w:rsid w:val="002A4500"/>
    <w:rsid w:val="002C29EC"/>
    <w:rsid w:val="002C37D1"/>
    <w:rsid w:val="002D2B6B"/>
    <w:rsid w:val="002D766A"/>
    <w:rsid w:val="002F7BE6"/>
    <w:rsid w:val="00347802"/>
    <w:rsid w:val="0039433E"/>
    <w:rsid w:val="003F3926"/>
    <w:rsid w:val="00465726"/>
    <w:rsid w:val="00486A8D"/>
    <w:rsid w:val="00493091"/>
    <w:rsid w:val="004B4692"/>
    <w:rsid w:val="004D4B03"/>
    <w:rsid w:val="004E538E"/>
    <w:rsid w:val="00500C87"/>
    <w:rsid w:val="005158A1"/>
    <w:rsid w:val="0052022F"/>
    <w:rsid w:val="0052795F"/>
    <w:rsid w:val="00617879"/>
    <w:rsid w:val="006265BF"/>
    <w:rsid w:val="00640D99"/>
    <w:rsid w:val="006D1F7B"/>
    <w:rsid w:val="00715C09"/>
    <w:rsid w:val="007718BA"/>
    <w:rsid w:val="00781507"/>
    <w:rsid w:val="00782CDB"/>
    <w:rsid w:val="007F3750"/>
    <w:rsid w:val="00806990"/>
    <w:rsid w:val="00865D56"/>
    <w:rsid w:val="008B157A"/>
    <w:rsid w:val="008F27C8"/>
    <w:rsid w:val="00904B2C"/>
    <w:rsid w:val="009D3100"/>
    <w:rsid w:val="009D4335"/>
    <w:rsid w:val="009D4F79"/>
    <w:rsid w:val="009D4FA5"/>
    <w:rsid w:val="009F52BD"/>
    <w:rsid w:val="00A42EC8"/>
    <w:rsid w:val="00A47881"/>
    <w:rsid w:val="00A75D4E"/>
    <w:rsid w:val="00B06551"/>
    <w:rsid w:val="00B26F6F"/>
    <w:rsid w:val="00B459CB"/>
    <w:rsid w:val="00B7121C"/>
    <w:rsid w:val="00B84DC6"/>
    <w:rsid w:val="00B913D7"/>
    <w:rsid w:val="00B91755"/>
    <w:rsid w:val="00C25EED"/>
    <w:rsid w:val="00C57F9C"/>
    <w:rsid w:val="00C609F9"/>
    <w:rsid w:val="00C83833"/>
    <w:rsid w:val="00D23483"/>
    <w:rsid w:val="00D41A6F"/>
    <w:rsid w:val="00E743CC"/>
    <w:rsid w:val="00E77B62"/>
    <w:rsid w:val="00F15988"/>
    <w:rsid w:val="00FD62DE"/>
    <w:rsid w:val="00FE6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7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279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279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9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2795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2795F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52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5279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15C09"/>
    <w:pPr>
      <w:ind w:left="720"/>
      <w:contextualSpacing/>
    </w:pPr>
  </w:style>
  <w:style w:type="table" w:styleId="a5">
    <w:name w:val="Table Grid"/>
    <w:basedOn w:val="a1"/>
    <w:uiPriority w:val="59"/>
    <w:rsid w:val="004B46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6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09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79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5279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5279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95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52795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52795F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headertext">
    <w:name w:val="headertext"/>
    <w:basedOn w:val="a"/>
    <w:rsid w:val="0052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52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52795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15C09"/>
    <w:pPr>
      <w:ind w:left="720"/>
      <w:contextualSpacing/>
    </w:pPr>
  </w:style>
  <w:style w:type="table" w:styleId="a5">
    <w:name w:val="Table Grid"/>
    <w:basedOn w:val="a1"/>
    <w:uiPriority w:val="59"/>
    <w:rsid w:val="004B46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60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0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5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2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07327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8650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48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9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?id=12058997&amp;sub=0" TargetMode="External"/><Relationship Id="rId18" Type="http://schemas.openxmlformats.org/officeDocument/2006/relationships/hyperlink" Target="http://internet.garant.ru/document?id=71484218&amp;sub=0" TargetMode="External"/><Relationship Id="rId26" Type="http://schemas.openxmlformats.org/officeDocument/2006/relationships/hyperlink" Target="http://internet.garant.ru/document?id=12038258&amp;sub=49022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?id=70177150&amp;sub=613112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docs.cntd.ru/document/901919946" TargetMode="External"/><Relationship Id="rId12" Type="http://schemas.openxmlformats.org/officeDocument/2006/relationships/hyperlink" Target="http://docs.cntd.ru/document/901919946" TargetMode="External"/><Relationship Id="rId17" Type="http://schemas.openxmlformats.org/officeDocument/2006/relationships/hyperlink" Target="http://internet.garant.ru/document?id=71592342&amp;sub=0" TargetMode="External"/><Relationship Id="rId25" Type="http://schemas.openxmlformats.org/officeDocument/2006/relationships/hyperlink" Target="http://internet.garant.ru/document?id=70531786&amp;sub=0" TargetMode="External"/><Relationship Id="rId33" Type="http://schemas.openxmlformats.org/officeDocument/2006/relationships/hyperlink" Target="http://internet.garant.ru/document?id=12048944&amp;sub=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?id=71592326&amp;sub=0" TargetMode="External"/><Relationship Id="rId20" Type="http://schemas.openxmlformats.org/officeDocument/2006/relationships/hyperlink" Target="http://internet.garant.ru/document?id=71606442&amp;sub=0" TargetMode="External"/><Relationship Id="rId29" Type="http://schemas.openxmlformats.org/officeDocument/2006/relationships/hyperlink" Target="http://internet.garant.ru/document?id=71362244&amp;sub=30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01919946" TargetMode="External"/><Relationship Id="rId24" Type="http://schemas.openxmlformats.org/officeDocument/2006/relationships/hyperlink" Target="http://internet.garant.ru/document?id=70531786&amp;sub=257" TargetMode="External"/><Relationship Id="rId32" Type="http://schemas.openxmlformats.org/officeDocument/2006/relationships/hyperlink" Target="http://internet.garant.ru/document?id=12048944&amp;sub=1026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internet.garant.ru/document?id=12072032&amp;sub=0" TargetMode="External"/><Relationship Id="rId23" Type="http://schemas.openxmlformats.org/officeDocument/2006/relationships/hyperlink" Target="http://internet.garant.ru/document?id=71402776&amp;sub=0" TargetMode="External"/><Relationship Id="rId28" Type="http://schemas.openxmlformats.org/officeDocument/2006/relationships/hyperlink" Target="http://internet.garant.ru/document?id=12077273&amp;sub=0" TargetMode="External"/><Relationship Id="rId10" Type="http://schemas.openxmlformats.org/officeDocument/2006/relationships/hyperlink" Target="http://docs.cntd.ru/document/901713615" TargetMode="External"/><Relationship Id="rId19" Type="http://schemas.openxmlformats.org/officeDocument/2006/relationships/hyperlink" Target="http://internet.garant.ru/document?id=70593840&amp;sub=0" TargetMode="External"/><Relationship Id="rId31" Type="http://schemas.openxmlformats.org/officeDocument/2006/relationships/hyperlink" Target="http://internet.garant.ru/document?id=12048944&amp;sub=102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1919946" TargetMode="External"/><Relationship Id="rId14" Type="http://schemas.openxmlformats.org/officeDocument/2006/relationships/hyperlink" Target="http://internet.garant.ru/document?id=12061584&amp;sub=0" TargetMode="External"/><Relationship Id="rId22" Type="http://schemas.openxmlformats.org/officeDocument/2006/relationships/hyperlink" Target="http://internet.garant.ru/document?id=70298302&amp;sub=0" TargetMode="External"/><Relationship Id="rId27" Type="http://schemas.openxmlformats.org/officeDocument/2006/relationships/hyperlink" Target="http://internet.garant.ru/document?id=12077273&amp;sub=1000" TargetMode="External"/><Relationship Id="rId30" Type="http://schemas.openxmlformats.org/officeDocument/2006/relationships/hyperlink" Target="http://internet.garant.ru/document?id=71362244&amp;sub=0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docs.cntd.ru/document/9019199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9187A-102A-4146-89E2-4955C13E7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20</Pages>
  <Words>5416</Words>
  <Characters>30872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36216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Юрист</cp:lastModifiedBy>
  <cp:revision>4</cp:revision>
  <cp:lastPrinted>2019-06-06T13:29:00Z</cp:lastPrinted>
  <dcterms:created xsi:type="dcterms:W3CDTF">2019-06-06T05:48:00Z</dcterms:created>
  <dcterms:modified xsi:type="dcterms:W3CDTF">2019-06-06T13:29:00Z</dcterms:modified>
</cp:coreProperties>
</file>