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1E" w:rsidRDefault="00916204">
      <w:pPr>
        <w:spacing w:after="0" w:line="360" w:lineRule="auto"/>
        <w:jc w:val="right"/>
        <w:rPr>
          <w:rFonts w:ascii="Times New Roman" w:eastAsia="Times New Roman" w:hAnsi="Times New Roman" w:cs="Times New Roman"/>
          <w:caps/>
          <w:sz w:val="18"/>
        </w:rPr>
      </w:pPr>
      <w:r>
        <w:rPr>
          <w:rFonts w:ascii="Times New Roman" w:eastAsia="Times New Roman" w:hAnsi="Times New Roman" w:cs="Times New Roman"/>
          <w:caps/>
          <w:sz w:val="18"/>
        </w:rPr>
        <w:t xml:space="preserve">    </w:t>
      </w:r>
    </w:p>
    <w:p w:rsidR="00AF1F1E" w:rsidRDefault="00AF1F1E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36"/>
        </w:rPr>
      </w:pPr>
    </w:p>
    <w:p w:rsidR="00AF1F1E" w:rsidRDefault="009162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СОВЕТ ДЕПУТАТОВ КАБАЕВСКОГО СЕЛЬСКОГО ПОСЕЛЕНИЯ</w:t>
      </w:r>
    </w:p>
    <w:p w:rsidR="00AF1F1E" w:rsidRDefault="009162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 xml:space="preserve">                 ДУБЕНСКОГО МУНИЦИПАЛЬНОГО РАЙОНА </w:t>
      </w:r>
    </w:p>
    <w:p w:rsidR="00AF1F1E" w:rsidRDefault="009162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 xml:space="preserve">                                      РЕСПУБЛИКА МОРДОВИЯ</w:t>
      </w:r>
    </w:p>
    <w:p w:rsidR="00AF1F1E" w:rsidRDefault="009162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РЕШЕНИЕ</w:t>
      </w:r>
    </w:p>
    <w:p w:rsidR="00AF1F1E" w:rsidRDefault="00916204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18"/>
        </w:rPr>
      </w:pPr>
      <w:r>
        <w:rPr>
          <w:rFonts w:ascii="Times New Roman" w:eastAsia="Times New Roman" w:hAnsi="Times New Roman" w:cs="Times New Roman"/>
          <w:caps/>
          <w:sz w:val="28"/>
        </w:rPr>
        <w:t xml:space="preserve">15.03.2019.                                                                                        №74                                                                                         </w:t>
      </w:r>
    </w:p>
    <w:p w:rsidR="00AF1F1E" w:rsidRDefault="00916204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1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</w:rPr>
        <w:t>абаево</w:t>
      </w:r>
      <w:proofErr w:type="spellEnd"/>
    </w:p>
    <w:p w:rsidR="00AF1F1E" w:rsidRDefault="00AF1F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</w:rPr>
      </w:pPr>
    </w:p>
    <w:p w:rsidR="00AF1F1E" w:rsidRDefault="00916204" w:rsidP="007A38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«О внесении изменений  в бюджет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</w:t>
      </w:r>
      <w:r w:rsidR="007A3852">
        <w:rPr>
          <w:rFonts w:ascii="Times New Roman" w:eastAsia="Times New Roman" w:hAnsi="Times New Roman" w:cs="Times New Roman"/>
          <w:b/>
          <w:sz w:val="28"/>
        </w:rPr>
        <w:t xml:space="preserve"> поселения Дубенского </w:t>
      </w:r>
      <w:r>
        <w:rPr>
          <w:rFonts w:ascii="Times New Roman" w:eastAsia="Times New Roman" w:hAnsi="Times New Roman" w:cs="Times New Roman"/>
          <w:b/>
          <w:sz w:val="28"/>
        </w:rPr>
        <w:t>муниципального района на 2019 год и на  период 2020- 2021 годов»</w:t>
      </w:r>
    </w:p>
    <w:p w:rsidR="00AF1F1E" w:rsidRDefault="00AF1F1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AF1F1E" w:rsidRDefault="007A3852" w:rsidP="007A3852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В </w:t>
      </w:r>
      <w:r w:rsidR="00916204">
        <w:rPr>
          <w:rFonts w:ascii="Times New Roman" w:eastAsia="Times New Roman" w:hAnsi="Times New Roman" w:cs="Times New Roman"/>
          <w:sz w:val="28"/>
        </w:rPr>
        <w:t xml:space="preserve"> соответствии с Бюджетным</w:t>
      </w:r>
      <w:r w:rsidR="00916204" w:rsidRPr="007A3852">
        <w:rPr>
          <w:rFonts w:ascii="Times New Roman" w:eastAsia="Times New Roman" w:hAnsi="Times New Roman" w:cs="Times New Roman"/>
          <w:sz w:val="28"/>
        </w:rPr>
        <w:t xml:space="preserve"> </w:t>
      </w:r>
      <w:hyperlink r:id="rId4">
        <w:r w:rsidR="00916204" w:rsidRPr="007A3852">
          <w:rPr>
            <w:rFonts w:ascii="Times New Roman" w:eastAsia="Times New Roman" w:hAnsi="Times New Roman" w:cs="Times New Roman"/>
            <w:color w:val="0000FF"/>
            <w:sz w:val="28"/>
          </w:rPr>
          <w:t>кодексом</w:t>
        </w:r>
      </w:hyperlink>
      <w:r w:rsidR="00916204">
        <w:rPr>
          <w:rFonts w:ascii="Times New Roman" w:eastAsia="Times New Roman" w:hAnsi="Times New Roman" w:cs="Times New Roman"/>
          <w:sz w:val="28"/>
        </w:rPr>
        <w:t xml:space="preserve"> Российской Федерации</w:t>
      </w:r>
      <w:r>
        <w:rPr>
          <w:rFonts w:ascii="Times New Roman" w:eastAsia="Times New Roman" w:hAnsi="Times New Roman" w:cs="Times New Roman"/>
          <w:sz w:val="28"/>
        </w:rPr>
        <w:t>,</w:t>
      </w:r>
      <w:r w:rsidR="00916204">
        <w:rPr>
          <w:rFonts w:ascii="Times New Roman" w:eastAsia="Times New Roman" w:hAnsi="Times New Roman" w:cs="Times New Roman"/>
          <w:sz w:val="28"/>
        </w:rPr>
        <w:t xml:space="preserve"> и на основании прогноза социально-экономического развития </w:t>
      </w:r>
      <w:proofErr w:type="spellStart"/>
      <w:r w:rsidR="00916204"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 w:rsidR="00916204"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района,</w:t>
      </w:r>
      <w:r w:rsidR="00916204">
        <w:rPr>
          <w:rFonts w:ascii="Times New Roman" w:eastAsia="Times New Roman" w:hAnsi="Times New Roman" w:cs="Times New Roman"/>
          <w:sz w:val="28"/>
        </w:rPr>
        <w:t xml:space="preserve"> внести изменения в бюджет </w:t>
      </w:r>
      <w:proofErr w:type="spellStart"/>
      <w:r w:rsidR="00916204"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 w:rsidR="00916204">
        <w:rPr>
          <w:rFonts w:ascii="Times New Roman" w:eastAsia="Times New Roman" w:hAnsi="Times New Roman" w:cs="Times New Roman"/>
          <w:sz w:val="28"/>
        </w:rPr>
        <w:t xml:space="preserve"> сельского поселения и утвердить </w:t>
      </w:r>
      <w:r w:rsidR="00916204">
        <w:rPr>
          <w:rFonts w:ascii="Times New Roman" w:eastAsia="Times New Roman" w:hAnsi="Times New Roman" w:cs="Times New Roman"/>
          <w:sz w:val="28"/>
        </w:rPr>
        <w:t xml:space="preserve"> объем доходов и расходов, дефицит, а также иные показатели   бюджета </w:t>
      </w:r>
      <w:proofErr w:type="spellStart"/>
      <w:r w:rsidR="00916204"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 w:rsidR="00916204">
        <w:rPr>
          <w:rFonts w:ascii="Times New Roman" w:eastAsia="Times New Roman" w:hAnsi="Times New Roman" w:cs="Times New Roman"/>
          <w:sz w:val="28"/>
        </w:rPr>
        <w:t xml:space="preserve"> сельского п</w:t>
      </w:r>
      <w:r w:rsidR="00916204">
        <w:rPr>
          <w:rFonts w:ascii="Times New Roman" w:eastAsia="Times New Roman" w:hAnsi="Times New Roman" w:cs="Times New Roman"/>
          <w:sz w:val="28"/>
        </w:rPr>
        <w:t>оселения Дубенского муниципального района Республики Мордовия на 2019 год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916204">
        <w:rPr>
          <w:rFonts w:ascii="Times New Roman" w:eastAsia="Times New Roman" w:hAnsi="Times New Roman" w:cs="Times New Roman"/>
          <w:sz w:val="28"/>
        </w:rPr>
        <w:t xml:space="preserve">и  </w:t>
      </w:r>
      <w:r w:rsidR="00916204">
        <w:rPr>
          <w:rFonts w:ascii="Times New Roman" w:eastAsia="Times New Roman" w:hAnsi="Times New Roman" w:cs="Times New Roman"/>
          <w:sz w:val="28"/>
        </w:rPr>
        <w:t>плановый период 2019 и 2020гг.</w:t>
      </w:r>
      <w:proofErr w:type="gramEnd"/>
    </w:p>
    <w:p w:rsidR="00AF1F1E" w:rsidRDefault="00AF1F1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AF1F1E" w:rsidRDefault="00AF1F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88" w:type="dxa"/>
        <w:tblCellMar>
          <w:left w:w="10" w:type="dxa"/>
          <w:right w:w="10" w:type="dxa"/>
        </w:tblCellMar>
        <w:tblLook w:val="0000"/>
      </w:tblPr>
      <w:tblGrid>
        <w:gridCol w:w="9483"/>
      </w:tblGrid>
      <w:tr w:rsidR="00AF1F1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9483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tbl>
            <w:tblPr>
              <w:tblW w:w="9734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1796"/>
              <w:gridCol w:w="548"/>
              <w:gridCol w:w="430"/>
              <w:gridCol w:w="272"/>
              <w:gridCol w:w="1043"/>
              <w:gridCol w:w="778"/>
              <w:gridCol w:w="1436"/>
              <w:gridCol w:w="645"/>
              <w:gridCol w:w="829"/>
              <w:gridCol w:w="244"/>
              <w:gridCol w:w="610"/>
              <w:gridCol w:w="108"/>
              <w:gridCol w:w="117"/>
              <w:gridCol w:w="644"/>
              <w:gridCol w:w="234"/>
            </w:tblGrid>
            <w:tr w:rsidR="00AF1F1E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412"/>
              </w:trPr>
              <w:tc>
                <w:tcPr>
                  <w:tcW w:w="1796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57" w:type="dxa"/>
                  <w:gridSpan w:val="8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spacing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Объем доходов бюджета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Кабаевского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сельского поселения Дубенского муниципального района  на 2019 год и плановый период 2020 и2021гг</w:t>
                  </w:r>
                </w:p>
              </w:tc>
              <w:tc>
                <w:tcPr>
                  <w:tcW w:w="225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4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300"/>
              </w:trPr>
              <w:tc>
                <w:tcPr>
                  <w:tcW w:w="3046" w:type="dxa"/>
                  <w:gridSpan w:val="4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043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78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764" w:type="dxa"/>
                  <w:gridSpan w:val="5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spacing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                                                                                            (тыс</w:t>
                  </w:r>
                  <w:proofErr w:type="gramStart"/>
                  <w:r>
                    <w:rPr>
                      <w:rFonts w:ascii="Calibri" w:eastAsia="Calibri" w:hAnsi="Calibri" w:cs="Calibri"/>
                    </w:rPr>
                    <w:t>.р</w:t>
                  </w:r>
                  <w:proofErr w:type="gramEnd"/>
                  <w:r>
                    <w:rPr>
                      <w:rFonts w:ascii="Calibri" w:eastAsia="Calibri" w:hAnsi="Calibri" w:cs="Calibri"/>
                    </w:rPr>
                    <w:t>ублей)</w:t>
                  </w:r>
                </w:p>
              </w:tc>
              <w:tc>
                <w:tcPr>
                  <w:tcW w:w="225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330"/>
              </w:trPr>
              <w:tc>
                <w:tcPr>
                  <w:tcW w:w="234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Код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Наименование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2019</w:t>
                  </w: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601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2020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601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2021</w:t>
                  </w: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 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ВСЕГО ДОХОДОВ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        2027,0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2506,9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2993,3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t> 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НАЛОГОВЫЕ И НЕНАЛОГОВЫЕ ДОХОДЫ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459,8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859,7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864,8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b/>
                    </w:rPr>
                    <w:lastRenderedPageBreak/>
                    <w:t> 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НАЛОГИ НА ПРИБЫЛЬ, ДОХОДЫ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23,3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23,3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23,3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18210102021011000110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Налог на доходы физических лиц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22,3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22,3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22,3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Единый с/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х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налог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1,0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1,0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1,0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 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НАЛОГИ НА ИМУЩЕСТВО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436,5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436,5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436,5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18210601030101000110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Налог на имущество физических лиц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16,9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16,9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16,9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18210606013100000110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Земельный налог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419,6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419,6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419,6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НЕНАЛОГОВЫЕ ДОХОДЫ</w:t>
                  </w:r>
                </w:p>
                <w:p w:rsidR="00AF1F1E" w:rsidRDefault="00AF1F1E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90911105035100000120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Аренда имущества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БЕЗВОЗМЕЗДНЫЕ ПОСТУПЛЕНИЯ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1567,2</w:t>
                  </w: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569,8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584,10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A3852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trHeight w:val="66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00020200000000000000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1567,2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569,8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584,10</w:t>
                  </w:r>
                </w:p>
              </w:tc>
              <w:tc>
                <w:tcPr>
                  <w:tcW w:w="234" w:type="dxa"/>
                  <w:tcBorders>
                    <w:top w:val="single" w:sz="0" w:space="0" w:color="836967"/>
                    <w:left w:val="single" w:sz="0" w:space="0" w:color="836967"/>
                    <w:bottom w:val="single" w:sz="0" w:space="0" w:color="836967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615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2 02 01000 00 0000 151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56,1 </w:t>
                  </w: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105,8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615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2 02 01001 00 0000 151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Дотации на выравнивание бюджетной обеспеченности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56,1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105,8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585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2 02 03000 00 0000 151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75,7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75,5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75,5</w:t>
                  </w: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556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в том числе: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75,5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75,5</w:t>
                  </w: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991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9132020301505000151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Субвенции бюджетам сельских поселений на осуществление первичного воинского учета на </w:t>
                  </w:r>
                  <w:r>
                    <w:rPr>
                      <w:rFonts w:ascii="Calibri" w:eastAsia="Calibri" w:hAnsi="Calibri" w:cs="Calibri"/>
                    </w:rPr>
                    <w:t>территориях, где отсутствуют военные комиссариаты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75,5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75,5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75,5</w:t>
                  </w: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585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</w:p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lastRenderedPageBreak/>
                    <w:t>2 02 03024 05 0000 151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lastRenderedPageBreak/>
                    <w:t xml:space="preserve">Субвенции на реализацию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гос</w:t>
                  </w:r>
                  <w:proofErr w:type="gramStart"/>
                  <w:r>
                    <w:rPr>
                      <w:rFonts w:ascii="Calibri" w:eastAsia="Calibri" w:hAnsi="Calibri" w:cs="Calibri"/>
                    </w:rPr>
                    <w:t>.п</w:t>
                  </w:r>
                  <w:proofErr w:type="gramEnd"/>
                  <w:r>
                    <w:rPr>
                      <w:rFonts w:ascii="Calibri" w:eastAsia="Calibri" w:hAnsi="Calibri" w:cs="Calibri"/>
                    </w:rPr>
                    <w:t>олномочий</w:t>
                  </w:r>
                  <w:proofErr w:type="spellEnd"/>
                  <w:r>
                    <w:rPr>
                      <w:rFonts w:ascii="Calibri" w:eastAsia="Calibri" w:hAnsi="Calibri" w:cs="Calibri"/>
                    </w:rPr>
                    <w:t xml:space="preserve"> по определению перечня </w:t>
                  </w:r>
                  <w:r>
                    <w:rPr>
                      <w:rFonts w:ascii="Calibri" w:eastAsia="Calibri" w:hAnsi="Calibri" w:cs="Calibri"/>
                    </w:rPr>
                    <w:lastRenderedPageBreak/>
                    <w:t>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lastRenderedPageBreak/>
                    <w:t>0,2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0,2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0,2</w:t>
                  </w: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33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lastRenderedPageBreak/>
                    <w:t>2 02 02000 00 0000 151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Субсидии бюджетам субъектов Российской Федерации и муниципальных образований (межбюджетные субсидии)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819,80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388,5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508,6</w:t>
                  </w: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33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00020202999050000151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7A3852">
                  <w:pPr>
                    <w:spacing w:line="240" w:lineRule="auto"/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Субсидии для </w:t>
                  </w:r>
                  <w:proofErr w:type="spellStart"/>
                  <w:r>
                    <w:rPr>
                      <w:rFonts w:ascii="Calibri" w:eastAsia="Calibri" w:hAnsi="Calibri" w:cs="Calibri"/>
                    </w:rPr>
                    <w:t>софинансирования</w:t>
                  </w:r>
                  <w:proofErr w:type="spellEnd"/>
                  <w:r w:rsidR="00916204">
                    <w:rPr>
                      <w:rFonts w:ascii="Calibri" w:eastAsia="Calibri" w:hAnsi="Calibri" w:cs="Calibri"/>
                    </w:rPr>
      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819,8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388,5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508,6</w:t>
                  </w: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330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2 02 02999 05 0000 151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916204">
                  <w:pPr>
                    <w:ind w:left="-709" w:firstLine="70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Иные межбюджетные трансферты на осуществление дорожной деятельности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587,7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1077,2</w:t>
                  </w: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1544,2</w:t>
                  </w:r>
                </w:p>
              </w:tc>
            </w:tr>
            <w:tr w:rsidR="00916204" w:rsidTr="00916204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234" w:type="dxa"/>
                <w:trHeight w:val="1382"/>
              </w:trPr>
              <w:tc>
                <w:tcPr>
                  <w:tcW w:w="2344" w:type="dxa"/>
                  <w:gridSpan w:val="2"/>
                  <w:tcBorders>
                    <w:top w:val="single" w:sz="0" w:space="0" w:color="836967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</w:rPr>
                    <w:t>91320249999108019</w:t>
                  </w:r>
                </w:p>
              </w:tc>
              <w:tc>
                <w:tcPr>
                  <w:tcW w:w="3959" w:type="dxa"/>
                  <w:gridSpan w:val="5"/>
                  <w:tcBorders>
                    <w:top w:val="single" w:sz="4" w:space="0" w:color="000000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Иные межбюджетные трансферты,</w:t>
                  </w:r>
                  <w:r w:rsidR="007A3852">
                    <w:rPr>
                      <w:rFonts w:ascii="Calibri" w:eastAsia="Calibri" w:hAnsi="Calibri" w:cs="Calibri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</w:rPr>
                    <w:t>передаваемые бюджетам поселений из бюджетов муниципальных районов</w:t>
                  </w:r>
                </w:p>
              </w:tc>
              <w:tc>
                <w:tcPr>
                  <w:tcW w:w="645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916204">
                  <w:pPr>
                    <w:spacing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27,9</w:t>
                  </w:r>
                </w:p>
              </w:tc>
              <w:tc>
                <w:tcPr>
                  <w:tcW w:w="829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0" w:space="0" w:color="836967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44" w:type="dxa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18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1" w:type="dxa"/>
                  <w:gridSpan w:val="2"/>
                  <w:tcBorders>
                    <w:top w:val="single" w:sz="0" w:space="0" w:color="836967"/>
                    <w:left w:val="single" w:sz="0" w:space="0" w:color="836967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F1F1E" w:rsidRDefault="00AF1F1E">
                  <w:pPr>
                    <w:spacing w:line="240" w:lineRule="auto"/>
                    <w:ind w:left="-709" w:firstLine="709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:rsidR="00AF1F1E" w:rsidRDefault="00AF1F1E">
            <w:pPr>
              <w:spacing w:after="0" w:line="240" w:lineRule="auto"/>
            </w:pPr>
          </w:p>
        </w:tc>
      </w:tr>
    </w:tbl>
    <w:p w:rsidR="00AF1F1E" w:rsidRDefault="00AF1F1E">
      <w:pPr>
        <w:rPr>
          <w:rFonts w:ascii="Calibri" w:eastAsia="Calibri" w:hAnsi="Calibri" w:cs="Calibri"/>
        </w:rPr>
      </w:pPr>
    </w:p>
    <w:p w:rsidR="00AF1F1E" w:rsidRDefault="00AF1F1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sectPr w:rsidR="00AF1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1F1E"/>
    <w:rsid w:val="007A3852"/>
    <w:rsid w:val="00916204"/>
    <w:rsid w:val="00AF1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567F06AF04C19C4C62111AD5C2DF74478255C26D520FCADFD84E50F78VEI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cp:lastPrinted>2019-03-29T09:31:00Z</cp:lastPrinted>
  <dcterms:created xsi:type="dcterms:W3CDTF">2019-03-29T09:16:00Z</dcterms:created>
  <dcterms:modified xsi:type="dcterms:W3CDTF">2019-03-29T09:34:00Z</dcterms:modified>
</cp:coreProperties>
</file>