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756" w:rsidRPr="00720432" w:rsidRDefault="008E6756" w:rsidP="00BB614E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Default="008E6756" w:rsidP="00BB614E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BB614E" w:rsidRPr="00720432" w:rsidRDefault="00BB614E" w:rsidP="00BB614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BB614E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6244D1">
        <w:rPr>
          <w:rFonts w:ascii="Times New Roman" w:hAnsi="Times New Roman"/>
          <w:sz w:val="28"/>
          <w:szCs w:val="28"/>
        </w:rPr>
        <w:t>.08</w:t>
      </w:r>
      <w:r w:rsidR="003C622D">
        <w:rPr>
          <w:rFonts w:ascii="Times New Roman" w:hAnsi="Times New Roman"/>
          <w:sz w:val="28"/>
          <w:szCs w:val="28"/>
        </w:rPr>
        <w:t>.2019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04247B">
        <w:rPr>
          <w:rFonts w:ascii="Times New Roman" w:hAnsi="Times New Roman"/>
          <w:sz w:val="28"/>
          <w:szCs w:val="28"/>
        </w:rPr>
        <w:t xml:space="preserve">          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№</w:t>
      </w:r>
      <w:r w:rsidR="009776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554</w:t>
      </w:r>
    </w:p>
    <w:p w:rsidR="008E6756" w:rsidRPr="00BB614E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BB614E">
        <w:rPr>
          <w:rFonts w:ascii="Times New Roman" w:hAnsi="Times New Roman"/>
          <w:sz w:val="28"/>
          <w:szCs w:val="28"/>
        </w:rPr>
        <w:t>с. Дубенки</w:t>
      </w:r>
    </w:p>
    <w:p w:rsidR="007011AD" w:rsidRPr="003D484C" w:rsidRDefault="003D484C" w:rsidP="003D484C">
      <w:pPr>
        <w:pStyle w:val="1"/>
        <w:rPr>
          <w:b w:val="0"/>
          <w:color w:val="auto"/>
          <w:sz w:val="28"/>
          <w:szCs w:val="28"/>
        </w:rPr>
      </w:pPr>
      <w:r w:rsidRPr="003D484C">
        <w:rPr>
          <w:b w:val="0"/>
          <w:color w:val="auto"/>
          <w:sz w:val="28"/>
          <w:szCs w:val="28"/>
        </w:rPr>
        <w:t>Об утверждении условий и порядка проведения реструктуризации обязательств (задолженности) бюджетов сельских поселений по бюджетным кредит</w:t>
      </w:r>
      <w:r>
        <w:rPr>
          <w:b w:val="0"/>
          <w:color w:val="auto"/>
          <w:sz w:val="28"/>
          <w:szCs w:val="28"/>
        </w:rPr>
        <w:t>ам, предоставленным из бюджета Д</w:t>
      </w:r>
      <w:r w:rsidRPr="003D484C">
        <w:rPr>
          <w:b w:val="0"/>
          <w:color w:val="auto"/>
          <w:sz w:val="28"/>
          <w:szCs w:val="28"/>
        </w:rPr>
        <w:t>убенского</w:t>
      </w:r>
      <w:r w:rsidR="007011AD" w:rsidRPr="003D484C">
        <w:rPr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муниципального района Республики М</w:t>
      </w:r>
      <w:r w:rsidRPr="003D484C">
        <w:rPr>
          <w:b w:val="0"/>
          <w:color w:val="auto"/>
          <w:sz w:val="28"/>
          <w:szCs w:val="28"/>
        </w:rPr>
        <w:t>ордовия</w:t>
      </w:r>
    </w:p>
    <w:p w:rsidR="00771541" w:rsidRPr="00BB614E" w:rsidRDefault="00771541" w:rsidP="00BC0A97">
      <w:pPr>
        <w:spacing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7011AD" w:rsidRPr="007011AD" w:rsidRDefault="007011AD" w:rsidP="003D484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11AD"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3D484C">
        <w:rPr>
          <w:rFonts w:ascii="Times New Roman" w:hAnsi="Times New Roman"/>
          <w:sz w:val="28"/>
          <w:szCs w:val="28"/>
        </w:rPr>
        <w:t>статьей 93.2</w:t>
      </w:r>
      <w:r w:rsidRPr="007011AD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>,</w:t>
      </w:r>
      <w:r w:rsidRPr="007011AD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r w:rsidRPr="007011AD">
        <w:rPr>
          <w:rFonts w:ascii="Times New Roman" w:hAnsi="Times New Roman"/>
          <w:sz w:val="28"/>
          <w:szCs w:val="28"/>
        </w:rPr>
        <w:t xml:space="preserve">статьей 14 решения Совета депутатов </w:t>
      </w:r>
      <w:r>
        <w:rPr>
          <w:rFonts w:ascii="Times New Roman" w:hAnsi="Times New Roman"/>
          <w:sz w:val="28"/>
          <w:szCs w:val="28"/>
        </w:rPr>
        <w:t>Дубенского муниципального района от 27</w:t>
      </w:r>
      <w:r w:rsidRPr="007011AD">
        <w:rPr>
          <w:rFonts w:ascii="Times New Roman" w:hAnsi="Times New Roman"/>
          <w:sz w:val="28"/>
          <w:szCs w:val="28"/>
        </w:rPr>
        <w:t xml:space="preserve"> декабря 2018 года N </w:t>
      </w:r>
      <w:r>
        <w:rPr>
          <w:rFonts w:ascii="Times New Roman" w:hAnsi="Times New Roman"/>
          <w:sz w:val="28"/>
          <w:szCs w:val="28"/>
        </w:rPr>
        <w:t>162</w:t>
      </w:r>
      <w:r w:rsidRPr="007011AD">
        <w:rPr>
          <w:rFonts w:ascii="Times New Roman" w:hAnsi="Times New Roman"/>
          <w:sz w:val="28"/>
          <w:szCs w:val="28"/>
        </w:rPr>
        <w:t xml:space="preserve"> "О бюджете </w:t>
      </w:r>
      <w:r>
        <w:rPr>
          <w:rFonts w:ascii="Times New Roman" w:hAnsi="Times New Roman"/>
          <w:sz w:val="28"/>
          <w:szCs w:val="28"/>
        </w:rPr>
        <w:t>Дубенского</w:t>
      </w:r>
      <w:r w:rsidRPr="007011AD">
        <w:rPr>
          <w:rFonts w:ascii="Times New Roman" w:hAnsi="Times New Roman"/>
          <w:sz w:val="28"/>
          <w:szCs w:val="28"/>
        </w:rPr>
        <w:t xml:space="preserve"> муниципального района на 2019 год и плановый период 2020 и 2021 годов" администрация </w:t>
      </w:r>
      <w:r>
        <w:rPr>
          <w:rFonts w:ascii="Times New Roman" w:hAnsi="Times New Roman"/>
          <w:sz w:val="28"/>
          <w:szCs w:val="28"/>
        </w:rPr>
        <w:t>Дубенского</w:t>
      </w:r>
      <w:r w:rsidRPr="007011AD">
        <w:rPr>
          <w:rFonts w:ascii="Times New Roman" w:hAnsi="Times New Roman"/>
          <w:sz w:val="28"/>
          <w:szCs w:val="28"/>
        </w:rPr>
        <w:t xml:space="preserve"> муниципального района  постановляет:</w:t>
      </w:r>
    </w:p>
    <w:p w:rsidR="007011AD" w:rsidRPr="007011AD" w:rsidRDefault="007011AD" w:rsidP="003D484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11AD">
        <w:rPr>
          <w:rFonts w:ascii="Times New Roman" w:hAnsi="Times New Roman"/>
          <w:sz w:val="28"/>
          <w:szCs w:val="28"/>
        </w:rPr>
        <w:t xml:space="preserve">1. Утвердить прилагаемые условия и порядок проведения реструктуризации обязательств (задолженности) бюджетов сельских поселений по бюджетным кредитам, предоставленным из бюджета </w:t>
      </w:r>
      <w:r>
        <w:rPr>
          <w:rFonts w:ascii="Times New Roman" w:hAnsi="Times New Roman"/>
          <w:sz w:val="28"/>
          <w:szCs w:val="28"/>
        </w:rPr>
        <w:t>Дубенского</w:t>
      </w:r>
      <w:r w:rsidRPr="007011AD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F11039" w:rsidRDefault="007011AD" w:rsidP="003D484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11AD">
        <w:rPr>
          <w:rFonts w:ascii="Times New Roman" w:hAnsi="Times New Roman"/>
          <w:sz w:val="28"/>
          <w:szCs w:val="28"/>
        </w:rPr>
        <w:t xml:space="preserve">2. Признать утратившим силу постановление администрации </w:t>
      </w:r>
      <w:r w:rsidR="00F11039">
        <w:rPr>
          <w:rFonts w:ascii="Times New Roman" w:hAnsi="Times New Roman"/>
          <w:sz w:val="28"/>
          <w:szCs w:val="28"/>
        </w:rPr>
        <w:t>Дубенского</w:t>
      </w:r>
      <w:r w:rsidRPr="007011A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F11039">
        <w:rPr>
          <w:rFonts w:ascii="Times New Roman" w:hAnsi="Times New Roman"/>
          <w:sz w:val="28"/>
          <w:szCs w:val="28"/>
        </w:rPr>
        <w:t>12</w:t>
      </w:r>
      <w:r w:rsidRPr="007011AD">
        <w:rPr>
          <w:rFonts w:ascii="Times New Roman" w:hAnsi="Times New Roman"/>
          <w:sz w:val="28"/>
          <w:szCs w:val="28"/>
        </w:rPr>
        <w:t xml:space="preserve"> </w:t>
      </w:r>
      <w:r w:rsidR="00F11039">
        <w:rPr>
          <w:rFonts w:ascii="Times New Roman" w:hAnsi="Times New Roman"/>
          <w:sz w:val="28"/>
          <w:szCs w:val="28"/>
        </w:rPr>
        <w:t>декабря 2014</w:t>
      </w:r>
      <w:r w:rsidRPr="007011AD">
        <w:rPr>
          <w:rFonts w:ascii="Times New Roman" w:hAnsi="Times New Roman"/>
          <w:sz w:val="28"/>
          <w:szCs w:val="28"/>
        </w:rPr>
        <w:t xml:space="preserve"> г. N </w:t>
      </w:r>
      <w:r w:rsidR="00F11039">
        <w:rPr>
          <w:rFonts w:ascii="Times New Roman" w:hAnsi="Times New Roman"/>
          <w:sz w:val="28"/>
          <w:szCs w:val="28"/>
        </w:rPr>
        <w:t>672</w:t>
      </w:r>
      <w:r w:rsidRPr="007011AD">
        <w:rPr>
          <w:rFonts w:ascii="Times New Roman" w:hAnsi="Times New Roman"/>
          <w:sz w:val="28"/>
          <w:szCs w:val="28"/>
        </w:rPr>
        <w:t xml:space="preserve"> "</w:t>
      </w:r>
      <w:r w:rsidR="00F11039" w:rsidRPr="00F11039">
        <w:t xml:space="preserve"> </w:t>
      </w:r>
      <w:r w:rsidR="00F11039" w:rsidRPr="00F11039">
        <w:rPr>
          <w:rFonts w:ascii="Times New Roman" w:hAnsi="Times New Roman"/>
          <w:sz w:val="28"/>
          <w:szCs w:val="28"/>
        </w:rPr>
        <w:t>Об утверждении Положения об условиях и порядке проведения реструктуризации обязательств по бюджетным кредитам, предоставленным из бюджета Дубенского муниципального района бюджетам сельских поселений"</w:t>
      </w:r>
    </w:p>
    <w:p w:rsidR="000F5C96" w:rsidRPr="000F5C96" w:rsidRDefault="002209B1" w:rsidP="003D484C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0F5C96" w:rsidRPr="000F5C96">
        <w:rPr>
          <w:sz w:val="28"/>
          <w:szCs w:val="28"/>
        </w:rPr>
        <w:t>. Настоящее постановление вступает в силу с момента подписания.</w:t>
      </w:r>
    </w:p>
    <w:p w:rsidR="00F72AC4" w:rsidRPr="00BC0A97" w:rsidRDefault="00F72AC4" w:rsidP="003D484C">
      <w:pPr>
        <w:pStyle w:val="a3"/>
        <w:ind w:firstLine="567"/>
        <w:jc w:val="both"/>
        <w:rPr>
          <w:sz w:val="28"/>
          <w:szCs w:val="28"/>
        </w:rPr>
      </w:pPr>
    </w:p>
    <w:p w:rsidR="00B21235" w:rsidRPr="00BC0A97" w:rsidRDefault="00B21235" w:rsidP="003D484C">
      <w:pPr>
        <w:pStyle w:val="a3"/>
        <w:ind w:firstLine="567"/>
        <w:jc w:val="both"/>
        <w:rPr>
          <w:sz w:val="28"/>
          <w:szCs w:val="28"/>
        </w:rPr>
      </w:pPr>
    </w:p>
    <w:p w:rsidR="00B21235" w:rsidRPr="00BC0A97" w:rsidRDefault="00B21235" w:rsidP="003D484C">
      <w:pPr>
        <w:pStyle w:val="a3"/>
        <w:ind w:firstLine="567"/>
        <w:jc w:val="both"/>
        <w:rPr>
          <w:sz w:val="28"/>
          <w:szCs w:val="28"/>
        </w:rPr>
      </w:pPr>
    </w:p>
    <w:p w:rsidR="008E6756" w:rsidRPr="00BC0A97" w:rsidRDefault="00F72AC4" w:rsidP="003D484C">
      <w:pPr>
        <w:pStyle w:val="a3"/>
        <w:ind w:firstLine="567"/>
        <w:jc w:val="both"/>
        <w:rPr>
          <w:sz w:val="28"/>
          <w:szCs w:val="28"/>
        </w:rPr>
      </w:pPr>
      <w:r w:rsidRPr="00BC0A97">
        <w:rPr>
          <w:sz w:val="28"/>
          <w:szCs w:val="28"/>
        </w:rPr>
        <w:t xml:space="preserve"> </w:t>
      </w:r>
      <w:r w:rsidR="008E6756" w:rsidRPr="00BC0A97">
        <w:rPr>
          <w:sz w:val="28"/>
          <w:szCs w:val="28"/>
        </w:rPr>
        <w:t>Глава Дубенского</w:t>
      </w:r>
    </w:p>
    <w:p w:rsidR="008E6756" w:rsidRPr="00BC0A97" w:rsidRDefault="008E6756" w:rsidP="003D484C">
      <w:pPr>
        <w:pStyle w:val="a3"/>
        <w:ind w:firstLine="567"/>
        <w:jc w:val="both"/>
        <w:rPr>
          <w:sz w:val="28"/>
          <w:szCs w:val="28"/>
        </w:rPr>
      </w:pPr>
      <w:r w:rsidRPr="00BC0A97">
        <w:rPr>
          <w:sz w:val="28"/>
          <w:szCs w:val="28"/>
        </w:rPr>
        <w:t xml:space="preserve"> муниципального района                        </w:t>
      </w:r>
      <w:r w:rsidR="00BB614E">
        <w:rPr>
          <w:sz w:val="28"/>
          <w:szCs w:val="28"/>
        </w:rPr>
        <w:t xml:space="preserve">                            </w:t>
      </w:r>
      <w:r w:rsidRPr="00BC0A97">
        <w:rPr>
          <w:sz w:val="28"/>
          <w:szCs w:val="28"/>
        </w:rPr>
        <w:t xml:space="preserve"> Плешаков</w:t>
      </w:r>
      <w:r w:rsidR="00BB614E">
        <w:rPr>
          <w:sz w:val="28"/>
          <w:szCs w:val="28"/>
        </w:rPr>
        <w:t xml:space="preserve"> С.Г.</w:t>
      </w:r>
    </w:p>
    <w:p w:rsidR="00BC0A97" w:rsidRP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BC0A97" w:rsidRP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BC0A97" w:rsidRP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3D484C" w:rsidRDefault="003D484C" w:rsidP="003D484C">
      <w:pPr>
        <w:pStyle w:val="a3"/>
        <w:ind w:firstLine="567"/>
        <w:jc w:val="both"/>
        <w:rPr>
          <w:sz w:val="28"/>
          <w:szCs w:val="28"/>
        </w:rPr>
      </w:pPr>
    </w:p>
    <w:p w:rsidR="003D484C" w:rsidRDefault="003D484C" w:rsidP="003D484C">
      <w:pPr>
        <w:pStyle w:val="a3"/>
        <w:ind w:firstLine="567"/>
        <w:jc w:val="both"/>
        <w:rPr>
          <w:sz w:val="28"/>
          <w:szCs w:val="28"/>
        </w:rPr>
      </w:pPr>
    </w:p>
    <w:p w:rsidR="003D484C" w:rsidRPr="00BC0A97" w:rsidRDefault="003D484C" w:rsidP="003D484C">
      <w:pPr>
        <w:pStyle w:val="a3"/>
        <w:ind w:firstLine="567"/>
        <w:jc w:val="both"/>
        <w:rPr>
          <w:sz w:val="28"/>
          <w:szCs w:val="28"/>
        </w:rPr>
      </w:pPr>
    </w:p>
    <w:p w:rsidR="00BC0A97" w:rsidRP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3D484C" w:rsidRPr="00BC0A97" w:rsidRDefault="003D484C" w:rsidP="003D484C">
      <w:pPr>
        <w:pStyle w:val="a3"/>
        <w:ind w:firstLine="567"/>
        <w:jc w:val="both"/>
        <w:rPr>
          <w:sz w:val="28"/>
          <w:szCs w:val="28"/>
        </w:rPr>
      </w:pPr>
    </w:p>
    <w:p w:rsidR="00BC0A97" w:rsidRPr="00BC0A97" w:rsidRDefault="00BC0A97" w:rsidP="003D484C">
      <w:pPr>
        <w:pStyle w:val="a3"/>
        <w:ind w:firstLine="567"/>
        <w:jc w:val="both"/>
        <w:rPr>
          <w:sz w:val="28"/>
          <w:szCs w:val="28"/>
        </w:rPr>
      </w:pPr>
    </w:p>
    <w:p w:rsidR="003D484C" w:rsidRPr="003D484C" w:rsidRDefault="003D484C" w:rsidP="003D484C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/>
          <w:sz w:val="28"/>
          <w:szCs w:val="28"/>
        </w:rPr>
      </w:pPr>
      <w:bookmarkStart w:id="0" w:name="RANGE!A1:I71"/>
      <w:bookmarkEnd w:id="0"/>
      <w:r w:rsidRPr="003D484C">
        <w:rPr>
          <w:rFonts w:ascii="Times New Roman" w:hAnsi="Times New Roman"/>
          <w:bCs/>
          <w:sz w:val="28"/>
          <w:szCs w:val="28"/>
        </w:rPr>
        <w:lastRenderedPageBreak/>
        <w:t>Приложение № 1</w:t>
      </w:r>
    </w:p>
    <w:p w:rsidR="003D484C" w:rsidRPr="003D484C" w:rsidRDefault="003D484C" w:rsidP="003D484C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/>
          <w:sz w:val="28"/>
          <w:szCs w:val="28"/>
        </w:rPr>
      </w:pPr>
      <w:r w:rsidRPr="003D484C">
        <w:rPr>
          <w:rFonts w:ascii="Times New Roman" w:hAnsi="Times New Roman"/>
          <w:bCs/>
          <w:sz w:val="28"/>
          <w:szCs w:val="28"/>
        </w:rPr>
        <w:t>к постановлению администрации</w:t>
      </w:r>
    </w:p>
    <w:p w:rsidR="003D484C" w:rsidRPr="003D484C" w:rsidRDefault="003D484C" w:rsidP="003D484C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/>
          <w:sz w:val="28"/>
          <w:szCs w:val="28"/>
        </w:rPr>
      </w:pPr>
      <w:r w:rsidRPr="003D484C">
        <w:rPr>
          <w:rFonts w:ascii="Times New Roman" w:hAnsi="Times New Roman"/>
          <w:bCs/>
          <w:sz w:val="28"/>
          <w:szCs w:val="28"/>
        </w:rPr>
        <w:t>Дубенского муниципального района Республики Мордовия</w:t>
      </w:r>
    </w:p>
    <w:p w:rsidR="003D484C" w:rsidRPr="003D484C" w:rsidRDefault="003D484C" w:rsidP="003D484C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/>
          <w:sz w:val="28"/>
          <w:szCs w:val="28"/>
        </w:rPr>
      </w:pPr>
      <w:r w:rsidRPr="003D484C"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>28</w:t>
      </w:r>
      <w:r w:rsidRPr="003D484C">
        <w:rPr>
          <w:rFonts w:ascii="Times New Roman" w:hAnsi="Times New Roman"/>
          <w:bCs/>
          <w:sz w:val="28"/>
          <w:szCs w:val="28"/>
        </w:rPr>
        <w:t>.0</w:t>
      </w:r>
      <w:r>
        <w:rPr>
          <w:rFonts w:ascii="Times New Roman" w:hAnsi="Times New Roman"/>
          <w:bCs/>
          <w:sz w:val="28"/>
          <w:szCs w:val="28"/>
        </w:rPr>
        <w:t>8</w:t>
      </w:r>
      <w:r w:rsidRPr="003D484C">
        <w:rPr>
          <w:rFonts w:ascii="Times New Roman" w:hAnsi="Times New Roman"/>
          <w:bCs/>
          <w:sz w:val="28"/>
          <w:szCs w:val="28"/>
        </w:rPr>
        <w:t xml:space="preserve">.2019 г. № </w:t>
      </w:r>
      <w:r>
        <w:rPr>
          <w:rFonts w:ascii="Times New Roman" w:hAnsi="Times New Roman"/>
          <w:bCs/>
          <w:sz w:val="28"/>
          <w:szCs w:val="28"/>
        </w:rPr>
        <w:t>554</w:t>
      </w:r>
      <w:bookmarkStart w:id="1" w:name="_GoBack"/>
      <w:bookmarkEnd w:id="1"/>
    </w:p>
    <w:p w:rsidR="00BC0A97" w:rsidRPr="00BC0A97" w:rsidRDefault="00BC0A97" w:rsidP="003D484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1039" w:rsidRPr="003D484C" w:rsidRDefault="003D484C" w:rsidP="003D484C">
      <w:pPr>
        <w:spacing w:after="0" w:line="240" w:lineRule="auto"/>
        <w:jc w:val="center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3D484C">
        <w:rPr>
          <w:rFonts w:ascii="Times New Roman" w:eastAsiaTheme="minorEastAsia" w:hAnsi="Times New Roman"/>
          <w:bCs/>
          <w:color w:val="26282F"/>
          <w:sz w:val="28"/>
          <w:szCs w:val="28"/>
        </w:rPr>
        <w:t>Условия и порядок проведения реструктуризации обязательств (задолженности) бюджетов сельских поселений по бюджетным кредит</w:t>
      </w: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ам, предоставленным из бюджета Д</w:t>
      </w:r>
      <w:r w:rsidRPr="003D484C">
        <w:rPr>
          <w:rFonts w:ascii="Times New Roman" w:eastAsiaTheme="minorEastAsia" w:hAnsi="Times New Roman"/>
          <w:bCs/>
          <w:color w:val="26282F"/>
          <w:sz w:val="28"/>
          <w:szCs w:val="28"/>
        </w:rPr>
        <w:t>убенского муниципального района</w:t>
      </w:r>
    </w:p>
    <w:p w:rsidR="00EF0639" w:rsidRDefault="00EF06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1. 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В 2019 году подлежат реструктуризации обязательства (задолженность) бюджетов сельских поселений по бюджетным кредитам, предоставленным из бюджета </w:t>
      </w: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на покрытие временного кассового разрыва, на частичное покрытие дефицита бюджета сельского поселения, а также по бюджетным кредитам, возникшим в соответствии с соглашениями о замене (новации) обязательств по возврату беспроцентных бюджетных ссуд, полученных по состоянию на 1 января 2019 года (далее - задолженность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по бюджетным кредитам).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2. Реструктуризация проводится в форме прекращения первоначального обязательства с заменой его другим обязательством путем объединения задолженности по бюджетным кредитам в единую консолидированную задолженность, включающую задолженность по основному долгу.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3. Срок погашения реструктурированной задолженности - до 31 декабря 2024 года.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4. Реструктуризация задолженности оформляется соглашением, заключаемым между администрацией сельского поселения и </w:t>
      </w:r>
      <w:r w:rsidR="00C94BE7">
        <w:rPr>
          <w:rFonts w:ascii="Times New Roman" w:eastAsiaTheme="minorEastAsia" w:hAnsi="Times New Roman"/>
          <w:bCs/>
          <w:color w:val="26282F"/>
          <w:sz w:val="28"/>
          <w:szCs w:val="28"/>
        </w:rPr>
        <w:t>администрацией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(далее - Соглашение) по форме, установленной </w:t>
      </w:r>
      <w:r w:rsidR="00C94BE7">
        <w:rPr>
          <w:rFonts w:ascii="Times New Roman" w:eastAsiaTheme="minorEastAsia" w:hAnsi="Times New Roman"/>
          <w:bCs/>
          <w:color w:val="26282F"/>
          <w:sz w:val="28"/>
          <w:szCs w:val="28"/>
        </w:rPr>
        <w:t>администрацией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района. График погашения реструктурированной задолженности является приложением к Соглашению.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Задолженность признается реструктурированной с 1 января 2019 года. Пени и штрафы, уплаченные заемщиками в 2019 году, возврату в связи с проведением реструктуризации не подлежат.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5. Для заключения Соглашения администрация сельского поселения  представляет в финансовое управление администрации Дубенского муниципального района следующие документы: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а) заявление о проведении реструктуризации задолженности по форме согласно приложению;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б) акт сверки задолженности по бюджетным кредитам по состоянию на 1 число месяца подачи заявления;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в) выписка из муниципальной долговой книги, содержащая данные о задолженности по бюджетным кредитам по состоянию на 1 число месяца подачи заявления.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Документы, указанные в части первой настоящего пункта, представляются администрацией сельского поселения не позднее 1</w:t>
      </w:r>
      <w:r w:rsidR="006244D1">
        <w:rPr>
          <w:rFonts w:ascii="Times New Roman" w:eastAsiaTheme="minorEastAsia" w:hAnsi="Times New Roman"/>
          <w:bCs/>
          <w:color w:val="26282F"/>
          <w:sz w:val="28"/>
          <w:szCs w:val="28"/>
        </w:rPr>
        <w:t>сентября</w:t>
      </w: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2019 года.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lastRenderedPageBreak/>
        <w:t>6. На основании представленных документов финансовое управление администрации Дубенского муниципального района в течение 15 рабочих дней со дня их поступления принимает решение в форме приказа о заключении Соглашения или об отказе в заключени</w:t>
      </w:r>
      <w:proofErr w:type="gramStart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и</w:t>
      </w:r>
      <w:proofErr w:type="gramEnd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Соглашения.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Соглашение заключается не позднее </w:t>
      </w:r>
      <w:r w:rsidR="006244D1">
        <w:rPr>
          <w:rFonts w:ascii="Times New Roman" w:eastAsiaTheme="minorEastAsia" w:hAnsi="Times New Roman"/>
          <w:bCs/>
          <w:color w:val="26282F"/>
          <w:sz w:val="28"/>
          <w:szCs w:val="28"/>
        </w:rPr>
        <w:t>15 сентября</w:t>
      </w: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2019 года.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7. Основаниями для отказа в заключени</w:t>
      </w:r>
      <w:proofErr w:type="gramStart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и</w:t>
      </w:r>
      <w:proofErr w:type="gramEnd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Соглашения являются: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непредставление или представление не в полном объеме документов, указанных в части первой пункта 5</w:t>
      </w:r>
      <w:proofErr w:type="gramStart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;</w:t>
      </w:r>
      <w:proofErr w:type="gramEnd"/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недостоверность сведений, содержащихся в представленных документах;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представление документов по истечении срока, указанного в части второй пункта 5 Условий и порядка.</w:t>
      </w:r>
    </w:p>
    <w:p w:rsidR="00F11039" w:rsidRPr="00E16D0D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Уведомление об отказе в заключени</w:t>
      </w:r>
      <w:proofErr w:type="gramStart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и</w:t>
      </w:r>
      <w:proofErr w:type="gramEnd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Соглашения с указанием причины отказа направляется соответствующей администрации сельского поселения в течение 3 рабочих дней со дня принятия решения об отказе.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Решение об отказе в заключени</w:t>
      </w:r>
      <w:proofErr w:type="gramStart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>и</w:t>
      </w:r>
      <w:proofErr w:type="gramEnd"/>
      <w:r w:rsidRPr="00E16D0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Соглашения сельского поселения может обжаловать в судебном порядке.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8. На остаток непогашенной задолженности ежемесячно начисляются проценты за пользование средствами районного бюджета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в размере 0,1%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годовых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(далее - проценты).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Проценты начисляются по дату исполнения в полном объеме обязательств по погашению консолидированной задолженности включительно из расчета календарного (фактического) количества дней в месяце и в году. Уплата процентов осуществляется ежемесячно до последнего дня месяца.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9. За несвоевременное исполнение обязательств по погашению консолидированной задолженности и (или) уплате процентов начисляются пени в размере одной трехсотой действующей ключевой ставки Центрального Банка Российской Федерации за каждый день просрочки исполнения обязательств, начиная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с даты нарушения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срока, по день исполнения (включительно) в полном объеме обязательств по погашению (уплате) указанной задолженности.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10. Реструктуризация проводится при условии принятия должником следующих обязательств, подлежащих включению в Соглашение: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а) утверждение и обеспечение реализации в 2019-2024 годах администрацией сельского поселения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района плана оздоровления муниципальных финансов администрации сельского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поселения, согласованного с Финансовым управлением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б) обеспечение в 2019-2024 годах дефицита бюджета сельского поселения </w:t>
      </w:r>
      <w:r w:rsidR="00C94BE7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на уровне не более 0% суммы доходов бюджета сельского поселения без учета безвозмездных поступлений за соответствующий финансовый год.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Утвержденный Решением Совета депутатов администрации сельского поселения о бюджете сельского поселения и сложившийся по данным годового отчета об исполнении бюджета сельского поселения в 2018-2024 годах дефицит бюджета сельского поселения может превысить установленный показатель на сумму 50% поступлений от продажи акций и иных форм участия в капитале, находящихся в собственности 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lastRenderedPageBreak/>
        <w:t>муниципального образования, и (или) снижения остатков средств на счетах по учету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средств бюджета сельского поселения;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в) обеспечение сельскими поселениями, у которых показатель доли муниципального долга на 1 января 2019 г. составил более 100% суммы доходов бюджета без учета безвозмездных поступлений за 2018 год, ежегодного снижения на 1 января 2020 г., 1 января 2021 г., 1 января 2022 г., 1 января 2023 г. и 1 января 2024 г. не менее чем на 5% показателя доли муниципального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долга от объема доходов бюджета сельского поселения без учета безвозмездных поступлений за 2020-2023 годы соответственно.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Обеспечение сельским поселением, у которых показатель доли муниципального долга на 1 января 2019 г. составил от 50 до 100% суммы доходов бюджета сельского поселения без учета безвозмездных поступлений за 2018 год, ежегодного снижения на 1 января 2020 г., 1 января 2021 г., 1 января 2022 г., 1 января 2023 г. и 1 января 2024 г. не менее чем на 3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% показателя доли муниципального долга от объема доходов сельского поселения без учета безвозмездных поступлений за 2020-2023 годы соответственно.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Обеспечение сельскими поселениями, у которых показатель доли муниципального долга на 1 января 2019 г. составил менее 50% суммы доходов бюджета сельского поселения  без учета безвозмездных поступлений за 2018 год, дальнейшего не увеличения указанного показателя на 1 января 2020 г., 1 января 2021 г., 1 января 2022 г., 1 января 2023 г. и 1 января 2024 г.;</w:t>
      </w:r>
      <w:proofErr w:type="gramEnd"/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г) единовременное погашение до 1 января 2020 г. задолженности по неустойке (пеням, штрафам) перед бюджетом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Республики Мордовия;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д) организация исполнения местного бюджета с открытием и ведением лицевых счетов для учета операций главных распорядителей, распорядителей, получателей средств местного бюджета и главных администраторов (администраторов) источников финансирования дефицита местного бюджета в территориальном органе Федерального казначейства на основании соглашения об осуществлении территориальным органом Федерального казначейства отдельных функций по исполнению местного бюджета при кассовом обслуживании исполнения местного бюджета, заключенного территориальным органом Федерального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казначейства и местной администрацией сельского поселения, подлежащего согласованию с  Финансовым управлением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района: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о передаче территориальному органу Федерального казначейства функций финансового органа муниципального образования по учету бюджетных обязательств и санкционированию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оплаты денежных обязательств получателей средств местного бюджета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об очередности списания денежных средств по перечню первоочередных платежей, осуществляемых за счет средств местного бюджета, являющемуся неотъемлемой частью соглашения, предусмотренного абзацем первым настоящего подпункта и подлежащего согласованию с Финансовым управлением администрации;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lastRenderedPageBreak/>
        <w:t>о недопустимости проведения кассовых выплат по расходным обязательствам муниципального образования, не включенным в перечень первоочередных платежей, указанный в абзаце третьем настоящего подпункта, при наличии просроченной кредиторской задолженности по расходным обязательствам сельского поселения, включенным в этот перечень;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о недопустимости проведения кассовых выплат за счет средств местного бюджета на осуществление капитальных вложений в объекты муниципальной собственности (в том числе в форме субсидий и иных межбюджетных трансфертов) кроме случаев, когда в целях </w:t>
      </w:r>
      <w:proofErr w:type="spell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софинансирования</w:t>
      </w:r>
      <w:proofErr w:type="spell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(финансового обеспечения) капитальных вложений в объекты муниципальной собственности из федерального бюджета и (или) республиканского бюджета Республики Мордовия предоставляются субсидии и иные межбюджетные трансферты местному бюджету.</w:t>
      </w:r>
      <w:proofErr w:type="gramEnd"/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Указанное в настоящем подпункте Соглашение должно быть заключено </w:t>
      </w:r>
      <w:r w:rsidR="006244D1">
        <w:rPr>
          <w:rFonts w:ascii="Times New Roman" w:eastAsiaTheme="minorEastAsia" w:hAnsi="Times New Roman"/>
          <w:bCs/>
          <w:color w:val="26282F"/>
          <w:sz w:val="28"/>
          <w:szCs w:val="28"/>
        </w:rPr>
        <w:t>до 1 сентября 2019 года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е) осуществление в соответствии с бюджетным законодательством Российской Федерации не позднее </w:t>
      </w:r>
      <w:r w:rsidR="008E0BBD">
        <w:rPr>
          <w:rFonts w:ascii="Times New Roman" w:eastAsiaTheme="minorEastAsia" w:hAnsi="Times New Roman"/>
          <w:bCs/>
          <w:color w:val="26282F"/>
          <w:sz w:val="28"/>
          <w:szCs w:val="28"/>
        </w:rPr>
        <w:t>1 сентября 2019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г. казначейского сопровождения: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авансовых платежей по муниципальным контрактам о поставке товаров, выполнении работ, оказании услуг для обеспечения муниципальных нужд, авансовых платежей по муниципальным контрактам, предметом которых являются капитальные вложения в объекты муниципальной собственности, субсидий и бюджетных инвестиций, предоставляемых юридическим лицам, авансовых платежей по контрактам (договорам) о поставке товаров, выполнении работ, оказании услуг, заключаемым муниципальными бюджетными и автономными учреждениями, если в целях </w:t>
      </w:r>
      <w:proofErr w:type="spell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софинансирования</w:t>
      </w:r>
      <w:proofErr w:type="spell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(финансового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обеспечения) соответствующих расходных обязательств сельского поселения из федерального бюджета и республиканского бюджета Республики Мордовия предоставляются субсидии и иные межбюджетные трансферты;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абзаце втором настоящего подпункта;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авансовых платежей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абзацах втором и третьем настоящего подпункта муниципальных контрактов (контрактов, договоров);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ж) направление в бюджет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в счет погашения реструктурированной задолженности 50% средств, полученных от доходов от продажи материальных и нематериальных активов, от поступлений от продажи акций и иных форм участия в капитале, находящихся в собственности муниципального образования. Указанные в настоящем подпункте средства направляются сельским поселением в  бюджет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на позднее 10 календарных дней со дня их зачисления в бюджет сельского поселения;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lastRenderedPageBreak/>
        <w:t xml:space="preserve">з) направление в бюджет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   в счет погашения реструктурированной задолженности средств, полученных от возврата предоставленных из соответствующего бюджета другим бюджетам бюджетной системы  бюджетных кредитов. Указанные в настоящем подпункте средства направляются муниципальным образованием в бюджет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 не позднее 10 календарных дней со дня их зачисления в бюджет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района;</w:t>
      </w:r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к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согласование с Финансовым управлением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проектов решений о местном бюджете на очередной финансовый год и плановый период или очередной финансовый год и о внесении изменений в решение о местном бюджете до внесения в представительный орган муниципального образования;</w:t>
      </w:r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л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) соблюдение установленных Правительством Республики Мордовия нормативов расходов на содержание органов местного самоуправления;</w:t>
      </w:r>
    </w:p>
    <w:p w:rsidR="00F11039" w:rsidRP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м) принятие до </w:t>
      </w:r>
      <w:r w:rsidR="008E0BBD">
        <w:rPr>
          <w:rFonts w:ascii="Times New Roman" w:eastAsiaTheme="minorEastAsia" w:hAnsi="Times New Roman"/>
          <w:bCs/>
          <w:color w:val="26282F"/>
          <w:sz w:val="28"/>
          <w:szCs w:val="28"/>
        </w:rPr>
        <w:t>1 сентября 2019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г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.с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огласованного Финансовым управлением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плана по сокращению просроченной кредиторской задолженности муниципального образования и обеспечение его реализации;</w:t>
      </w:r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н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) проведение ежегодно до 1 августа оценки эффективности налоговых льгот (пониженных ставок по налогам) органами местного самоуправления в соответствии с рекомендациями Министерства финансов Республики Мордовия;</w:t>
      </w:r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о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представление ежегодно до 20 августа в Финансовое управление </w:t>
      </w:r>
      <w:proofErr w:type="gramStart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  результатов оценки эффективности налоговых</w:t>
      </w:r>
      <w:proofErr w:type="gramEnd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льгот (пониженных ставок по налогам), предоставленных и органами местного самоуправления;</w:t>
      </w:r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п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) обеспечение ежегодно до 30 ноября отмены налоговых льгот (пониженных ставок по налогам), признанных неэффективными по результатам проведенной оценки;</w:t>
      </w:r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р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запрет на финансовое обеспечение за счет средств местного бюджета капитальных вложений в объекты муниципальной собственности (в том числе в форме субсидий и иных межбюджетных трансфертов), кроме случаев, когда в целях </w:t>
      </w:r>
      <w:proofErr w:type="spellStart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софинансирования</w:t>
      </w:r>
      <w:proofErr w:type="spellEnd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(финансового обеспечения) капитальных вложений в объекты муниципальной собственности из федерального бюджета и (или) республиканского бюджета Республики Мордовия предоставляются субсидии и иные межбюджетные трансферты местному бюджету;</w:t>
      </w:r>
      <w:proofErr w:type="gramEnd"/>
    </w:p>
    <w:p w:rsidR="00F11039" w:rsidRPr="00F11039" w:rsidRDefault="00F9557B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с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осуществление не позднее, чем с </w:t>
      </w:r>
      <w:r w:rsidR="008E0BB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1 сентября 2019г. 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закупок товаров (работ, услуг) заказчиками муниципального образования исключительно через региональную информационную систему в сфере закупок Республики Мордовия;</w:t>
      </w:r>
    </w:p>
    <w:p w:rsidR="00F11039" w:rsidRPr="00F11039" w:rsidRDefault="00340D5C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т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согласование с Финансовым управлением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  планов - графиков и заявок при закупке, предметом которой являются капитальные вложения в объекты муниципальной собственности, а также содержащие условие об авансовых платежах по муниципальным контрактам о поставке товаров, выполнении работ, оказании услуг для обеспечения муниципальных нужд, авансовых платежах по 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lastRenderedPageBreak/>
        <w:t>муниципальным контрактам, предметом которых являются капитальные вложения в объекты муниципальной собственности, авансовых</w:t>
      </w:r>
      <w:proofErr w:type="gramEnd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</w:t>
      </w:r>
      <w:proofErr w:type="gramStart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платежах по контрактам (договорам) о поставке товаров, выполнении работ, оказании услуг, заключаемым бюджетными учреждениями муниципального образования, если в целях </w:t>
      </w:r>
      <w:proofErr w:type="spellStart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софинансирования</w:t>
      </w:r>
      <w:proofErr w:type="spellEnd"/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(финансового обеспечения) соответствующих расходных обязательств сельского поселения из федерального бюджета и республиканского бюджета Республики Мордовия предоставляются субсидии и иные межбюджетные трансферты;</w:t>
      </w:r>
      <w:proofErr w:type="gramEnd"/>
    </w:p>
    <w:p w:rsidR="00F11039" w:rsidRPr="00F11039" w:rsidRDefault="00340D5C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у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) не превышение цен на закупаемые по муниципальным контрактам и договорам товары (работы, услуги), над средневзвешенной ценой, сложившейся по итогам проведенных закупок, автоматически сформированной в региональной информационной системе в сфере закупок Республики Мордовия;</w:t>
      </w:r>
    </w:p>
    <w:p w:rsidR="00F11039" w:rsidRPr="00F11039" w:rsidRDefault="00340D5C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ф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представление ежегодно до 25 февраля года, следующего за отчетным, до полного погашения задолженности по бюджетным кредитам в Финансовое управление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о муниципального района  информации о выполнении условий реструктуризации, предусмотренных подпунктами "а" - "у" настоящего пункта;</w:t>
      </w:r>
    </w:p>
    <w:p w:rsidR="00F11039" w:rsidRPr="00F11039" w:rsidRDefault="00340D5C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х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) единовременный возврат реструктурированной задолженности в полном объеме при нарушении сельским поселением  обязательств, указ</w:t>
      </w: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анных в подпунктах "а" - "е", "к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" - "у" настоящего пункта;</w:t>
      </w:r>
    </w:p>
    <w:p w:rsidR="00F11039" w:rsidRPr="00F11039" w:rsidRDefault="00340D5C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>ц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) в случае нарушения сельским поселением  обязательств, предусмотренных подпунктами "ж", "з", "ф" настоящего пункта муниципальное образование уплачивает в бюджет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 штраф в размере 5 000 (пяти тысяч) рублей за каждый день просрочки соответствующего обязательства в течение первых 30 календарных дней просрочки. В случае просрочки соответствующего обязательства свыше 30 календарных дней муниципальное образование осуществляет единовременный возврат реструктурированной задолженности в полном объеме.</w:t>
      </w:r>
    </w:p>
    <w:p w:rsidR="00F11039" w:rsidRDefault="00F11039" w:rsidP="003D484C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340D5C" w:rsidRPr="00F11039" w:rsidRDefault="00340D5C" w:rsidP="00F11039">
      <w:pPr>
        <w:ind w:left="-567"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340D5C" w:rsidRDefault="00F11039" w:rsidP="003D484C">
      <w:pPr>
        <w:spacing w:after="0" w:line="240" w:lineRule="auto"/>
        <w:ind w:firstLine="567"/>
        <w:jc w:val="right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ПРИЛОЖЕНИЕ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br/>
        <w:t>к Условиям и порядку проведения</w:t>
      </w:r>
    </w:p>
    <w:p w:rsidR="00340D5C" w:rsidRDefault="00F11039" w:rsidP="003D484C">
      <w:pPr>
        <w:spacing w:after="0" w:line="240" w:lineRule="auto"/>
        <w:ind w:firstLine="567"/>
        <w:jc w:val="right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реструктуризации обязательств </w:t>
      </w:r>
    </w:p>
    <w:p w:rsidR="00340D5C" w:rsidRDefault="00F11039" w:rsidP="003D484C">
      <w:pPr>
        <w:spacing w:after="0" w:line="240" w:lineRule="auto"/>
        <w:ind w:firstLine="567"/>
        <w:jc w:val="right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(задолженности) сельских поселений </w:t>
      </w:r>
    </w:p>
    <w:p w:rsidR="00340D5C" w:rsidRDefault="00F11039" w:rsidP="003D484C">
      <w:pPr>
        <w:spacing w:after="0" w:line="240" w:lineRule="auto"/>
        <w:ind w:firstLine="567"/>
        <w:jc w:val="right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по бюджетным кредитам, предоставленным</w:t>
      </w:r>
    </w:p>
    <w:p w:rsidR="00340D5C" w:rsidRDefault="00F11039" w:rsidP="003D484C">
      <w:pPr>
        <w:spacing w:after="0" w:line="240" w:lineRule="auto"/>
        <w:ind w:firstLine="567"/>
        <w:jc w:val="right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из бюджета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Дубенского 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муниципального</w:t>
      </w:r>
    </w:p>
    <w:p w:rsidR="00F11039" w:rsidRPr="00F11039" w:rsidRDefault="00A5086D" w:rsidP="003D484C">
      <w:pPr>
        <w:spacing w:after="0" w:line="240" w:lineRule="auto"/>
        <w:ind w:firstLine="567"/>
        <w:jc w:val="right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района</w:t>
      </w:r>
      <w:r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</w:t>
      </w:r>
      <w:r w:rsidR="00F11039"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Республики Мордовия</w:t>
      </w:r>
    </w:p>
    <w:p w:rsidR="00F11039" w:rsidRPr="00F11039" w:rsidRDefault="00F11039" w:rsidP="00F11039">
      <w:pPr>
        <w:ind w:left="-567"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F11039" w:rsidRPr="00F11039" w:rsidRDefault="00F11039" w:rsidP="00A5086D">
      <w:pPr>
        <w:ind w:left="-567" w:firstLine="567"/>
        <w:jc w:val="center"/>
        <w:rPr>
          <w:rFonts w:ascii="Times New Roman" w:eastAsiaTheme="minorEastAsia" w:hAnsi="Times New Roman"/>
          <w:b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/>
          <w:bCs/>
          <w:color w:val="26282F"/>
          <w:sz w:val="28"/>
          <w:szCs w:val="28"/>
        </w:rPr>
        <w:t>Заявление</w:t>
      </w:r>
    </w:p>
    <w:p w:rsidR="00F11039" w:rsidRPr="00F11039" w:rsidRDefault="00F11039" w:rsidP="00A5086D">
      <w:pPr>
        <w:ind w:left="-567" w:firstLine="567"/>
        <w:jc w:val="center"/>
        <w:rPr>
          <w:rFonts w:ascii="Times New Roman" w:eastAsiaTheme="minorEastAsia" w:hAnsi="Times New Roman"/>
          <w:b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/>
          <w:bCs/>
          <w:color w:val="26282F"/>
          <w:sz w:val="28"/>
          <w:szCs w:val="28"/>
        </w:rPr>
        <w:t>о проведении реструктуризации задолженности</w:t>
      </w:r>
    </w:p>
    <w:p w:rsidR="00F11039" w:rsidRPr="00F11039" w:rsidRDefault="00F11039" w:rsidP="00F11039">
      <w:pPr>
        <w:ind w:left="-567"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lastRenderedPageBreak/>
        <w:t xml:space="preserve">___________________сельского поселения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перед бюджетом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Республикой Мордовия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(оформляется на бланке органа местного самоуправления)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____________________________________________________________________ _________________________________________________ (наименование сельского поселения)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в лице _________________________________________________________________,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(должность руководителя органа местного самоуправления Ф. И. О.)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действующего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на основании ___________________________________________________________________,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(Устава или иного правового акта)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просит провести реструктуризацию задолженности перед</w:t>
      </w:r>
      <w:r w:rsidR="00340D5C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бюджетом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Республики Мордовия по бюджетным кредитам, полученным по следующим соглашениям: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____________________________________________________________________ _________________________________________________      _________________________________________________________________________ ________________(указывается наименование, дата и номер соглашения о предоставлении кредита на покрытие временных кассовых разрывов (на частичное покрытие</w:t>
      </w:r>
      <w:proofErr w:type="gramEnd"/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дефицита местного бюджета/соглашение о замене (новации), сумма основного долга на 1 число месяца, в котором подается заявление)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на условиях, установленных статьей 14 Решения Совета депутатов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на Республики Мордовия от 27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декабря 2018 г. N 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162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"О бюджете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на 2019 год и плановый период 2020 и 2021 годов", постановлением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Республики Мордовия от _______2019 г. N____ "Об условиях и порядке проведения реструктуризации обязательств (задолженности) местных бюджетов по бюджетным кредитам, предоставленным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из бюджета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Республики Мордовия, и признании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утратившим</w:t>
      </w:r>
      <w:proofErr w:type="gramEnd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силу постановления администрации </w:t>
      </w:r>
      <w:r w:rsidR="00A5086D">
        <w:rPr>
          <w:rFonts w:ascii="Times New Roman" w:eastAsiaTheme="minorEastAsia" w:hAnsi="Times New Roman"/>
          <w:bCs/>
          <w:color w:val="26282F"/>
          <w:sz w:val="28"/>
          <w:szCs w:val="28"/>
        </w:rPr>
        <w:t>Дубенского</w:t>
      </w: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 муниципального района Республики Мордовия от ".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Полноту и достоверность представленных сведений подтверждаю.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Приложение: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 xml:space="preserve">1. Акт сверки задолженности по бюджетным кредитам по состоянию </w:t>
      </w:r>
      <w:proofErr w:type="gramStart"/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на</w:t>
      </w:r>
      <w:proofErr w:type="gramEnd"/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1 _________ 2019 г.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2. Выписка из муниципальной долговой книги, содержащая данные о задолженности по бюджетным кредитам по состоянию на 1_________ 2019 г.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Должность __________________ Подпись ________________И. О. Фамилия</w:t>
      </w:r>
    </w:p>
    <w:p w:rsidR="00F11039" w:rsidRPr="00F11039" w:rsidRDefault="00F11039" w:rsidP="003D484C">
      <w:pPr>
        <w:spacing w:after="0" w:line="240" w:lineRule="auto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  <w:r w:rsidRPr="00F11039">
        <w:rPr>
          <w:rFonts w:ascii="Times New Roman" w:eastAsiaTheme="minorEastAsia" w:hAnsi="Times New Roman"/>
          <w:bCs/>
          <w:color w:val="26282F"/>
          <w:sz w:val="28"/>
          <w:szCs w:val="28"/>
        </w:rPr>
        <w:t>М. П.</w:t>
      </w:r>
    </w:p>
    <w:p w:rsidR="00C33494" w:rsidRPr="000F5C96" w:rsidRDefault="00C33494" w:rsidP="000F5C96">
      <w:pPr>
        <w:ind w:left="-567" w:firstLine="567"/>
        <w:jc w:val="both"/>
        <w:rPr>
          <w:rFonts w:ascii="Times New Roman" w:eastAsiaTheme="minorEastAsia" w:hAnsi="Times New Roman"/>
          <w:bCs/>
          <w:color w:val="26282F"/>
          <w:sz w:val="28"/>
          <w:szCs w:val="28"/>
        </w:rPr>
      </w:pPr>
    </w:p>
    <w:sectPr w:rsidR="00C33494" w:rsidRPr="000F5C96" w:rsidSect="00BC0A9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37EC4"/>
    <w:multiLevelType w:val="multilevel"/>
    <w:tmpl w:val="D7AA3D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68075A"/>
    <w:multiLevelType w:val="multilevel"/>
    <w:tmpl w:val="6D78F7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75433FF"/>
    <w:multiLevelType w:val="hybridMultilevel"/>
    <w:tmpl w:val="EA324534"/>
    <w:lvl w:ilvl="0" w:tplc="16DA1C3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83D07"/>
    <w:multiLevelType w:val="hybridMultilevel"/>
    <w:tmpl w:val="9AC85FE6"/>
    <w:lvl w:ilvl="0" w:tplc="0419000F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CEA"/>
    <w:rsid w:val="00040B37"/>
    <w:rsid w:val="0004247B"/>
    <w:rsid w:val="00084B6E"/>
    <w:rsid w:val="000A3CF4"/>
    <w:rsid w:val="000F5C96"/>
    <w:rsid w:val="001024AF"/>
    <w:rsid w:val="0012647D"/>
    <w:rsid w:val="001341DB"/>
    <w:rsid w:val="00150235"/>
    <w:rsid w:val="00157658"/>
    <w:rsid w:val="001664B4"/>
    <w:rsid w:val="00184D56"/>
    <w:rsid w:val="001868C3"/>
    <w:rsid w:val="001B5FF3"/>
    <w:rsid w:val="001C56D9"/>
    <w:rsid w:val="001D3160"/>
    <w:rsid w:val="002161A2"/>
    <w:rsid w:val="002209B1"/>
    <w:rsid w:val="00224B15"/>
    <w:rsid w:val="00245890"/>
    <w:rsid w:val="002523AC"/>
    <w:rsid w:val="002967E2"/>
    <w:rsid w:val="00297D84"/>
    <w:rsid w:val="002A1601"/>
    <w:rsid w:val="002B2BDF"/>
    <w:rsid w:val="002F751F"/>
    <w:rsid w:val="00340D5C"/>
    <w:rsid w:val="003522CC"/>
    <w:rsid w:val="00374C93"/>
    <w:rsid w:val="003A4D38"/>
    <w:rsid w:val="003C5F00"/>
    <w:rsid w:val="003C622D"/>
    <w:rsid w:val="003D484C"/>
    <w:rsid w:val="003F022A"/>
    <w:rsid w:val="00410C02"/>
    <w:rsid w:val="00412A81"/>
    <w:rsid w:val="00417BCB"/>
    <w:rsid w:val="0043197F"/>
    <w:rsid w:val="004D2F79"/>
    <w:rsid w:val="005064BF"/>
    <w:rsid w:val="00537822"/>
    <w:rsid w:val="005432D6"/>
    <w:rsid w:val="005708EC"/>
    <w:rsid w:val="00591A8C"/>
    <w:rsid w:val="005C4551"/>
    <w:rsid w:val="005F6929"/>
    <w:rsid w:val="006056EA"/>
    <w:rsid w:val="0061163B"/>
    <w:rsid w:val="006244D1"/>
    <w:rsid w:val="00630804"/>
    <w:rsid w:val="0064307A"/>
    <w:rsid w:val="006432F6"/>
    <w:rsid w:val="006609FB"/>
    <w:rsid w:val="006704B3"/>
    <w:rsid w:val="006953BA"/>
    <w:rsid w:val="006C3FB1"/>
    <w:rsid w:val="007011AD"/>
    <w:rsid w:val="00720432"/>
    <w:rsid w:val="007227E7"/>
    <w:rsid w:val="00771541"/>
    <w:rsid w:val="0077722C"/>
    <w:rsid w:val="00785FF3"/>
    <w:rsid w:val="007A75CE"/>
    <w:rsid w:val="007E0B27"/>
    <w:rsid w:val="007E4445"/>
    <w:rsid w:val="007E6E9C"/>
    <w:rsid w:val="00816872"/>
    <w:rsid w:val="008B05AC"/>
    <w:rsid w:val="008D6B53"/>
    <w:rsid w:val="008E0BBD"/>
    <w:rsid w:val="008E6756"/>
    <w:rsid w:val="008F3CDC"/>
    <w:rsid w:val="009343F7"/>
    <w:rsid w:val="00947B31"/>
    <w:rsid w:val="00962E1E"/>
    <w:rsid w:val="00973DEA"/>
    <w:rsid w:val="00977660"/>
    <w:rsid w:val="009C6543"/>
    <w:rsid w:val="009D0B27"/>
    <w:rsid w:val="009F65D9"/>
    <w:rsid w:val="00A10CEA"/>
    <w:rsid w:val="00A15CEA"/>
    <w:rsid w:val="00A208EA"/>
    <w:rsid w:val="00A5086D"/>
    <w:rsid w:val="00A55925"/>
    <w:rsid w:val="00A9774D"/>
    <w:rsid w:val="00A97AF1"/>
    <w:rsid w:val="00AB13AA"/>
    <w:rsid w:val="00AF5747"/>
    <w:rsid w:val="00B15441"/>
    <w:rsid w:val="00B21235"/>
    <w:rsid w:val="00B866D5"/>
    <w:rsid w:val="00BA7B1A"/>
    <w:rsid w:val="00BB614E"/>
    <w:rsid w:val="00BC0A97"/>
    <w:rsid w:val="00C33494"/>
    <w:rsid w:val="00C341F2"/>
    <w:rsid w:val="00C94BE7"/>
    <w:rsid w:val="00D0674B"/>
    <w:rsid w:val="00D176CE"/>
    <w:rsid w:val="00D24374"/>
    <w:rsid w:val="00DB3F69"/>
    <w:rsid w:val="00DC0209"/>
    <w:rsid w:val="00DE27BB"/>
    <w:rsid w:val="00DE2E14"/>
    <w:rsid w:val="00DF76CC"/>
    <w:rsid w:val="00E16D0D"/>
    <w:rsid w:val="00E172D6"/>
    <w:rsid w:val="00E24C77"/>
    <w:rsid w:val="00E25673"/>
    <w:rsid w:val="00E331B6"/>
    <w:rsid w:val="00E82B63"/>
    <w:rsid w:val="00E85CD1"/>
    <w:rsid w:val="00E9079B"/>
    <w:rsid w:val="00E96A7D"/>
    <w:rsid w:val="00EA51E6"/>
    <w:rsid w:val="00ED3918"/>
    <w:rsid w:val="00ED4E4A"/>
    <w:rsid w:val="00EE1013"/>
    <w:rsid w:val="00EF0639"/>
    <w:rsid w:val="00F11039"/>
    <w:rsid w:val="00F72AC4"/>
    <w:rsid w:val="00F816C1"/>
    <w:rsid w:val="00F85E37"/>
    <w:rsid w:val="00F9557B"/>
    <w:rsid w:val="00F963DC"/>
    <w:rsid w:val="00FB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77154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8D6B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154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771541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BC0A97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BC0A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BC0A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</w:rPr>
  </w:style>
  <w:style w:type="character" w:customStyle="1" w:styleId="20">
    <w:name w:val="Заголовок 2 Знак"/>
    <w:basedOn w:val="a0"/>
    <w:link w:val="2"/>
    <w:rsid w:val="008D6B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unhideWhenUsed/>
    <w:rsid w:val="00374C93"/>
    <w:rPr>
      <w:color w:val="0000FF" w:themeColor="hyperlink"/>
      <w:u w:val="single"/>
    </w:rPr>
  </w:style>
  <w:style w:type="character" w:customStyle="1" w:styleId="Bodytext4">
    <w:name w:val="Body text (4)_"/>
    <w:basedOn w:val="a0"/>
    <w:link w:val="Bodytext40"/>
    <w:rsid w:val="00F816C1"/>
    <w:rPr>
      <w:rFonts w:ascii="Times New Roman" w:hAnsi="Times New Roman"/>
      <w:i/>
      <w:iCs/>
      <w:sz w:val="26"/>
      <w:szCs w:val="26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F816C1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Bodytext212ptBold">
    <w:name w:val="Body text (2) + 12 pt;Bold"/>
    <w:basedOn w:val="Bodytext2"/>
    <w:rsid w:val="00F816C1"/>
    <w:rPr>
      <w:rFonts w:ascii="Times New Roman" w:hAnsi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Bodytext2Spacing4pt">
    <w:name w:val="Body text (2) + Spacing 4 pt"/>
    <w:basedOn w:val="Bodytext2"/>
    <w:rsid w:val="00F816C1"/>
    <w:rPr>
      <w:rFonts w:ascii="Times New Roman" w:hAnsi="Times New Roman"/>
      <w:color w:val="000000"/>
      <w:spacing w:val="9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Italic">
    <w:name w:val="Body text (2) + Italic"/>
    <w:basedOn w:val="Bodytext2"/>
    <w:rsid w:val="00F816C1"/>
    <w:rPr>
      <w:rFonts w:ascii="Times New Roman" w:hAnsi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40">
    <w:name w:val="Body text (4)"/>
    <w:basedOn w:val="a"/>
    <w:link w:val="Bodytext4"/>
    <w:rsid w:val="00F816C1"/>
    <w:pPr>
      <w:widowControl w:val="0"/>
      <w:shd w:val="clear" w:color="auto" w:fill="FFFFFF"/>
      <w:spacing w:before="180" w:after="120" w:line="0" w:lineRule="atLeast"/>
    </w:pPr>
    <w:rPr>
      <w:rFonts w:ascii="Times New Roman" w:hAnsi="Times New Roman"/>
      <w:i/>
      <w:iCs/>
      <w:sz w:val="26"/>
      <w:szCs w:val="26"/>
    </w:rPr>
  </w:style>
  <w:style w:type="paragraph" w:customStyle="1" w:styleId="Bodytext20">
    <w:name w:val="Body text (2)"/>
    <w:basedOn w:val="a"/>
    <w:link w:val="Bodytext2"/>
    <w:rsid w:val="00F816C1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hAnsi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D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48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77154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8D6B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154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771541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BC0A97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BC0A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BC0A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</w:rPr>
  </w:style>
  <w:style w:type="character" w:customStyle="1" w:styleId="20">
    <w:name w:val="Заголовок 2 Знак"/>
    <w:basedOn w:val="a0"/>
    <w:link w:val="2"/>
    <w:rsid w:val="008D6B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unhideWhenUsed/>
    <w:rsid w:val="00374C93"/>
    <w:rPr>
      <w:color w:val="0000FF" w:themeColor="hyperlink"/>
      <w:u w:val="single"/>
    </w:rPr>
  </w:style>
  <w:style w:type="character" w:customStyle="1" w:styleId="Bodytext4">
    <w:name w:val="Body text (4)_"/>
    <w:basedOn w:val="a0"/>
    <w:link w:val="Bodytext40"/>
    <w:rsid w:val="00F816C1"/>
    <w:rPr>
      <w:rFonts w:ascii="Times New Roman" w:hAnsi="Times New Roman"/>
      <w:i/>
      <w:iCs/>
      <w:sz w:val="26"/>
      <w:szCs w:val="26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F816C1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Bodytext212ptBold">
    <w:name w:val="Body text (2) + 12 pt;Bold"/>
    <w:basedOn w:val="Bodytext2"/>
    <w:rsid w:val="00F816C1"/>
    <w:rPr>
      <w:rFonts w:ascii="Times New Roman" w:hAnsi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Bodytext2Spacing4pt">
    <w:name w:val="Body text (2) + Spacing 4 pt"/>
    <w:basedOn w:val="Bodytext2"/>
    <w:rsid w:val="00F816C1"/>
    <w:rPr>
      <w:rFonts w:ascii="Times New Roman" w:hAnsi="Times New Roman"/>
      <w:color w:val="000000"/>
      <w:spacing w:val="9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Italic">
    <w:name w:val="Body text (2) + Italic"/>
    <w:basedOn w:val="Bodytext2"/>
    <w:rsid w:val="00F816C1"/>
    <w:rPr>
      <w:rFonts w:ascii="Times New Roman" w:hAnsi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40">
    <w:name w:val="Body text (4)"/>
    <w:basedOn w:val="a"/>
    <w:link w:val="Bodytext4"/>
    <w:rsid w:val="00F816C1"/>
    <w:pPr>
      <w:widowControl w:val="0"/>
      <w:shd w:val="clear" w:color="auto" w:fill="FFFFFF"/>
      <w:spacing w:before="180" w:after="120" w:line="0" w:lineRule="atLeast"/>
    </w:pPr>
    <w:rPr>
      <w:rFonts w:ascii="Times New Roman" w:hAnsi="Times New Roman"/>
      <w:i/>
      <w:iCs/>
      <w:sz w:val="26"/>
      <w:szCs w:val="26"/>
    </w:rPr>
  </w:style>
  <w:style w:type="paragraph" w:customStyle="1" w:styleId="Bodytext20">
    <w:name w:val="Body text (2)"/>
    <w:basedOn w:val="a"/>
    <w:link w:val="Bodytext2"/>
    <w:rsid w:val="00F816C1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hAnsi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D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48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2921</Words>
  <Characters>16655</Characters>
  <Application>Microsoft Office Word</Application>
  <DocSecurity>4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 Дубенского муниципального района</Company>
  <LinksUpToDate>false</LinksUpToDate>
  <CharactersWithSpaces>19537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Юрист</cp:lastModifiedBy>
  <cp:revision>2</cp:revision>
  <cp:lastPrinted>2019-08-28T12:53:00Z</cp:lastPrinted>
  <dcterms:created xsi:type="dcterms:W3CDTF">2019-08-28T13:03:00Z</dcterms:created>
  <dcterms:modified xsi:type="dcterms:W3CDTF">2019-08-28T13:03:00Z</dcterms:modified>
</cp:coreProperties>
</file>