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FB0" w:rsidRDefault="00C60FB0" w:rsidP="00C60FB0">
      <w:pPr>
        <w:spacing w:before="100" w:after="0" w:line="240" w:lineRule="auto"/>
        <w:rPr>
          <w:rFonts w:ascii="Times New Roman" w:eastAsia="Times New Roman" w:hAnsi="Times New Roman" w:cs="Times New Roman"/>
          <w:b/>
          <w:sz w:val="27"/>
        </w:rPr>
      </w:pPr>
      <w:r>
        <w:rPr>
          <w:rFonts w:ascii="Times New Roman" w:eastAsia="Times New Roman" w:hAnsi="Times New Roman" w:cs="Times New Roman"/>
          <w:b/>
          <w:sz w:val="27"/>
        </w:rPr>
        <w:t xml:space="preserve">      </w:t>
      </w:r>
      <w:r>
        <w:rPr>
          <w:rFonts w:ascii="Times New Roman" w:eastAsia="Times New Roman" w:hAnsi="Times New Roman" w:cs="Times New Roman"/>
          <w:b/>
          <w:sz w:val="27"/>
        </w:rPr>
        <w:t>СОВЕТ ДЕПУТАТО КАБАЕВСКОГО СЕЛЬСКОГО ПОСЕЛЕНИЯ</w:t>
      </w:r>
    </w:p>
    <w:p w:rsidR="00C60FB0" w:rsidRDefault="00C60FB0" w:rsidP="00C60FB0">
      <w:pPr>
        <w:spacing w:before="100" w:after="0" w:line="240" w:lineRule="auto"/>
        <w:rPr>
          <w:rFonts w:ascii="Times New Roman" w:eastAsia="Times New Roman" w:hAnsi="Times New Roman" w:cs="Times New Roman"/>
          <w:b/>
          <w:sz w:val="27"/>
        </w:rPr>
      </w:pPr>
      <w:r>
        <w:rPr>
          <w:rFonts w:ascii="Times New Roman" w:eastAsia="Times New Roman" w:hAnsi="Times New Roman" w:cs="Times New Roman"/>
          <w:b/>
          <w:sz w:val="27"/>
        </w:rPr>
        <w:t xml:space="preserve">     </w:t>
      </w:r>
      <w:r>
        <w:rPr>
          <w:rFonts w:ascii="Times New Roman" w:eastAsia="Times New Roman" w:hAnsi="Times New Roman" w:cs="Times New Roman"/>
          <w:b/>
          <w:sz w:val="27"/>
        </w:rPr>
        <w:t xml:space="preserve">            </w:t>
      </w:r>
      <w:r>
        <w:rPr>
          <w:rFonts w:ascii="Times New Roman" w:eastAsia="Times New Roman" w:hAnsi="Times New Roman" w:cs="Times New Roman"/>
          <w:b/>
          <w:sz w:val="27"/>
        </w:rPr>
        <w:t xml:space="preserve">ДУБЕНСКОГО МУНЦИПАЛЬНОГО РАЙОНА </w:t>
      </w:r>
    </w:p>
    <w:p w:rsidR="00F61E1E" w:rsidRPr="00C60FB0" w:rsidRDefault="00C60FB0" w:rsidP="00C60FB0">
      <w:pPr>
        <w:spacing w:before="100" w:after="0" w:line="240" w:lineRule="auto"/>
        <w:rPr>
          <w:rFonts w:ascii="Times New Roman" w:eastAsia="Times New Roman" w:hAnsi="Times New Roman" w:cs="Times New Roman"/>
          <w:sz w:val="27"/>
        </w:rPr>
      </w:pPr>
      <w:r>
        <w:rPr>
          <w:rFonts w:ascii="Times New Roman" w:eastAsia="Times New Roman" w:hAnsi="Times New Roman" w:cs="Times New Roman"/>
          <w:b/>
          <w:sz w:val="27"/>
        </w:rPr>
        <w:t xml:space="preserve">                 </w:t>
      </w:r>
      <w:r>
        <w:rPr>
          <w:rFonts w:ascii="Times New Roman" w:eastAsia="Times New Roman" w:hAnsi="Times New Roman" w:cs="Times New Roman"/>
          <w:b/>
          <w:sz w:val="27"/>
        </w:rPr>
        <w:t>РЕСПУБЛИКИ МОРДОВИЯ ШЕСТОГО СОЗЫВА</w:t>
      </w:r>
    </w:p>
    <w:p w:rsidR="00F61E1E" w:rsidRDefault="00C60FB0">
      <w:pPr>
        <w:spacing w:before="100"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7"/>
        </w:rPr>
        <w:t>РЕШЕНИЕ</w:t>
      </w:r>
    </w:p>
    <w:p w:rsidR="00C60FB0" w:rsidRDefault="00C60FB0" w:rsidP="00C60F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Кабаево</w:t>
      </w:r>
      <w:proofErr w:type="spellEnd"/>
    </w:p>
    <w:p w:rsidR="00F61E1E" w:rsidRDefault="00C60FB0" w:rsidP="00C60F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29.08.</w:t>
      </w:r>
      <w:r>
        <w:rPr>
          <w:rFonts w:ascii="Times New Roman" w:eastAsia="Times New Roman" w:hAnsi="Times New Roman" w:cs="Times New Roman"/>
          <w:sz w:val="28"/>
        </w:rPr>
        <w:t>2019                                                                   №85</w:t>
      </w:r>
    </w:p>
    <w:p w:rsidR="00F61E1E" w:rsidRDefault="00C60F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Об ограничениях, запретах и обязанностях в отношении лиц, замещающих муниципальные должности</w:t>
      </w:r>
    </w:p>
    <w:p w:rsidR="00F61E1E" w:rsidRDefault="00F61E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61E1E" w:rsidRDefault="00C60F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соответствии с частью 7.1 статьи 40 Федерального закона</w:t>
      </w:r>
      <w:r>
        <w:rPr>
          <w:rFonts w:ascii="Times New Roman" w:eastAsia="Times New Roman" w:hAnsi="Times New Roman" w:cs="Times New Roman"/>
          <w:sz w:val="28"/>
        </w:rPr>
        <w:t xml:space="preserve"> от 6 октября 2003 г. №131-ФЗ "Об общих принципах организации местного самоуправления в Российской Федерации", Совет депутатов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района, решил:</w:t>
      </w:r>
    </w:p>
    <w:p w:rsidR="00F61E1E" w:rsidRDefault="00C60F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На председателя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</w:t>
      </w:r>
      <w:r>
        <w:rPr>
          <w:rFonts w:ascii="Times New Roman" w:eastAsia="Times New Roman" w:hAnsi="Times New Roman" w:cs="Times New Roman"/>
          <w:sz w:val="28"/>
        </w:rPr>
        <w:t xml:space="preserve">о поселения Дубенского муниципального района, депутата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района, распространяются ограничения, запреты и обязанности, установленные Федеральным законом от 25 декабря 2008 года №273-ФЗ</w:t>
      </w:r>
      <w:r>
        <w:rPr>
          <w:rFonts w:ascii="Times New Roman" w:eastAsia="Times New Roman" w:hAnsi="Times New Roman" w:cs="Times New Roman"/>
          <w:sz w:val="28"/>
        </w:rPr>
        <w:t xml:space="preserve"> "О противодействии коррупции" и другими федеральными законами.</w:t>
      </w:r>
    </w:p>
    <w:p w:rsidR="00F61E1E" w:rsidRDefault="00C60F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 Председателю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района, его супруге (супругу) и несовершеннолетним детям запрещается открывать и иметь счета (вклады)</w:t>
      </w:r>
      <w:r>
        <w:rPr>
          <w:rFonts w:ascii="Times New Roman" w:eastAsia="Times New Roman" w:hAnsi="Times New Roman" w:cs="Times New Roman"/>
          <w:sz w:val="28"/>
        </w:rPr>
        <w:t>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</w:t>
      </w:r>
    </w:p>
    <w:p w:rsidR="00F61E1E" w:rsidRDefault="00C60F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В случае получения председателем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</w:t>
      </w:r>
      <w:r>
        <w:rPr>
          <w:rFonts w:ascii="Times New Roman" w:eastAsia="Times New Roman" w:hAnsi="Times New Roman" w:cs="Times New Roman"/>
          <w:sz w:val="28"/>
        </w:rPr>
        <w:t>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района, его супругой (супругом) и несовершеннолетними детьми, в результате принятия наследства в соответствии с законодательством Российской Федерации или законодательством иностранного государства счетов </w:t>
      </w:r>
      <w:r>
        <w:rPr>
          <w:rFonts w:ascii="Times New Roman" w:eastAsia="Times New Roman" w:hAnsi="Times New Roman" w:cs="Times New Roman"/>
          <w:sz w:val="28"/>
        </w:rPr>
        <w:t>(вкладов), наличных денежных средств и ценностей в иностранных банках, расположенных за пределами территории Российской Федерации, в прямое и косвенное (через третьих лиц) владение и (или) пользование иностранных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>финансовых инструментов, а также приобретен</w:t>
      </w:r>
      <w:r>
        <w:rPr>
          <w:rFonts w:ascii="Times New Roman" w:eastAsia="Times New Roman" w:hAnsi="Times New Roman" w:cs="Times New Roman"/>
          <w:sz w:val="28"/>
        </w:rPr>
        <w:t>ия статуса учредителя и (или) бенефициара учрежденного в соответствии с законодательством иностранного государства доверительного управления наследственным имуществом (наследственного фонда, траста) указанные лица обязаны в течение шести месяцев со дня при</w:t>
      </w:r>
      <w:r>
        <w:rPr>
          <w:rFonts w:ascii="Times New Roman" w:eastAsia="Times New Roman" w:hAnsi="Times New Roman" w:cs="Times New Roman"/>
          <w:sz w:val="28"/>
        </w:rPr>
        <w:t>нятия наследства или передачи иностранных финансовых инструментов учредителю и (или) бенефициару доверительного управления наследственным имуществом (наследственного фонда, траста) закрыть счета (вклады), прекратить хранение наличных денежных средств 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цен</w:t>
      </w:r>
      <w:r>
        <w:rPr>
          <w:rFonts w:ascii="Times New Roman" w:eastAsia="Times New Roman" w:hAnsi="Times New Roman" w:cs="Times New Roman"/>
          <w:sz w:val="28"/>
        </w:rPr>
        <w:t xml:space="preserve">ностей в иностранных банках, расположенных за пределами территории Российской Федерации, и (или) осуществить отчуждение полученных иностранных финансовых инструментов, </w:t>
      </w:r>
      <w:r>
        <w:rPr>
          <w:rFonts w:ascii="Times New Roman" w:eastAsia="Times New Roman" w:hAnsi="Times New Roman" w:cs="Times New Roman"/>
          <w:sz w:val="28"/>
        </w:rPr>
        <w:lastRenderedPageBreak/>
        <w:t>прекратить владение и (или) пользование иностранными финансовыми инструментами иным спос</w:t>
      </w:r>
      <w:r>
        <w:rPr>
          <w:rFonts w:ascii="Times New Roman" w:eastAsia="Times New Roman" w:hAnsi="Times New Roman" w:cs="Times New Roman"/>
          <w:sz w:val="28"/>
        </w:rPr>
        <w:t>обом.</w:t>
      </w:r>
    </w:p>
    <w:p w:rsidR="00F61E1E" w:rsidRDefault="00C60F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4. Решение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 Республики Мордовия от 18 июня 2015 г. №118 </w:t>
      </w:r>
      <w:r>
        <w:rPr>
          <w:rFonts w:ascii="Times New Roman" w:eastAsia="Times New Roman" w:hAnsi="Times New Roman" w:cs="Times New Roman"/>
          <w:sz w:val="28"/>
        </w:rPr>
        <w:t>"Об ограничениях, запретах и обязанностях в отношении лиц, замещающих муниципальные должности" признать утратившим</w:t>
      </w:r>
      <w:r>
        <w:rPr>
          <w:rFonts w:ascii="Times New Roman" w:eastAsia="Times New Roman" w:hAnsi="Times New Roman" w:cs="Times New Roman"/>
          <w:sz w:val="28"/>
        </w:rPr>
        <w:t xml:space="preserve"> силу.</w:t>
      </w:r>
    </w:p>
    <w:p w:rsidR="00F61E1E" w:rsidRDefault="00F61E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F61E1E" w:rsidRDefault="00C60FB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3. Опубликовать настоящее решение в официальном печатном издании 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 Республики Мордовия – Информационном бюллетене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 Дубенского муниципального райо</w:t>
      </w:r>
      <w:r>
        <w:rPr>
          <w:rFonts w:ascii="Times New Roman" w:eastAsia="Times New Roman" w:hAnsi="Times New Roman" w:cs="Times New Roman"/>
          <w:sz w:val="28"/>
        </w:rPr>
        <w:t xml:space="preserve">на и разместить на официальном сайте органов местного самоуправления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 Дубенского муниципального района http:\\dubenki.e-mordovia.ru.</w:t>
      </w:r>
    </w:p>
    <w:p w:rsidR="00F61E1E" w:rsidRDefault="00F61E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F61E1E" w:rsidRDefault="00C60F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5. Настоящее решение вступает в силу со дня официального опубликования.</w:t>
      </w:r>
    </w:p>
    <w:p w:rsidR="00F61E1E" w:rsidRDefault="00F61E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F61E1E" w:rsidRDefault="00F61E1E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/>
      </w:tblPr>
      <w:tblGrid>
        <w:gridCol w:w="4734"/>
        <w:gridCol w:w="4739"/>
      </w:tblGrid>
      <w:tr w:rsidR="00F61E1E" w:rsidTr="00C60FB0">
        <w:tblPrEx>
          <w:tblCellMar>
            <w:top w:w="0" w:type="dxa"/>
            <w:bottom w:w="0" w:type="dxa"/>
          </w:tblCellMar>
        </w:tblPrEx>
        <w:trPr>
          <w:trHeight w:val="882"/>
        </w:trPr>
        <w:tc>
          <w:tcPr>
            <w:tcW w:w="473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61E1E" w:rsidRDefault="00C60F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Зам. председателя </w:t>
            </w:r>
          </w:p>
          <w:p w:rsidR="00F61E1E" w:rsidRDefault="00C60F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Кабаевского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сельского поселения </w:t>
            </w:r>
          </w:p>
          <w:p w:rsidR="00F61E1E" w:rsidRDefault="00C60FB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 работе в Совете   Депутатов                                                         </w:t>
            </w:r>
          </w:p>
        </w:tc>
        <w:tc>
          <w:tcPr>
            <w:tcW w:w="473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0FB0" w:rsidRDefault="00C60FB0">
            <w:pPr>
              <w:spacing w:after="0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C60FB0" w:rsidRDefault="00C60FB0">
            <w:pPr>
              <w:spacing w:after="0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F61E1E" w:rsidRDefault="00C60FB0">
            <w:pPr>
              <w:spacing w:after="0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Адрахманова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Н.Н.</w:t>
            </w:r>
          </w:p>
        </w:tc>
      </w:tr>
    </w:tbl>
    <w:p w:rsidR="00F61E1E" w:rsidRDefault="00F61E1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61E1E" w:rsidRDefault="00F61E1E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sectPr w:rsidR="00F61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61E1E"/>
    <w:rsid w:val="00C60FB0"/>
    <w:rsid w:val="00F6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C95BDF-7532-4247-84B9-611AD3AE5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542</Words>
  <Characters>3090</Characters>
  <Application>Microsoft Office Word</Application>
  <DocSecurity>0</DocSecurity>
  <Lines>25</Lines>
  <Paragraphs>7</Paragraphs>
  <ScaleCrop>false</ScaleCrop>
  <Company/>
  <LinksUpToDate>false</LinksUpToDate>
  <CharactersWithSpaces>3625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Галина-КАБАЕВО</dc:creator>
  <cp:lastModifiedBy>Галина-КАБАЕВО</cp:lastModifiedBy>
  <cp:revision>2</cp:revision>
  <dcterms:created xsi:type="dcterms:W3CDTF">2019-08-26T11:30:00Z</dcterms:created>
  <dcterms:modified xsi:type="dcterms:W3CDTF">2019-08-26T11:30:00Z</dcterms:modified>
</cp:coreProperties>
</file>