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68" w:rsidRDefault="00E76F68" w:rsidP="00E76F68">
      <w:pPr>
        <w:widowControl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E76F68" w:rsidRPr="000E2EB4" w:rsidRDefault="00E76F68" w:rsidP="00E76F68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ЧИНДЯНОВСКОГО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E76F68" w:rsidRPr="000E2EB4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E76F68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76F68" w:rsidRPr="00D326B7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326B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D326B7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D326B7">
        <w:rPr>
          <w:rFonts w:ascii="Times New Roman" w:hAnsi="Times New Roman" w:cs="Times New Roman"/>
          <w:sz w:val="28"/>
          <w:szCs w:val="28"/>
        </w:rPr>
        <w:t>индяново</w:t>
      </w:r>
      <w:proofErr w:type="spellEnd"/>
    </w:p>
    <w:p w:rsidR="00E76F68" w:rsidRPr="000E2EB4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F68" w:rsidRPr="000E2EB4" w:rsidRDefault="00E76F68" w:rsidP="00E76F68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Pr="000E2E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E2EB4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№</w:t>
      </w:r>
    </w:p>
    <w:p w:rsidR="00E76F68" w:rsidRPr="000E2EB4" w:rsidRDefault="00E76F68" w:rsidP="00E76F68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E76F68" w:rsidRPr="009C6133" w:rsidRDefault="00E76F68" w:rsidP="00E76F68">
      <w:pPr>
        <w:pStyle w:val="ConsPlusCell"/>
        <w:jc w:val="center"/>
        <w:rPr>
          <w:sz w:val="28"/>
          <w:szCs w:val="28"/>
        </w:rPr>
      </w:pPr>
      <w:r w:rsidRPr="00516AF8">
        <w:rPr>
          <w:sz w:val="28"/>
          <w:szCs w:val="28"/>
        </w:rPr>
        <w:t xml:space="preserve">О создании положения </w:t>
      </w:r>
      <w:r w:rsidRPr="009C6133">
        <w:rPr>
          <w:sz w:val="28"/>
          <w:szCs w:val="28"/>
        </w:rPr>
        <w:t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C6133">
        <w:rPr>
          <w:sz w:val="28"/>
          <w:szCs w:val="28"/>
        </w:rPr>
        <w:t xml:space="preserve"> Дубенского муниципального района</w:t>
      </w:r>
    </w:p>
    <w:p w:rsidR="00E76F68" w:rsidRDefault="00E76F68" w:rsidP="00E76F68">
      <w:pPr>
        <w:pStyle w:val="ConsPlusCell"/>
        <w:jc w:val="center"/>
        <w:rPr>
          <w:sz w:val="28"/>
          <w:szCs w:val="28"/>
        </w:rPr>
      </w:pPr>
    </w:p>
    <w:p w:rsidR="00E76F68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sub_1"/>
    </w:p>
    <w:p w:rsidR="00E76F68" w:rsidRPr="00516AF8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 целях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выявлени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и обеспечени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дополнительных поступлений резервных источников доходной части местного бюджета</w:t>
      </w:r>
      <w:r w:rsidRPr="00866CE8">
        <w:rPr>
          <w:rFonts w:ascii="Arial" w:hAnsi="Arial" w:cs="Arial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Дубенского муниципального района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координация деятельности служб в сфере учета  субъектов предпринимательства и регистрации прав на данный вид деятельности независимо от организационно-правовой формы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выявление случаев нелегального осуществления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р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уководствуясь Федеральным Законом от 06.10.2003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>131-ФЗ "Об общих принципах организации местного самоуправления в Российской Федерации", в</w:t>
      </w:r>
      <w:proofErr w:type="gramEnd"/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43294">
        <w:rPr>
          <w:rFonts w:ascii="Times New Roman" w:hAnsi="Times New Roman" w:cs="Times New Roman"/>
          <w:sz w:val="28"/>
          <w:szCs w:val="28"/>
          <w:lang w:val="ru-RU"/>
        </w:rPr>
        <w:t>соответствии</w:t>
      </w:r>
      <w:proofErr w:type="gramEnd"/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с Уставом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Мордовия,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Дубенского муниципального района постановляет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76F68" w:rsidRPr="00943294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43294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Утвердить Положение о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>(приложение №1) и её состав (приложение №2)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76F68" w:rsidRPr="00CF50DC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CF50DC">
        <w:rPr>
          <w:rFonts w:ascii="Times New Roman" w:hAnsi="Times New Roman" w:cs="Times New Roman"/>
          <w:sz w:val="28"/>
          <w:szCs w:val="28"/>
          <w:lang w:val="ru-RU"/>
        </w:rPr>
        <w:t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E76F68" w:rsidRPr="000E2EB4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постановление вступает в силу с момента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 его официального опубликования.</w:t>
      </w:r>
    </w:p>
    <w:p w:rsidR="00E76F68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6F68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6F68" w:rsidRPr="000E2EB4" w:rsidRDefault="00E76F68" w:rsidP="00E76F68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Pr="000E2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E76F68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Default="00E76F68" w:rsidP="00E76F68">
      <w:pPr>
        <w:ind w:firstLine="5400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ind w:firstLine="5400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Pr="000E2EB4" w:rsidRDefault="00E76F68" w:rsidP="00E76F68">
      <w:pPr>
        <w:ind w:firstLine="5400"/>
        <w:rPr>
          <w:rFonts w:ascii="Times New Roman" w:hAnsi="Times New Roman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1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Чиндяновского</w:t>
      </w:r>
      <w:proofErr w:type="spellEnd"/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 сельского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поселения Дубенского</w:t>
      </w:r>
    </w:p>
    <w:p w:rsidR="00E76F68" w:rsidRPr="000E2EB4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района Республики Мордовия 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от  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10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.201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г.  № </w:t>
      </w:r>
    </w:p>
    <w:p w:rsidR="00E76F68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Pr="000C2D8E" w:rsidRDefault="00E76F68" w:rsidP="00E76F68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D8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76F68" w:rsidRPr="000C2D8E" w:rsidRDefault="00E76F68" w:rsidP="00E76F68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D8E">
        <w:rPr>
          <w:rFonts w:ascii="Times New Roman" w:hAnsi="Times New Roman" w:cs="Times New Roman"/>
          <w:b/>
          <w:sz w:val="28"/>
          <w:szCs w:val="28"/>
        </w:rPr>
        <w:t xml:space="preserve"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 w:rsidRPr="000C2D8E">
        <w:rPr>
          <w:rFonts w:ascii="Times New Roman" w:hAnsi="Times New Roman" w:cs="Times New Roman"/>
          <w:b/>
          <w:sz w:val="28"/>
          <w:szCs w:val="28"/>
        </w:rPr>
        <w:t>Чиндяновского</w:t>
      </w:r>
      <w:proofErr w:type="spellEnd"/>
      <w:r w:rsidRPr="000C2D8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C6133">
        <w:rPr>
          <w:rFonts w:ascii="Times New Roman" w:hAnsi="Times New Roman" w:cs="Times New Roman"/>
          <w:sz w:val="28"/>
          <w:szCs w:val="28"/>
        </w:rPr>
        <w:t>Общие положени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порядок и задачи осуществления деятельности Межведомственной комиссии по выявлению и легализации хозяйствующих субъектов, осуществляющих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 xml:space="preserve"> (далее - Комиссия), основные права</w:t>
      </w:r>
      <w:r>
        <w:rPr>
          <w:rFonts w:ascii="Times New Roman" w:hAnsi="Times New Roman" w:cs="Times New Roman"/>
          <w:sz w:val="28"/>
          <w:szCs w:val="28"/>
        </w:rPr>
        <w:t xml:space="preserve"> и обязанности членов Комиссии.</w:t>
      </w:r>
    </w:p>
    <w:p w:rsidR="00E76F68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1.2. Комиссия создается для координации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1.3. Объектами проверки Комиссии являются неучтенные  хозяйствующие субъекты, осуществляющие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1.4. Комиссия руководствуется в своей деятельности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</w:t>
      </w:r>
      <w:r>
        <w:rPr>
          <w:rFonts w:ascii="Times New Roman" w:hAnsi="Times New Roman" w:cs="Times New Roman"/>
          <w:sz w:val="28"/>
          <w:szCs w:val="28"/>
        </w:rPr>
        <w:t>Главы 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другими правовыми актами, а также настоящим Положением.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1.5. Состав Комиссии утверждается Главой 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 Основные цели и задачи комиссии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2.1. Основными целями работы Комиссии являются: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2.1.1. выявление и обеспечение дополнительных поступлений резервных источников доходной части местного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по налогам за осуществление предпринимательской деятельности за счет выявления неучтенных  хозяйствующих субъектов, осуществляющих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;</w:t>
      </w:r>
    </w:p>
    <w:p w:rsidR="00E76F68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2.1.2. координация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 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 Основными задачами Комиссии являются: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2.2.1. проведение разъяснительной работы с гражданами в части, касающейся порядка оформления документов, необходимых для осуществления предпринимательской деятельности;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2.2.2. выявление случаев нелегального осуществления предпринимательской деятельности.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 3. Полномочия и обязанности членов Комиссии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 Члены Комиссии при выполнении возложенных на них обязанностей имеют право: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3.1.1. запрашивать от юридических и физических лиц и безвозмездно получать в установленном порядке правоустанавливающие документы (или их копии) на право осуществления предпринимательской деятельности и другие документы, необходимые для осуществления проверки;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3.1.2. запрашивать в соответствии с законодательством Российской Федерации от территориальных органов, руководителей организаций всех форм собственности информацию по вопросам, относящимся к сфере деятельности комиссии;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3.1.3. обращаться в органы внутренних дел за оказанием содействия и для привлечения к осуществлению деятельности Комиссии участковых уполномоченных полиции;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3.1.4. обмениваться информационными материалами в целях отбора объектов для проведения проверок;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3.1.5. при обнаружении незаконного осуществления предпринимательской деятельности составлять акт проверки и направлять материалы о выявленных нарушениях в государственные органы (судебные, исполнительные органы государственной власти) для принятия ими административных мер в рамках предусмотренной законодательством компетенции и привлечения, виновных к ответственности.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 Члены Комиссии обязаны: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3.2.1. соблюдать требования законодательства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нормативно-правовых актов органов местного самоуправления;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3.2.2. своевременно и качественно, в соответствии с действующим законодательством, выполнять возложенные на них обязанности;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3.2.3. информировать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о результатах работы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3.3. Полномочия членов Комиссии определяются настоящим Положением.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 Организация работы Комиссии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4.1. Деятельность Комиссии осуществляется в форме заседаний и систематических рейдов.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4.2. Материально-техническое и информационное обеспечение деятельности Комиссии осу</w:t>
      </w:r>
      <w:r>
        <w:rPr>
          <w:rFonts w:ascii="Times New Roman" w:hAnsi="Times New Roman" w:cs="Times New Roman"/>
          <w:sz w:val="28"/>
          <w:szCs w:val="28"/>
        </w:rPr>
        <w:t>ществляется 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4.3. Заседания рабочей группы проводятся 1 раз в месяц. Комиссия правомочна в количестве простого большинства членов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4.4. Информация о создании Комиссии доводится до населе</w:t>
      </w:r>
      <w:r>
        <w:rPr>
          <w:rFonts w:ascii="Times New Roman" w:hAnsi="Times New Roman" w:cs="Times New Roman"/>
          <w:sz w:val="28"/>
          <w:szCs w:val="28"/>
        </w:rPr>
        <w:t>ния посредством обнародования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Дубенского муниципального района http:\\dubenki.e-mordovia.ru..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4.5. Заседания комиссии проводятся председателем комиссии, а при отсутствии председателя или по его устному поручению в случае невозможности проведения заседания им лично по объективным причинам – заместителем председателя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4.6. Повестка заседания комиссии формируется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и утверждается председателем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4.7. Секретарь комиссии в течение 5 рабочих дней направляет протокол заседания членам комиссии и руководителям территориальных государственных органов, руководителям организаций и физическим лицам, деятельность которых обсуждалась на заседании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4.8. Членами комиссии ежеквартально по запросу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 xml:space="preserve">согласно утвержденной форме, предоставляются сведения о хозяйствующих субъектах, осуществляющих незаконную  предпринимательскую  деятельность на 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для формирования реестра нелегального бизнеса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F7518D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sub_1100"/>
      <w:bookmarkEnd w:id="0"/>
      <w:bookmarkEnd w:id="1"/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bookmarkEnd w:id="2"/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Pr="000E2EB4" w:rsidRDefault="00E76F68" w:rsidP="00E76F68">
      <w:pPr>
        <w:ind w:firstLine="5400"/>
        <w:rPr>
          <w:rFonts w:ascii="Times New Roman" w:hAnsi="Times New Roman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Чиндяновского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поселения 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Дубенского 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муниципального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района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                       </w:t>
      </w:r>
    </w:p>
    <w:p w:rsidR="00E76F68" w:rsidRPr="000E2EB4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Республики Мордовия 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от  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10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.201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г.  № 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Состав </w:t>
      </w:r>
      <w:r w:rsidRPr="009C6133">
        <w:rPr>
          <w:rFonts w:ascii="Times New Roman" w:hAnsi="Times New Roman"/>
          <w:bCs/>
          <w:sz w:val="28"/>
          <w:szCs w:val="28"/>
        </w:rPr>
        <w:t xml:space="preserve">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Чиндяновского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Pr="00CC53A6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9C6133">
        <w:rPr>
          <w:rFonts w:ascii="Times New Roman" w:hAnsi="Times New Roman"/>
          <w:bCs/>
          <w:sz w:val="28"/>
          <w:szCs w:val="28"/>
        </w:rPr>
        <w:t>Дубенского муниципального района</w:t>
      </w:r>
    </w:p>
    <w:p w:rsidR="00E76F68" w:rsidRDefault="00E76F68" w:rsidP="00E76F68">
      <w:pPr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3186"/>
        <w:gridCol w:w="6385"/>
      </w:tblGrid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Русскина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И.В.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З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аместитель главы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 – председатель </w:t>
            </w:r>
            <w:r w:rsidRPr="00CC53A6">
              <w:rPr>
                <w:rFonts w:ascii="Times New Roman" w:hAnsi="Times New Roman"/>
                <w:bCs/>
                <w:sz w:val="28"/>
                <w:szCs w:val="28"/>
              </w:rPr>
              <w:t>межведомственной комиссии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.</w:t>
            </w:r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Еремкина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Т.</w:t>
            </w:r>
            <w:proofErr w:type="gram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Бухгалтер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администрации Дубенского муниципального района, заместитель председателя </w:t>
            </w:r>
            <w:r w:rsidRPr="00CC53A6">
              <w:rPr>
                <w:rFonts w:ascii="Times New Roman" w:hAnsi="Times New Roman" w:cs="Times New Roman"/>
                <w:bCs/>
                <w:sz w:val="28"/>
                <w:szCs w:val="28"/>
              </w:rPr>
              <w:t>межведомственной комиссии.</w:t>
            </w:r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Члены </w:t>
            </w:r>
            <w:r w:rsidRPr="00CC53A6">
              <w:rPr>
                <w:rFonts w:ascii="Times New Roman" w:hAnsi="Times New Roman" w:cs="Times New Roman"/>
                <w:bCs/>
                <w:sz w:val="28"/>
                <w:szCs w:val="28"/>
              </w:rPr>
              <w:t>межведомственной комиссии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: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Демкина В.М.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 Совета депутатов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согласованию);</w:t>
            </w:r>
            <w:proofErr w:type="gramEnd"/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Акайкин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Ю.М.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 Совета депутатов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согласованию);</w:t>
            </w:r>
            <w:proofErr w:type="gramEnd"/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 М.А.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 Совета депутатов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согласованию);</w:t>
            </w:r>
            <w:proofErr w:type="gramEnd"/>
          </w:p>
        </w:tc>
      </w:tr>
    </w:tbl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395A70" w:rsidRPr="00E76F68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E76F6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E76F68"/>
    <w:rsid w:val="0025697C"/>
    <w:rsid w:val="00395A70"/>
    <w:rsid w:val="00E76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76F68"/>
    <w:rPr>
      <w:b/>
      <w:bCs/>
      <w:color w:val="000080"/>
    </w:rPr>
  </w:style>
  <w:style w:type="paragraph" w:customStyle="1" w:styleId="a4">
    <w:name w:val="Знак Знак Знак Знак"/>
    <w:basedOn w:val="a"/>
    <w:rsid w:val="00E76F68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E76F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1380</Words>
  <Characters>7870</Characters>
  <Application>Microsoft Office Word</Application>
  <DocSecurity>0</DocSecurity>
  <Lines>65</Lines>
  <Paragraphs>18</Paragraphs>
  <ScaleCrop>false</ScaleCrop>
  <Company/>
  <LinksUpToDate>false</LinksUpToDate>
  <CharactersWithSpaces>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2019-09-30T06:08:00Z</dcterms:created>
  <dcterms:modified xsi:type="dcterms:W3CDTF">2019-09-30T06:08:00Z</dcterms:modified>
</cp:coreProperties>
</file>