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A49" w:rsidRPr="00572A49" w:rsidRDefault="00572A49" w:rsidP="00572A49">
      <w:pPr>
        <w:jc w:val="center"/>
        <w:rPr>
          <w:rFonts w:ascii="Times New Roman" w:hAnsi="Times New Roman" w:cs="Times New Roman"/>
        </w:rPr>
      </w:pPr>
      <w:r w:rsidRPr="00572A49">
        <w:rPr>
          <w:rFonts w:ascii="Times New Roman" w:hAnsi="Times New Roman" w:cs="Times New Roman"/>
        </w:rPr>
        <w:t xml:space="preserve">Информационный бюллетень </w:t>
      </w:r>
      <w:proofErr w:type="spellStart"/>
      <w:r w:rsidRPr="00572A49">
        <w:rPr>
          <w:rFonts w:ascii="Times New Roman" w:hAnsi="Times New Roman" w:cs="Times New Roman"/>
        </w:rPr>
        <w:t>Поводимовского</w:t>
      </w:r>
      <w:proofErr w:type="spellEnd"/>
      <w:r w:rsidRPr="00572A49">
        <w:rPr>
          <w:rFonts w:ascii="Times New Roman" w:hAnsi="Times New Roman" w:cs="Times New Roman"/>
        </w:rPr>
        <w:t xml:space="preserve"> сельского поселения Дубенского муниципального района Республики Мордовия</w:t>
      </w:r>
    </w:p>
    <w:p w:rsidR="00572A49" w:rsidRPr="00572A49" w:rsidRDefault="00572A49" w:rsidP="00572A4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№27  (488) от 30.08</w:t>
      </w:r>
      <w:r w:rsidRPr="00572A49">
        <w:rPr>
          <w:rFonts w:ascii="Times New Roman" w:hAnsi="Times New Roman" w:cs="Times New Roman"/>
        </w:rPr>
        <w:t>.2019г.</w:t>
      </w:r>
    </w:p>
    <w:p w:rsidR="00572A49" w:rsidRPr="00572A49" w:rsidRDefault="00572A49" w:rsidP="00572A49">
      <w:pPr>
        <w:jc w:val="center"/>
        <w:rPr>
          <w:rFonts w:ascii="Times New Roman" w:hAnsi="Times New Roman" w:cs="Times New Roman"/>
        </w:rPr>
      </w:pPr>
      <w:r w:rsidRPr="00572A49">
        <w:rPr>
          <w:rFonts w:ascii="Times New Roman" w:hAnsi="Times New Roman" w:cs="Times New Roman"/>
        </w:rPr>
        <w:t xml:space="preserve">Является официальным печатным изданием </w:t>
      </w:r>
      <w:proofErr w:type="spellStart"/>
      <w:r w:rsidRPr="00572A49">
        <w:rPr>
          <w:rFonts w:ascii="Times New Roman" w:hAnsi="Times New Roman" w:cs="Times New Roman"/>
        </w:rPr>
        <w:t>Поводимовского</w:t>
      </w:r>
      <w:proofErr w:type="spellEnd"/>
      <w:r w:rsidRPr="00572A49">
        <w:rPr>
          <w:rFonts w:ascii="Times New Roman" w:hAnsi="Times New Roman" w:cs="Times New Roman"/>
        </w:rPr>
        <w:t xml:space="preserve"> сельского поселения Дубенского муниципального района Республики Мордовия</w:t>
      </w:r>
    </w:p>
    <w:p w:rsidR="00572A49" w:rsidRDefault="00572A49" w:rsidP="00572A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2C5A" w:rsidRPr="00547F90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r w:rsidR="007869FF" w:rsidRPr="00547F9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547F90" w:rsidRPr="00547F90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ОВОДИМОВСКОГО</w:t>
      </w:r>
      <w:r w:rsidRPr="00547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ДУБЕНСКОГО МУНИЦИПАЛЬ</w:t>
      </w:r>
      <w:r w:rsidR="007869FF" w:rsidRPr="00547F9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РАЙОНА РЕСПУБЛИКИ МОРДОВИИ ЧЕТВЕРТОГО</w:t>
      </w:r>
      <w:r w:rsidRPr="00547F9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СОЗЫВА</w:t>
      </w:r>
    </w:p>
    <w:p w:rsidR="00A62C5A" w:rsidRPr="00547F90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A62C5A" w:rsidRPr="00547F90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A62C5A" w:rsidRPr="00547F90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547F90">
        <w:rPr>
          <w:rFonts w:ascii="Times New Roman" w:eastAsia="Times New Roman" w:hAnsi="Times New Roman" w:cs="Times New Roman"/>
          <w:sz w:val="28"/>
          <w:szCs w:val="26"/>
          <w:lang w:eastAsia="ru-RU"/>
        </w:rPr>
        <w:t>РЕШЕНИЕ</w:t>
      </w:r>
    </w:p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2C5A" w:rsidRPr="00A62C5A" w:rsidRDefault="00050216" w:rsidP="00A62C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29.08</w:t>
      </w:r>
      <w:r w:rsidR="00A62C5A" w:rsidRP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>.2019                                                                                 №</w:t>
      </w:r>
      <w:r w:rsidR="00547F90">
        <w:rPr>
          <w:rFonts w:ascii="Times New Roman" w:eastAsia="Times New Roman" w:hAnsi="Times New Roman" w:cs="Times New Roman"/>
          <w:sz w:val="28"/>
          <w:szCs w:val="28"/>
          <w:lang w:eastAsia="ru-RU"/>
        </w:rPr>
        <w:t>92</w:t>
      </w:r>
    </w:p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7F1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установлении налога</w:t>
      </w:r>
      <w:r w:rsid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имущество физических лиц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 </w:t>
      </w:r>
      <w:proofErr w:type="spellStart"/>
      <w:r w:rsidR="007869F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547F90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оводимовского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2641EE" w:rsidRDefault="002641EE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гл. 32 Налогового кодекса Российской Федерации, Федеральным законом от 6 октября 2003 г. N 131-ФЗ "Об общих принципах организации местного самоуправления в Российской Федерации" и Уставом </w:t>
      </w:r>
      <w:proofErr w:type="spellStart"/>
      <w:r w:rsidR="007869F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547F90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оводимовского</w:t>
      </w:r>
      <w:proofErr w:type="spellEnd"/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Совет депутатов </w:t>
      </w:r>
      <w:proofErr w:type="spellStart"/>
      <w:r w:rsidR="007869F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547F90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оводимовского</w:t>
      </w:r>
      <w:proofErr w:type="spellEnd"/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решил: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Ввести на территории </w:t>
      </w:r>
      <w:proofErr w:type="spellStart"/>
      <w:r w:rsidR="007869F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547F90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оводимовского</w:t>
      </w:r>
      <w:proofErr w:type="spellEnd"/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налог на имущество физических лиц.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Установить следующие налоговые ставки в зависимости от кадастровой стоимости объектов недвижимого имущества в размере: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1) 0,1 процента кадастровой стоимости объекта налогообложения в отношении: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строительства;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proofErr w:type="gramStart"/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дифференцированном</w:t>
      </w:r>
      <w:proofErr w:type="gramEnd"/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зависимости от кадастровой стоимости жилых помещений (квартир, частей квартир, комнат):</w:t>
      </w:r>
    </w:p>
    <w:tbl>
      <w:tblPr>
        <w:tblW w:w="1018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15"/>
        <w:gridCol w:w="3070"/>
      </w:tblGrid>
      <w:tr w:rsidR="002641EE" w:rsidRPr="002641EE" w:rsidTr="00444311">
        <w:trPr>
          <w:tblCellSpacing w:w="15" w:type="dxa"/>
        </w:trPr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41EE" w:rsidRPr="002641EE" w:rsidRDefault="002641EE" w:rsidP="002641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1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Кадастровая стоимость объекта налогообложения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41EE" w:rsidRPr="002641EE" w:rsidRDefault="002641EE" w:rsidP="002641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1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Ставка налога</w:t>
            </w:r>
          </w:p>
        </w:tc>
      </w:tr>
      <w:tr w:rsidR="002641EE" w:rsidRPr="002641EE" w:rsidTr="00444311">
        <w:trPr>
          <w:tblCellSpacing w:w="15" w:type="dxa"/>
        </w:trPr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41EE" w:rsidRPr="002641EE" w:rsidRDefault="002641EE" w:rsidP="002641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1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 3 млн. рублей (включительно)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41EE" w:rsidRPr="002641EE" w:rsidRDefault="002641EE" w:rsidP="002641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1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0,1%</w:t>
            </w:r>
          </w:p>
        </w:tc>
      </w:tr>
      <w:tr w:rsidR="002641EE" w:rsidRPr="002641EE" w:rsidTr="00444311">
        <w:trPr>
          <w:tblCellSpacing w:w="15" w:type="dxa"/>
        </w:trPr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41EE" w:rsidRPr="002641EE" w:rsidRDefault="002641EE" w:rsidP="002641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1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Свыше 3 млн. рублей до 5 млн. рублей (включительно)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41EE" w:rsidRPr="002641EE" w:rsidRDefault="002641EE" w:rsidP="002641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1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0,2%</w:t>
            </w:r>
          </w:p>
        </w:tc>
      </w:tr>
      <w:tr w:rsidR="002641EE" w:rsidRPr="002641EE" w:rsidTr="00444311">
        <w:trPr>
          <w:tblCellSpacing w:w="15" w:type="dxa"/>
        </w:trPr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41EE" w:rsidRPr="002641EE" w:rsidRDefault="002641EE" w:rsidP="002641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1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Свыше 5 млн. рублей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41EE" w:rsidRPr="002641EE" w:rsidRDefault="002641EE" w:rsidP="002641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1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0,3%</w:t>
            </w:r>
          </w:p>
        </w:tc>
      </w:tr>
    </w:tbl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3) 0,3 процента кадастровой стоимости объекта налогообложения в отношении: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жилых домов; частей жилых домов;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единых недвижимых комплексов, в состав которых входит хотя бы одно жилое помещение (жилой дом);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гаражей и </w:t>
      </w:r>
      <w:proofErr w:type="spellStart"/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машино-мест</w:t>
      </w:r>
      <w:proofErr w:type="spellEnd"/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 расположенных в объектах налогообложения, указанных в подпункте 4 настоящего пункта;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объектов незавершенного строительства в случае, если проектируемым назначением таких объектов является жилой дом.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4) 2,0 процента кадастровой стоимости объекта налогообложения в отношении объектов налогообложения, включенных в перечень, определяемый в соответствии с пунктом 7 статьи 378.2 Налогового кодекса Российской Федерации, в отношении объектов налогообложения,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300,0 миллионов рублей.</w:t>
      </w:r>
      <w:proofErr w:type="gramEnd"/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5) 0,5 процента кадастровой стоимости объекта налогообложения в отношении прочих объектов налогообложения.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Налогоплательщики, объекты налогообложения, налоговая база, налоговый период, налоговые льготы, сроки уплаты, порядок исчисления суммы налога определяются главой 32. "Налог на имущество физических лиц" Налогового кодекса Российской Федерации.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4. Освободить от уплаты налога на имущество физических лиц в отношении жилого дома, части жилого дома, жилого помещения (квартира, часть квартиры, комната), не используемого в предпринимательской деятельности, следующие категории налогоплательщиков: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членов семей, имеющих трех и более детей в возрасте до 18 лет - собственников имущества, указанного в абзаце первом.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Документы, подтверждающие право на льготы, предоставляются в налоговые органы по месту нахождения недвижимого имущества не позднее 31 декабря года, являющегося налоговым периодом, начиная с которого применяется налоговая льгота.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определении подлежащей уплате налогоплательщиком суммы налога налоговая льгота предоставляется </w:t>
      </w:r>
      <w:proofErr w:type="gramStart"/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отношении одного объекта налогообложения каждого вида по выбору налогоплательщика вне зависимости от количества оснований для применения</w:t>
      </w:r>
      <w:proofErr w:type="gramEnd"/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налоговых льгот.</w:t>
      </w:r>
    </w:p>
    <w:p w:rsidR="002641EE" w:rsidRPr="002641EE" w:rsidRDefault="0050657F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641EE"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Признать утратившими силу решение Совета депутатов </w:t>
      </w:r>
      <w:proofErr w:type="spellStart"/>
      <w:r w:rsidR="00547F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="002641EE"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</w:t>
      </w:r>
      <w:r w:rsidR="00547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19.11.2014</w:t>
      </w:r>
      <w:r w:rsidR="007869FF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547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116</w:t>
      </w:r>
      <w:r w:rsidR="002641EE"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«Об установлении налога на имущество физических лиц».</w:t>
      </w:r>
    </w:p>
    <w:p w:rsidR="00612F87" w:rsidRPr="00612F87" w:rsidRDefault="00612F87" w:rsidP="00612F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12F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Опубликовать настоящее решение в официальном печатном издании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547F90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оводимовского</w:t>
      </w:r>
      <w:proofErr w:type="spellEnd"/>
      <w:r w:rsidRPr="00612F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bookmarkStart w:id="0" w:name="_GoBack"/>
      <w:bookmarkEnd w:id="0"/>
      <w:r w:rsidR="00547F90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оводимовского</w:t>
      </w:r>
      <w:proofErr w:type="spellEnd"/>
      <w:r w:rsidRPr="00612F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Мордовия.</w:t>
      </w:r>
    </w:p>
    <w:p w:rsidR="00612F87" w:rsidRPr="00612F87" w:rsidRDefault="00612F87" w:rsidP="00612F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7</w:t>
      </w:r>
      <w:r w:rsidRPr="00612F87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решение вступает в силу с 1 января 2020 года, но не ранее чем по истечении одного месяца со дня его официального опубликования.</w:t>
      </w:r>
    </w:p>
    <w:p w:rsidR="00612F87" w:rsidRPr="00612F87" w:rsidRDefault="00612F87" w:rsidP="00612F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7F90" w:rsidRDefault="00547F90" w:rsidP="002641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7F90" w:rsidRDefault="00547F90" w:rsidP="002641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="00547F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47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В.М. </w:t>
      </w:r>
      <w:proofErr w:type="spellStart"/>
      <w:r w:rsidR="00547F90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Суродеева</w:t>
      </w:r>
      <w:proofErr w:type="spellEnd"/>
    </w:p>
    <w:p w:rsidR="00FF08DC" w:rsidRPr="00A62C5A" w:rsidRDefault="00FF08DC" w:rsidP="00A62C5A">
      <w:pPr>
        <w:rPr>
          <w:rFonts w:ascii="Times New Roman" w:eastAsia="Calibri" w:hAnsi="Times New Roman" w:cs="Times New Roman"/>
          <w:sz w:val="28"/>
          <w:szCs w:val="28"/>
        </w:rPr>
      </w:pPr>
    </w:p>
    <w:sectPr w:rsidR="00FF08DC" w:rsidRPr="00A62C5A" w:rsidSect="00AC6E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07F1"/>
    <w:rsid w:val="00050216"/>
    <w:rsid w:val="002641EE"/>
    <w:rsid w:val="004507F1"/>
    <w:rsid w:val="0050657F"/>
    <w:rsid w:val="00547F90"/>
    <w:rsid w:val="00553223"/>
    <w:rsid w:val="005706D2"/>
    <w:rsid w:val="00572A49"/>
    <w:rsid w:val="005E1565"/>
    <w:rsid w:val="005E1F7D"/>
    <w:rsid w:val="00612F87"/>
    <w:rsid w:val="00621675"/>
    <w:rsid w:val="007869FF"/>
    <w:rsid w:val="00A038FC"/>
    <w:rsid w:val="00A62C5A"/>
    <w:rsid w:val="00AC6E66"/>
    <w:rsid w:val="00E25262"/>
    <w:rsid w:val="00EF07B7"/>
    <w:rsid w:val="00FF08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E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4507F1"/>
    <w:rPr>
      <w:color w:val="0000FF"/>
      <w:u w:val="single"/>
    </w:rPr>
  </w:style>
  <w:style w:type="paragraph" w:customStyle="1" w:styleId="s22">
    <w:name w:val="s_22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4507F1"/>
    <w:rPr>
      <w:color w:val="0000FF"/>
      <w:u w:val="single"/>
    </w:rPr>
  </w:style>
  <w:style w:type="paragraph" w:customStyle="1" w:styleId="s22">
    <w:name w:val="s_22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99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48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5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22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8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34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219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0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29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09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34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96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8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77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95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6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1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19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68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5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4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63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9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4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48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8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58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1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22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682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4561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Пользователь</cp:lastModifiedBy>
  <cp:revision>5</cp:revision>
  <cp:lastPrinted>2019-10-02T11:53:00Z</cp:lastPrinted>
  <dcterms:created xsi:type="dcterms:W3CDTF">2019-09-02T11:20:00Z</dcterms:created>
  <dcterms:modified xsi:type="dcterms:W3CDTF">2019-10-02T11:53:00Z</dcterms:modified>
</cp:coreProperties>
</file>