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725" w:leader="none"/>
        </w:tabs>
        <w:rPr/>
      </w:pPr>
      <w:r>
        <w:rPr/>
      </w:r>
    </w:p>
    <w:p>
      <w:pPr>
        <w:pStyle w:val="Normal"/>
        <w:widowControl/>
        <w:jc w:val="left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"На что гражданам обратить внимание при переводе пенсионных накоплений?"</w:t>
        <w:br/>
        <w:br/>
        <w:tab/>
      </w:r>
    </w:p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ab/>
        <w:t>Продолжить формировать пенсионные накопления или направить все страховые взносы работодателя на формирование только страховой пенсии, куда перевести пенсионные накопления: в ПФР или НПФ – это право выбора гражданина, и к этому выбору следует подходить осознанно.</w:t>
        <w:br/>
        <w:t>Перевод средств пенсионных накоплений осуществляется только при наличии заявления гражданина и договора с новым страховщиком.</w:t>
        <w:br/>
        <w:t>С 1 января 2019 года изменились правила подачи заявления о переходе к новому страховщику. Теперь подать такое заявление гражданин может только на портале Госуслуг или в личном кабинете на сайте ПФР, либо в клиентской службе Пенсионного фонда России.</w:t>
        <w:br/>
        <w:t>Теперь до подачи заявления о досрочном переходе к новому страховщику гражданин будет в обязательном порядке уведомлен об условиях досрочного перехода, в частности о потере инвестиционного дохода. Дело в том, что сменить страховщика без потери инвестиционного дохода можно один раз в пять лет, о чем зачастую умалчивают недобросовестные агенты при переводе граждан в свои фонды. Данная информация позволит человеку взвесить все за и против и сделать осознанный выбор, хочет он потерять инвестиционный доход при досрочной смене страховщика или стоит повременить с переходом.</w:t>
        <w:br/>
        <w:t>Еще одно изменение внесено в сроки подачи заявления. Теперь сделать это можно не позднее 1 декабря текущего года. Таким образом, появится возможность отозвать поданное заявление в течение месяца, т.е. до 31 декабря, подав уведомление об отказе от смены страховщика. Новое уведомление позволит гражданам своевременно реагировать на заявления, поданные от их имени мошенниками, и отказаться от смены страховщика, тем самым избежав возможной потери инвестиционного дохода.</w:t>
        <w:br/>
        <w:t xml:space="preserve">Каждый гражданин может отслеживать историю всех поданных им заявлений и уведомлений, в том числе информацию о дате и способе их подачи, на портале Госуслуг или в Личном кабинете на сайте ПФР. </w:t>
        <w:br/>
        <w:t>И все же, стоит быть бдительными и не сообщать свои персональные данные, в том числе номер СНИЛС, посторонним лицам, всегда внимательно читать подписываемые документы, чтобы предостеречь себя от возможных мошеннических действий.</w:t>
        <w:br/>
        <w:br/>
        <w:t>Стоит отметить, что за последние годы количество людей, которые переводят свои пенсионные накопления в НПФ в результате обмана со стороны недобросовестных агентов, существенно снизилось. Связано это во многом с изменениями в законодательстве, которые усовершенствовали процедуру смены страховщика.</w:t>
        <w:br/>
        <w:br/>
        <w:t>Получить консультацию по вопросам пенсионных накоплений, а также другим вопросам деятельности УПФР в Атяшевском муниципальном районе Республики Мордовия (межрайонное) можно при личном обращении в клиентскую службу.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cp:lastPrinted>2019-12-16T09:42:19Z</cp:lastPrinted>
  <dcterms:modified xsi:type="dcterms:W3CDTF">2019-12-16T09:42:23Z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