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94F" w:rsidRPr="00A9594F" w:rsidRDefault="00A9594F" w:rsidP="00A9594F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</w:rPr>
      </w:pPr>
      <w:r w:rsidRPr="00A9594F">
        <w:rPr>
          <w:rFonts w:ascii="Times New Roman" w:hAnsi="Times New Roman" w:cs="Times New Roman"/>
          <w:sz w:val="24"/>
          <w:szCs w:val="24"/>
        </w:rPr>
        <w:t xml:space="preserve">      </w:t>
      </w:r>
      <w:r w:rsidRPr="00A9594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АДМИНИСТРАЦИЯ КОЧКУРОВСКОГО СЕЛЬСКОГО ПОСЕЛЕНИЯ</w:t>
      </w:r>
    </w:p>
    <w:p w:rsidR="00A9594F" w:rsidRPr="00A9594F" w:rsidRDefault="00A9594F" w:rsidP="00A9594F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ДУБЕНСКОГО МУНИЦИПАЛЬНОГО РАЙОНА</w:t>
      </w:r>
    </w:p>
    <w:p w:rsidR="00A9594F" w:rsidRPr="00A9594F" w:rsidRDefault="00A9594F" w:rsidP="00A9594F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РЕСПУБЛИКИ МОРДОВИЯ</w:t>
      </w:r>
    </w:p>
    <w:p w:rsidR="00A9594F" w:rsidRPr="00A9594F" w:rsidRDefault="00A9594F" w:rsidP="00A9594F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A9594F" w:rsidRPr="00A9594F" w:rsidRDefault="00A9594F" w:rsidP="00A9594F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ПОСТАНОВЛЕНИЕ</w:t>
      </w:r>
    </w:p>
    <w:p w:rsidR="00A9594F" w:rsidRPr="00A9594F" w:rsidRDefault="00A9594F" w:rsidP="00A9594F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9594F" w:rsidRPr="00A9594F" w:rsidRDefault="00A9594F" w:rsidP="00A9594F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9594F">
        <w:rPr>
          <w:rFonts w:ascii="Times New Roman" w:hAnsi="Times New Roman" w:cs="Times New Roman"/>
          <w:b/>
          <w:bCs/>
          <w:sz w:val="24"/>
          <w:szCs w:val="24"/>
        </w:rPr>
        <w:t xml:space="preserve">          № 25                                                                                             от 30 ноября 2016г  </w:t>
      </w:r>
    </w:p>
    <w:p w:rsidR="00A9594F" w:rsidRPr="00A9594F" w:rsidRDefault="00A9594F" w:rsidP="00A9594F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</w:t>
      </w:r>
    </w:p>
    <w:p w:rsidR="00A9594F" w:rsidRPr="00A9594F" w:rsidRDefault="00A9594F" w:rsidP="00A9594F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b/>
          <w:bCs/>
          <w:sz w:val="24"/>
          <w:szCs w:val="24"/>
        </w:rPr>
        <w:t>Об утверждении Программы комплексного развития систем коммунальной инфраструктуры муниципального образования «</w:t>
      </w:r>
      <w:proofErr w:type="spellStart"/>
      <w:r w:rsidRPr="00A9594F">
        <w:rPr>
          <w:rFonts w:ascii="Times New Roman" w:eastAsia="Times New Roman" w:hAnsi="Times New Roman" w:cs="Times New Roman"/>
          <w:b/>
          <w:bCs/>
          <w:sz w:val="24"/>
          <w:szCs w:val="24"/>
        </w:rPr>
        <w:t>Кочкуровское</w:t>
      </w:r>
      <w:proofErr w:type="spellEnd"/>
      <w:r w:rsidRPr="00A9594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сельское поселение» на 2017-2027 годы</w:t>
      </w:r>
    </w:p>
    <w:p w:rsidR="00A9594F" w:rsidRPr="00A9594F" w:rsidRDefault="00A9594F" w:rsidP="00A9594F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         В соответствии с Федеральным Законом от 06.10.2003 года № 131-ФЗ « Об общих принципах организации местного самоуправления в Российской Федерации», администрация Кочкуровского сельского поселения постановляет:</w:t>
      </w:r>
    </w:p>
    <w:p w:rsidR="00A9594F" w:rsidRPr="00A9594F" w:rsidRDefault="00A9594F" w:rsidP="00A9594F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hAnsi="Times New Roman" w:cs="Times New Roman"/>
          <w:sz w:val="24"/>
          <w:szCs w:val="24"/>
        </w:rPr>
        <w:t xml:space="preserve">1. </w:t>
      </w:r>
      <w:r w:rsidRPr="00A9594F">
        <w:rPr>
          <w:rFonts w:ascii="Times New Roman" w:eastAsia="Times New Roman" w:hAnsi="Times New Roman" w:cs="Times New Roman"/>
          <w:sz w:val="24"/>
          <w:szCs w:val="24"/>
        </w:rPr>
        <w:t>Утвердить Программу комплексного развития систем коммунальной инфраструктуры муниципального образования «</w:t>
      </w:r>
      <w:proofErr w:type="spellStart"/>
      <w:r w:rsidRPr="00A9594F">
        <w:rPr>
          <w:rFonts w:ascii="Times New Roman" w:eastAsia="Times New Roman" w:hAnsi="Times New Roman" w:cs="Times New Roman"/>
          <w:sz w:val="24"/>
          <w:szCs w:val="24"/>
        </w:rPr>
        <w:t>Кочкуровское</w:t>
      </w:r>
      <w:proofErr w:type="spellEnd"/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 сельское поселение» на 2017-2027 годы.</w:t>
      </w:r>
    </w:p>
    <w:p w:rsidR="00A9594F" w:rsidRPr="00A9594F" w:rsidRDefault="00A9594F" w:rsidP="00A9594F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hAnsi="Times New Roman" w:cs="Times New Roman"/>
          <w:sz w:val="24"/>
          <w:szCs w:val="24"/>
        </w:rPr>
        <w:t xml:space="preserve">2. </w:t>
      </w:r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Опубликовать настоящее решение в Информационном бюллетене Кочкуровского сельского поселения и на сайте </w:t>
      </w:r>
      <w:r w:rsidRPr="00A9594F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http</w:t>
      </w:r>
      <w:proofErr w:type="gramStart"/>
      <w:r w:rsidRPr="00A9594F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:</w:t>
      </w:r>
      <w:proofErr w:type="gramEnd"/>
      <w:r w:rsidRPr="00A9594F">
        <w:rPr>
          <w:rFonts w:ascii="Times New Roman" w:eastAsia="Times New Roman" w:hAnsi="Times New Roman" w:cs="Times New Roman"/>
          <w:sz w:val="24"/>
          <w:szCs w:val="24"/>
          <w:u w:val="single"/>
        </w:rPr>
        <w:t>//</w:t>
      </w:r>
      <w:hyperlink r:id="rId4" w:history="1">
        <w:proofErr w:type="spellStart"/>
        <w:r w:rsidRPr="00A9594F">
          <w:rPr>
            <w:rStyle w:val="a3"/>
            <w:rFonts w:ascii="Times New Roman" w:eastAsia="Times New Roman" w:hAnsi="Times New Roman" w:cs="Times New Roman"/>
            <w:color w:val="648BCB"/>
            <w:sz w:val="24"/>
            <w:szCs w:val="24"/>
            <w:lang w:val="en-US"/>
          </w:rPr>
          <w:t>dubenki</w:t>
        </w:r>
        <w:proofErr w:type="spellEnd"/>
        <w:r w:rsidRPr="00A9594F">
          <w:rPr>
            <w:rStyle w:val="a3"/>
            <w:rFonts w:ascii="Times New Roman" w:eastAsia="Times New Roman" w:hAnsi="Times New Roman" w:cs="Times New Roman"/>
            <w:color w:val="648BCB"/>
            <w:sz w:val="24"/>
            <w:szCs w:val="24"/>
          </w:rPr>
          <w:t>.</w:t>
        </w:r>
        <w:proofErr w:type="spellStart"/>
        <w:r w:rsidRPr="00A9594F">
          <w:rPr>
            <w:rStyle w:val="a3"/>
            <w:rFonts w:ascii="Times New Roman" w:eastAsia="Times New Roman" w:hAnsi="Times New Roman" w:cs="Times New Roman"/>
            <w:color w:val="648BCB"/>
            <w:sz w:val="24"/>
            <w:szCs w:val="24"/>
          </w:rPr>
          <w:t>e</w:t>
        </w:r>
        <w:proofErr w:type="spellEnd"/>
        <w:r w:rsidRPr="00A9594F">
          <w:rPr>
            <w:rStyle w:val="a3"/>
            <w:rFonts w:ascii="Times New Roman" w:eastAsia="Times New Roman" w:hAnsi="Times New Roman" w:cs="Times New Roman"/>
            <w:color w:val="648BCB"/>
            <w:sz w:val="24"/>
            <w:szCs w:val="24"/>
          </w:rPr>
          <w:t>-</w:t>
        </w:r>
      </w:hyperlink>
      <w:proofErr w:type="spellStart"/>
      <w:r w:rsidRPr="00A9594F">
        <w:rPr>
          <w:rFonts w:ascii="Times New Roman" w:eastAsia="Times New Roman" w:hAnsi="Times New Roman" w:cs="Times New Roman"/>
          <w:color w:val="648BCB"/>
          <w:sz w:val="24"/>
          <w:szCs w:val="24"/>
          <w:u w:val="single"/>
          <w:lang w:val="en-US"/>
        </w:rPr>
        <w:t>mordowia</w:t>
      </w:r>
      <w:proofErr w:type="spellEnd"/>
      <w:r w:rsidRPr="00A9594F">
        <w:rPr>
          <w:rFonts w:ascii="Times New Roman" w:eastAsia="Times New Roman" w:hAnsi="Times New Roman" w:cs="Times New Roman"/>
          <w:color w:val="648BCB"/>
          <w:sz w:val="24"/>
          <w:szCs w:val="24"/>
          <w:u w:val="single"/>
        </w:rPr>
        <w:t>.</w:t>
      </w:r>
      <w:proofErr w:type="spellStart"/>
      <w:r w:rsidRPr="00A9594F">
        <w:rPr>
          <w:rFonts w:ascii="Times New Roman" w:eastAsia="Times New Roman" w:hAnsi="Times New Roman" w:cs="Times New Roman"/>
          <w:color w:val="648BCB"/>
          <w:sz w:val="24"/>
          <w:szCs w:val="24"/>
          <w:u w:val="single"/>
          <w:lang w:val="en-US"/>
        </w:rPr>
        <w:t>ru</w:t>
      </w:r>
      <w:proofErr w:type="spellEnd"/>
      <w:r w:rsidRPr="00A9594F">
        <w:rPr>
          <w:rFonts w:ascii="Times New Roman" w:eastAsia="Times New Roman" w:hAnsi="Times New Roman" w:cs="Times New Roman"/>
          <w:color w:val="648BCB"/>
          <w:sz w:val="24"/>
          <w:szCs w:val="24"/>
          <w:u w:val="single"/>
        </w:rPr>
        <w:t>/</w:t>
      </w:r>
      <w:proofErr w:type="spellStart"/>
      <w:r w:rsidRPr="00A9594F">
        <w:rPr>
          <w:rFonts w:ascii="Times New Roman" w:eastAsia="Times New Roman" w:hAnsi="Times New Roman" w:cs="Times New Roman"/>
          <w:color w:val="648BCB"/>
          <w:sz w:val="24"/>
          <w:szCs w:val="24"/>
          <w:u w:val="single"/>
          <w:lang w:val="en-US"/>
        </w:rPr>
        <w:t>vill</w:t>
      </w:r>
      <w:proofErr w:type="spellEnd"/>
      <w:r w:rsidRPr="00A9594F">
        <w:rPr>
          <w:rFonts w:ascii="Times New Roman" w:eastAsia="Times New Roman" w:hAnsi="Times New Roman" w:cs="Times New Roman"/>
          <w:color w:val="648BCB"/>
          <w:sz w:val="24"/>
          <w:szCs w:val="24"/>
          <w:u w:val="single"/>
        </w:rPr>
        <w:t>/</w:t>
      </w:r>
      <w:proofErr w:type="spellStart"/>
      <w:r w:rsidRPr="00A9594F">
        <w:rPr>
          <w:rFonts w:ascii="Times New Roman" w:eastAsia="Times New Roman" w:hAnsi="Times New Roman" w:cs="Times New Roman"/>
          <w:color w:val="648BCB"/>
          <w:sz w:val="24"/>
          <w:szCs w:val="24"/>
          <w:u w:val="single"/>
          <w:lang w:val="en-US"/>
        </w:rPr>
        <w:t>wiew</w:t>
      </w:r>
      <w:proofErr w:type="spellEnd"/>
      <w:r w:rsidRPr="00A9594F">
        <w:rPr>
          <w:rFonts w:ascii="Times New Roman" w:eastAsia="Times New Roman" w:hAnsi="Times New Roman" w:cs="Times New Roman"/>
          <w:color w:val="648BCB"/>
          <w:sz w:val="24"/>
          <w:szCs w:val="24"/>
          <w:u w:val="single"/>
        </w:rPr>
        <w:t>/287</w:t>
      </w:r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.                        </w:t>
      </w:r>
    </w:p>
    <w:p w:rsidR="00A9594F" w:rsidRPr="00A9594F" w:rsidRDefault="00A9594F" w:rsidP="00A9594F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594F">
        <w:rPr>
          <w:rFonts w:ascii="Times New Roman" w:hAnsi="Times New Roman" w:cs="Times New Roman"/>
          <w:sz w:val="24"/>
          <w:szCs w:val="24"/>
        </w:rPr>
        <w:t xml:space="preserve">3. </w:t>
      </w:r>
      <w:r w:rsidRPr="00A9594F">
        <w:rPr>
          <w:rFonts w:ascii="Times New Roman" w:eastAsia="Times New Roman" w:hAnsi="Times New Roman" w:cs="Times New Roman"/>
          <w:sz w:val="24"/>
          <w:szCs w:val="24"/>
        </w:rPr>
        <w:t>Настоящее постановление вступает в силу с момента его подписания.</w:t>
      </w:r>
    </w:p>
    <w:p w:rsidR="00A9594F" w:rsidRPr="00A9594F" w:rsidRDefault="00A9594F" w:rsidP="00A9594F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9594F" w:rsidRPr="00A9594F" w:rsidRDefault="00A9594F" w:rsidP="00A9594F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>Глава</w:t>
      </w:r>
    </w:p>
    <w:p w:rsidR="00A9594F" w:rsidRPr="00A9594F" w:rsidRDefault="00A9594F" w:rsidP="00A9594F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Кочкуровского сельского поселения                                       </w:t>
      </w:r>
      <w:proofErr w:type="spellStart"/>
      <w:r w:rsidRPr="00A9594F">
        <w:rPr>
          <w:rFonts w:ascii="Times New Roman" w:eastAsia="Times New Roman" w:hAnsi="Times New Roman" w:cs="Times New Roman"/>
          <w:sz w:val="24"/>
          <w:szCs w:val="24"/>
        </w:rPr>
        <w:t>Л.И.Слушкина</w:t>
      </w:r>
      <w:proofErr w:type="spellEnd"/>
    </w:p>
    <w:p w:rsidR="00A9594F" w:rsidRPr="00A9594F" w:rsidRDefault="00A9594F" w:rsidP="00A9594F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9594F" w:rsidRPr="00A9594F" w:rsidRDefault="00A9594F" w:rsidP="00A9594F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580C" w:rsidRPr="00A9594F" w:rsidRDefault="007D580C" w:rsidP="007D580C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580C" w:rsidRPr="00A9594F" w:rsidRDefault="007D580C" w:rsidP="007D580C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580C" w:rsidRPr="00A9594F" w:rsidRDefault="007D580C" w:rsidP="007D580C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580C" w:rsidRPr="00A9594F" w:rsidRDefault="007D580C" w:rsidP="007D580C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580C" w:rsidRPr="00A9594F" w:rsidRDefault="007D580C" w:rsidP="007D580C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9594F" w:rsidRDefault="00A9594F" w:rsidP="00A9594F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</w:rPr>
      </w:pPr>
    </w:p>
    <w:p w:rsidR="007D580C" w:rsidRPr="00A9594F" w:rsidRDefault="00A9594F" w:rsidP="00A9594F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</w:t>
      </w:r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7D580C" w:rsidRPr="00A9594F">
        <w:rPr>
          <w:rFonts w:ascii="Times New Roman" w:eastAsia="Times New Roman" w:hAnsi="Times New Roman" w:cs="Times New Roman"/>
          <w:sz w:val="24"/>
          <w:szCs w:val="24"/>
        </w:rPr>
        <w:t>УТВЕРЖДЕНО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Кочкуровского сельского поселения 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>№ 25   от 30.11.2016 года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ПАСПОРТ ПРОГРАММЫ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312"/>
        <w:gridCol w:w="7063"/>
      </w:tblGrid>
      <w:tr w:rsidR="007D580C" w:rsidRPr="00A9594F" w:rsidTr="003A0B8E">
        <w:trPr>
          <w:trHeight w:val="986"/>
        </w:trPr>
        <w:tc>
          <w:tcPr>
            <w:tcW w:w="3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7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Программа комплексного развития систем коммунальной инфраструктуры Кочкуровского сельского поселения на 2017 - 2027 годы.</w:t>
            </w:r>
          </w:p>
        </w:tc>
      </w:tr>
      <w:tr w:rsidR="007D580C" w:rsidRPr="00A9594F" w:rsidTr="003A0B8E">
        <w:trPr>
          <w:trHeight w:val="4478"/>
        </w:trPr>
        <w:tc>
          <w:tcPr>
            <w:tcW w:w="3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Основание для разработки Программы</w:t>
            </w:r>
          </w:p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 xml:space="preserve">1.   </w:t>
            </w: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закон от 30.12.2004 года № 210-ФЗ «Об основах регулирования тарифов организаций коммунального комплекса».</w:t>
            </w:r>
          </w:p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 xml:space="preserve">2.   </w:t>
            </w: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закон от 06.10.2003 года № 131-ФЗ «Об общих принципах организации местного самоуправления в Российской Федерации».</w:t>
            </w:r>
          </w:p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Постановление Правительства Российской Федерации от 13.02.2006 года № 83 «Об утверждении Правил определения и предоставления технических условий подключения объектов капитального строительства к сетям инженерно-технического обеспечения и Правил подключения объекта капитального строительства к сетям инженерно-технического обеспечения».</w:t>
            </w:r>
          </w:p>
        </w:tc>
      </w:tr>
      <w:tr w:rsidR="007D580C" w:rsidRPr="00A9594F" w:rsidTr="003A0B8E">
        <w:trPr>
          <w:trHeight w:val="979"/>
        </w:trPr>
        <w:tc>
          <w:tcPr>
            <w:tcW w:w="3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Инициатор постановки проблемы и координатор исполнения Программы</w:t>
            </w:r>
          </w:p>
        </w:tc>
        <w:tc>
          <w:tcPr>
            <w:tcW w:w="7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Кочкуровского сельского поселения</w:t>
            </w:r>
          </w:p>
        </w:tc>
      </w:tr>
      <w:tr w:rsidR="007D580C" w:rsidRPr="00A9594F" w:rsidTr="003A0B8E">
        <w:trPr>
          <w:trHeight w:val="655"/>
        </w:trPr>
        <w:tc>
          <w:tcPr>
            <w:tcW w:w="3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Разработчик Программы</w:t>
            </w:r>
          </w:p>
        </w:tc>
        <w:tc>
          <w:tcPr>
            <w:tcW w:w="7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Кочкуровского сельского поселения</w:t>
            </w:r>
          </w:p>
        </w:tc>
      </w:tr>
      <w:tr w:rsidR="007D580C" w:rsidRPr="00A9594F" w:rsidTr="003A0B8E">
        <w:trPr>
          <w:trHeight w:val="655"/>
        </w:trPr>
        <w:tc>
          <w:tcPr>
            <w:tcW w:w="3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 Программы</w:t>
            </w:r>
          </w:p>
        </w:tc>
        <w:tc>
          <w:tcPr>
            <w:tcW w:w="7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Кочкуровского сельского поселения</w:t>
            </w:r>
          </w:p>
        </w:tc>
      </w:tr>
      <w:tr w:rsidR="007D580C" w:rsidRPr="00A9594F" w:rsidTr="003A0B8E">
        <w:trPr>
          <w:trHeight w:val="4248"/>
        </w:trPr>
        <w:tc>
          <w:tcPr>
            <w:tcW w:w="3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Цель разработки Программы</w:t>
            </w:r>
          </w:p>
        </w:tc>
        <w:tc>
          <w:tcPr>
            <w:tcW w:w="7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эффективности функционирования коммунальных систем жизнеобеспечения Кочкуровского сельского поселения, увеличение мощности, пропускной способности и сроков эксплуатации систем коммунальной инфраструктуры;</w:t>
            </w:r>
          </w:p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возможности подключения строящихся жилых объектов и объектов социально-культурного, бытового и промышленного назначения к системе коммунальной инфраструктуры Кочкуровского сельского поселения;</w:t>
            </w:r>
          </w:p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 xml:space="preserve">-    </w:t>
            </w: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условий для устойчивого социально-экономического развития Кочкуровского сельского  поселения  путем реформирования отрасли ЖКХ</w:t>
            </w:r>
          </w:p>
        </w:tc>
      </w:tr>
    </w:tbl>
    <w:p w:rsidR="007D580C" w:rsidRPr="00A9594F" w:rsidRDefault="007D580C" w:rsidP="007D5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580C" w:rsidRPr="00A9594F" w:rsidRDefault="007D580C" w:rsidP="007D5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580C" w:rsidRPr="00A9594F" w:rsidRDefault="007D580C" w:rsidP="007D5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404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305"/>
        <w:gridCol w:w="7"/>
        <w:gridCol w:w="7063"/>
        <w:gridCol w:w="29"/>
      </w:tblGrid>
      <w:tr w:rsidR="007D580C" w:rsidRPr="00A9594F" w:rsidTr="003A0B8E">
        <w:trPr>
          <w:gridAfter w:val="1"/>
          <w:wAfter w:w="29" w:type="dxa"/>
          <w:trHeight w:val="2254"/>
        </w:trPr>
        <w:tc>
          <w:tcPr>
            <w:tcW w:w="3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совершенствование        механизмов        </w:t>
            </w:r>
            <w:proofErr w:type="gramStart"/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эффективного</w:t>
            </w:r>
            <w:proofErr w:type="gramEnd"/>
          </w:p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управления муниципальным имуществом;</w:t>
            </w:r>
          </w:p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   благоприятных    условий    привлечения инвестиций      в      жилищно-коммунальный      сектор Кочкуровского сельского поселения; - улучшение экологической ситуации в поселении.</w:t>
            </w:r>
          </w:p>
        </w:tc>
      </w:tr>
      <w:tr w:rsidR="007D580C" w:rsidRPr="00A9594F" w:rsidTr="003A0B8E">
        <w:trPr>
          <w:gridAfter w:val="1"/>
          <w:wAfter w:w="29" w:type="dxa"/>
          <w:trHeight w:val="5162"/>
        </w:trPr>
        <w:tc>
          <w:tcPr>
            <w:tcW w:w="3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 xml:space="preserve">-   </w:t>
            </w: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проектно-изыскательские   работы   и   строительство систем   водоотведения   с   применением   современных материалов;</w:t>
            </w:r>
          </w:p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 xml:space="preserve">-   </w:t>
            </w: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рекультивация  земель   под  несанкционированными свалками,                благоустройство               территории Кочкуровского  сельского  поселения  в  целом  и кладбищ в частности;</w:t>
            </w:r>
          </w:p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обеспечение условий для разработки инвестиционных программ  организаций  коммунального комплекса по развитию    системы    коммунальной    инфраструктуры (далее - инвестиционные программы); </w:t>
            </w:r>
          </w:p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-организация   капитального   ремонта   жилого   фонда Кочкуровского сельского поселения;</w:t>
            </w:r>
          </w:p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 xml:space="preserve">-    </w:t>
            </w: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приведение    в   соответствие   требованиям   </w:t>
            </w:r>
            <w:proofErr w:type="spellStart"/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СНиП</w:t>
            </w:r>
            <w:proofErr w:type="spellEnd"/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дорожного   покрытия   Кочкуровского   сельского поселения.</w:t>
            </w:r>
          </w:p>
        </w:tc>
      </w:tr>
      <w:tr w:rsidR="007D580C" w:rsidRPr="00A9594F" w:rsidTr="003A0B8E">
        <w:trPr>
          <w:gridAfter w:val="1"/>
          <w:wAfter w:w="29" w:type="dxa"/>
          <w:trHeight w:val="331"/>
        </w:trPr>
        <w:tc>
          <w:tcPr>
            <w:tcW w:w="3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 реализации</w:t>
            </w:r>
          </w:p>
        </w:tc>
        <w:tc>
          <w:tcPr>
            <w:tcW w:w="7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A959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Pr="00A959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</w:t>
            </w: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годы</w:t>
            </w:r>
          </w:p>
        </w:tc>
      </w:tr>
      <w:tr w:rsidR="007D580C" w:rsidRPr="00A9594F" w:rsidTr="003A0B8E">
        <w:trPr>
          <w:gridAfter w:val="1"/>
          <w:wAfter w:w="29" w:type="dxa"/>
          <w:trHeight w:val="1958"/>
        </w:trPr>
        <w:tc>
          <w:tcPr>
            <w:tcW w:w="3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Источники</w:t>
            </w:r>
          </w:p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</w:p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7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Финансирование мероприятий, осуществляется за счет:</w:t>
            </w:r>
          </w:p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 федерального бюджета;</w:t>
            </w:r>
          </w:p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 республиканского бюджета;</w:t>
            </w:r>
          </w:p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  бюджета Кочкуровского сельского поселения;</w:t>
            </w:r>
          </w:p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 населения.</w:t>
            </w:r>
          </w:p>
        </w:tc>
      </w:tr>
      <w:tr w:rsidR="007D580C" w:rsidRPr="00A9594F" w:rsidTr="003A0B8E">
        <w:trPr>
          <w:gridAfter w:val="1"/>
          <w:wAfter w:w="29" w:type="dxa"/>
          <w:trHeight w:val="677"/>
        </w:trPr>
        <w:tc>
          <w:tcPr>
            <w:tcW w:w="3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мероприятия Программы</w:t>
            </w:r>
          </w:p>
        </w:tc>
        <w:tc>
          <w:tcPr>
            <w:tcW w:w="7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Перечень основных мероприятий приведен в приложении № 1 к настоящей Программе</w:t>
            </w:r>
          </w:p>
        </w:tc>
      </w:tr>
      <w:tr w:rsidR="007D580C" w:rsidRPr="00A9594F" w:rsidTr="003A0B8E">
        <w:trPr>
          <w:gridAfter w:val="1"/>
          <w:wAfter w:w="29" w:type="dxa"/>
          <w:trHeight w:val="3578"/>
        </w:trPr>
        <w:tc>
          <w:tcPr>
            <w:tcW w:w="3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Важнейшие целевые индикаторы и показатели Программы</w:t>
            </w:r>
          </w:p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7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По системам коммунальной инфраструктуры в целом:</w:t>
            </w:r>
          </w:p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и введение в эксплуатацию объектов коммунальной инфраструктуры;</w:t>
            </w:r>
          </w:p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средств бюджетных источников разных уровней в общем объеме инвестиций в модернизацию объектов коммунальной инфраструктуры</w:t>
            </w:r>
          </w:p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0C" w:rsidRPr="00A9594F" w:rsidTr="003A0B8E">
        <w:trPr>
          <w:trHeight w:val="3218"/>
        </w:trPr>
        <w:tc>
          <w:tcPr>
            <w:tcW w:w="3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Планируемые результаты реализации Программы</w:t>
            </w:r>
          </w:p>
        </w:tc>
        <w:tc>
          <w:tcPr>
            <w:tcW w:w="70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качества и надежности предоставляемых жилищно-коммунальных услуг;</w:t>
            </w:r>
          </w:p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 xml:space="preserve">-   </w:t>
            </w: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  и   ввод   в   эксплуатацию   объектов коммунального хозяйства;</w:t>
            </w:r>
          </w:p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дальнейшая      активизация      индивидуального жилищного строительства;</w:t>
            </w:r>
          </w:p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подключение объектов капитального строительства к системе коммунальной инфраструктуры;</w:t>
            </w:r>
          </w:p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 xml:space="preserve">-   </w:t>
            </w: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улучшение экологической ситуации на территории Кочкуровского сельского поселения.</w:t>
            </w:r>
          </w:p>
        </w:tc>
      </w:tr>
      <w:tr w:rsidR="007D580C" w:rsidRPr="00A9594F" w:rsidTr="003A0B8E">
        <w:trPr>
          <w:trHeight w:val="662"/>
        </w:trPr>
        <w:tc>
          <w:tcPr>
            <w:tcW w:w="3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над реализацией</w:t>
            </w:r>
          </w:p>
        </w:tc>
        <w:tc>
          <w:tcPr>
            <w:tcW w:w="70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 Кочкуровского  сельского поселения</w:t>
            </w:r>
          </w:p>
        </w:tc>
      </w:tr>
    </w:tbl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D580C" w:rsidRPr="00A9594F" w:rsidRDefault="00A9594F" w:rsidP="00A9594F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</w:t>
      </w:r>
      <w:r w:rsidR="007D580C" w:rsidRPr="00A9594F">
        <w:rPr>
          <w:rFonts w:ascii="Times New Roman" w:eastAsia="Times New Roman" w:hAnsi="Times New Roman" w:cs="Times New Roman"/>
          <w:b/>
          <w:bCs/>
          <w:sz w:val="24"/>
          <w:szCs w:val="24"/>
        </w:rPr>
        <w:t>Введение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Разработка Программы обусловлена необходимостью </w:t>
      </w:r>
      <w:proofErr w:type="gramStart"/>
      <w:r w:rsidRPr="00A9594F">
        <w:rPr>
          <w:rFonts w:ascii="Times New Roman" w:eastAsia="Times New Roman" w:hAnsi="Times New Roman" w:cs="Times New Roman"/>
          <w:sz w:val="24"/>
          <w:szCs w:val="24"/>
        </w:rPr>
        <w:t>определения долгосрочных стратегических задач развития систем коммунальной инфраструктуры</w:t>
      </w:r>
      <w:proofErr w:type="gramEnd"/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 Кочкуровского сельского поселения, формирования новых механизмов функционирования жилищно-коммунального комплекса и условий для привлечения инвестиций в целях реализации </w:t>
      </w:r>
      <w:r w:rsidRPr="00A9594F">
        <w:rPr>
          <w:rFonts w:ascii="Times New Roman" w:eastAsia="Times New Roman" w:hAnsi="Times New Roman" w:cs="Times New Roman"/>
          <w:sz w:val="24"/>
          <w:szCs w:val="24"/>
        </w:rPr>
        <w:lastRenderedPageBreak/>
        <w:t>Генерального плана Кочкуровского сельского поселения,  повышения эффективности градостроительных решений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Раздел </w:t>
      </w:r>
      <w:r w:rsidRPr="00A9594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I</w:t>
      </w:r>
      <w:r w:rsidRPr="00A9594F">
        <w:rPr>
          <w:rFonts w:ascii="Times New Roman" w:eastAsia="Times New Roman" w:hAnsi="Times New Roman" w:cs="Times New Roman"/>
          <w:b/>
          <w:bCs/>
          <w:sz w:val="24"/>
          <w:szCs w:val="24"/>
        </w:rPr>
        <w:t>. Прогноз развития Кочкуровского сельского поселения и динамики потребления услуг организаций коммунального комплекса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Проведение анализа и оценки социально-экономического развития Кочкуровского сельского поселения, а так же, построение на основе полученных данных прогнозов такого развития, является этапом, предшествующим разработке основных </w:t>
      </w:r>
      <w:proofErr w:type="gramStart"/>
      <w:r w:rsidRPr="00A9594F">
        <w:rPr>
          <w:rFonts w:ascii="Times New Roman" w:eastAsia="Times New Roman" w:hAnsi="Times New Roman" w:cs="Times New Roman"/>
          <w:sz w:val="24"/>
          <w:szCs w:val="24"/>
        </w:rPr>
        <w:t>мероприятий программы комплексного развития систем коммунальной инфраструктуры</w:t>
      </w:r>
      <w:proofErr w:type="gramEnd"/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 Кочкуровского сельского поселения на 2017 - 2027 годы (далее - Программа).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Анализ </w:t>
      </w:r>
      <w:r w:rsidRPr="00A9594F">
        <w:rPr>
          <w:rFonts w:ascii="Times New Roman" w:eastAsia="Times New Roman" w:hAnsi="Times New Roman" w:cs="Times New Roman"/>
          <w:iCs/>
          <w:sz w:val="24"/>
          <w:szCs w:val="24"/>
        </w:rPr>
        <w:t>и</w:t>
      </w:r>
      <w:r w:rsidRPr="00A9594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A9594F">
        <w:rPr>
          <w:rFonts w:ascii="Times New Roman" w:eastAsia="Times New Roman" w:hAnsi="Times New Roman" w:cs="Times New Roman"/>
          <w:sz w:val="24"/>
          <w:szCs w:val="24"/>
        </w:rPr>
        <w:t>оценка социально-экономического развития и прогноз развития Кочкуровского сельского поселения проводятся по следующим направлениям: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hAnsi="Times New Roman" w:cs="Times New Roman"/>
          <w:sz w:val="24"/>
          <w:szCs w:val="24"/>
        </w:rPr>
        <w:t xml:space="preserve">- </w:t>
      </w:r>
      <w:r w:rsidRPr="00A9594F">
        <w:rPr>
          <w:rFonts w:ascii="Times New Roman" w:eastAsia="Times New Roman" w:hAnsi="Times New Roman" w:cs="Times New Roman"/>
          <w:sz w:val="24"/>
          <w:szCs w:val="24"/>
        </w:rPr>
        <w:t>демографическое развитие Кочкуровского сельского поселения;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hAnsi="Times New Roman" w:cs="Times New Roman"/>
          <w:sz w:val="24"/>
          <w:szCs w:val="24"/>
        </w:rPr>
        <w:t xml:space="preserve">-  </w:t>
      </w:r>
      <w:r w:rsidRPr="00A9594F">
        <w:rPr>
          <w:rFonts w:ascii="Times New Roman" w:eastAsia="Times New Roman" w:hAnsi="Times New Roman" w:cs="Times New Roman"/>
          <w:sz w:val="24"/>
          <w:szCs w:val="24"/>
        </w:rPr>
        <w:t>строительство домов индивидуальной жилой застройки и капитальный ремонт многоквартирных жилых домов;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hAnsi="Times New Roman" w:cs="Times New Roman"/>
          <w:sz w:val="24"/>
          <w:szCs w:val="24"/>
        </w:rPr>
        <w:t xml:space="preserve">- </w:t>
      </w:r>
      <w:r w:rsidRPr="00A9594F">
        <w:rPr>
          <w:rFonts w:ascii="Times New Roman" w:eastAsia="Times New Roman" w:hAnsi="Times New Roman" w:cs="Times New Roman"/>
          <w:sz w:val="24"/>
          <w:szCs w:val="24"/>
        </w:rPr>
        <w:t>состояние коммунальной инфраструктуры.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>Целью проведения анализа по выделенным направлениям является установление взаимосвязей между основными показателями развития Кочкуровского сельского поселения и оценка их влияния на тенденции развития систем коммунальной инфраструктуры. Планирование мероприятий в рамках Программы зависит от уровня и прогноза развития каждого из направлений.</w:t>
      </w:r>
    </w:p>
    <w:p w:rsidR="007D580C" w:rsidRPr="00A9594F" w:rsidRDefault="007D580C" w:rsidP="007D580C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hAnsi="Times New Roman" w:cs="Times New Roman"/>
          <w:b/>
          <w:bCs/>
          <w:sz w:val="24"/>
          <w:szCs w:val="24"/>
        </w:rPr>
        <w:t xml:space="preserve">1.1. </w:t>
      </w:r>
      <w:r w:rsidRPr="00A9594F">
        <w:rPr>
          <w:rFonts w:ascii="Times New Roman" w:eastAsia="Times New Roman" w:hAnsi="Times New Roman" w:cs="Times New Roman"/>
          <w:b/>
          <w:bCs/>
          <w:sz w:val="24"/>
          <w:szCs w:val="24"/>
        </w:rPr>
        <w:t>Демографическое развитие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Численность населения в </w:t>
      </w:r>
      <w:proofErr w:type="spellStart"/>
      <w:r w:rsidRPr="00A9594F">
        <w:rPr>
          <w:rFonts w:ascii="Times New Roman" w:eastAsia="Times New Roman" w:hAnsi="Times New Roman" w:cs="Times New Roman"/>
          <w:sz w:val="24"/>
          <w:szCs w:val="24"/>
        </w:rPr>
        <w:t>Кочкуровском</w:t>
      </w:r>
      <w:proofErr w:type="spellEnd"/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 сельском поселении по состоянию на 01.01.2017 года составляет 611человек.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>С 2003 года показатели численности населения можно назвать стабильными.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В настоящее время все более ощутимо проявляется тенденция миграционного притока молодых жителей в </w:t>
      </w:r>
      <w:proofErr w:type="spellStart"/>
      <w:r w:rsidRPr="00A9594F">
        <w:rPr>
          <w:rFonts w:ascii="Times New Roman" w:eastAsia="Times New Roman" w:hAnsi="Times New Roman" w:cs="Times New Roman"/>
          <w:sz w:val="24"/>
          <w:szCs w:val="24"/>
        </w:rPr>
        <w:t>Кочкуровское</w:t>
      </w:r>
      <w:proofErr w:type="spellEnd"/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 сельское поселение в связи с исполнением мероприятий по жилищному и социальному развитию, довольно хорошо развитой коммунальной инфраструктурой поселения и близостью расположения поселения к районному центру с. Дубенки – </w:t>
      </w:r>
      <w:smartTag w:uri="urn:schemas-microsoft-com:office:smarttags" w:element="metricconverter">
        <w:smartTagPr>
          <w:attr w:name="ProductID" w:val="18 км"/>
        </w:smartTagPr>
        <w:r w:rsidRPr="00A9594F">
          <w:rPr>
            <w:rFonts w:ascii="Times New Roman" w:eastAsia="Times New Roman" w:hAnsi="Times New Roman" w:cs="Times New Roman"/>
            <w:sz w:val="24"/>
            <w:szCs w:val="24"/>
          </w:rPr>
          <w:t>18 км</w:t>
        </w:r>
      </w:smartTag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 и городскому округу Саранск - 90км (имеется безболезненная возможность перемещения на работу в город  </w:t>
      </w:r>
      <w:r w:rsidRPr="00A9594F">
        <w:rPr>
          <w:rFonts w:ascii="Times New Roman" w:eastAsia="Times New Roman" w:hAnsi="Times New Roman" w:cs="Times New Roman"/>
          <w:sz w:val="24"/>
          <w:szCs w:val="24"/>
          <w:lang w:val="en-US"/>
        </w:rPr>
        <w:t>c</w:t>
      </w:r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 сельского населения).</w:t>
      </w:r>
      <w:proofErr w:type="gramEnd"/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>Изменение численности населения в 2016 году приводится в таблице № 1.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>Таблица № 1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987"/>
        <w:gridCol w:w="2052"/>
        <w:gridCol w:w="2030"/>
        <w:gridCol w:w="2038"/>
        <w:gridCol w:w="2059"/>
      </w:tblGrid>
      <w:tr w:rsidR="007D580C" w:rsidRPr="00A9594F" w:rsidTr="003A0B8E">
        <w:trPr>
          <w:trHeight w:val="389"/>
        </w:trPr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Умерло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Родилось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Прибыло</w:t>
            </w: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Убыло</w:t>
            </w:r>
          </w:p>
        </w:tc>
      </w:tr>
      <w:tr w:rsidR="007D580C" w:rsidRPr="00A9594F" w:rsidTr="003A0B8E">
        <w:trPr>
          <w:trHeight w:val="302"/>
        </w:trPr>
        <w:tc>
          <w:tcPr>
            <w:tcW w:w="1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численность</w:t>
            </w:r>
          </w:p>
        </w:tc>
        <w:tc>
          <w:tcPr>
            <w:tcW w:w="20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0C" w:rsidRPr="00A9594F" w:rsidTr="003A0B8E">
        <w:trPr>
          <w:trHeight w:val="295"/>
        </w:trPr>
        <w:tc>
          <w:tcPr>
            <w:tcW w:w="19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населения</w:t>
            </w:r>
          </w:p>
        </w:tc>
        <w:tc>
          <w:tcPr>
            <w:tcW w:w="20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0C" w:rsidRPr="00A9594F" w:rsidTr="003A0B8E">
        <w:trPr>
          <w:trHeight w:val="353"/>
        </w:trPr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959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59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59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59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</w:tbl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>По итогам проведенного анализа демографической ситуации выявлен прирост численности населения младше трудоспособного возраста и значительное снижение численности населения старше трудоспособного возраста. Численность населения трудоспособного возраста остаётся стабильной.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В целом, исходя из расчёта численности населения по коэффициенту естественного роста, с учётом предпосылок демографического роста и миграции, демографическую обстановку в </w:t>
      </w:r>
      <w:proofErr w:type="spellStart"/>
      <w:r w:rsidRPr="00A9594F">
        <w:rPr>
          <w:rFonts w:ascii="Times New Roman" w:eastAsia="Times New Roman" w:hAnsi="Times New Roman" w:cs="Times New Roman"/>
          <w:sz w:val="24"/>
          <w:szCs w:val="24"/>
        </w:rPr>
        <w:t>Кочкуровском</w:t>
      </w:r>
      <w:proofErr w:type="spellEnd"/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  сельском поселении можно оценить, как перспективную.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hAnsi="Times New Roman" w:cs="Times New Roman"/>
          <w:b/>
          <w:bCs/>
          <w:sz w:val="24"/>
          <w:szCs w:val="24"/>
        </w:rPr>
        <w:t xml:space="preserve">1.2. </w:t>
      </w:r>
      <w:r w:rsidRPr="00A9594F">
        <w:rPr>
          <w:rFonts w:ascii="Times New Roman" w:eastAsia="Times New Roman" w:hAnsi="Times New Roman" w:cs="Times New Roman"/>
          <w:b/>
          <w:bCs/>
          <w:sz w:val="24"/>
          <w:szCs w:val="24"/>
        </w:rPr>
        <w:t>Строительство многоквартирных и жилых домов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>Существующий жилищный фонд поселения составляет 17,1 тыс.кв</w:t>
      </w:r>
      <w:proofErr w:type="gramStart"/>
      <w:r w:rsidRPr="00A9594F">
        <w:rPr>
          <w:rFonts w:ascii="Times New Roman" w:eastAsia="Times New Roman" w:hAnsi="Times New Roman" w:cs="Times New Roman"/>
          <w:sz w:val="24"/>
          <w:szCs w:val="24"/>
        </w:rPr>
        <w:t>.м</w:t>
      </w:r>
      <w:proofErr w:type="gramEnd"/>
      <w:r w:rsidRPr="00A9594F">
        <w:rPr>
          <w:rFonts w:ascii="Times New Roman" w:eastAsia="Times New Roman" w:hAnsi="Times New Roman" w:cs="Times New Roman"/>
          <w:sz w:val="24"/>
          <w:szCs w:val="24"/>
        </w:rPr>
        <w:t>, имеет удовлетворительное техническое состояние и в значительной части подлежит сохранению на расчетный срок в качестве опорного.</w:t>
      </w:r>
    </w:p>
    <w:p w:rsidR="007D580C" w:rsidRPr="00A9594F" w:rsidRDefault="007D580C" w:rsidP="007D5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>Проектное решение на расчетный срок предусматривает строительство нового индивидуального жилья на свободных территориях и капитального ремонта имеющегося жилищного фонда.</w:t>
      </w:r>
    </w:p>
    <w:p w:rsidR="007D580C" w:rsidRPr="00A9594F" w:rsidRDefault="007D580C" w:rsidP="007D5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hAnsi="Times New Roman" w:cs="Times New Roman"/>
          <w:b/>
          <w:bCs/>
          <w:sz w:val="24"/>
          <w:szCs w:val="24"/>
        </w:rPr>
        <w:t xml:space="preserve">1.3. </w:t>
      </w:r>
      <w:r w:rsidRPr="00A9594F">
        <w:rPr>
          <w:rFonts w:ascii="Times New Roman" w:eastAsia="Times New Roman" w:hAnsi="Times New Roman" w:cs="Times New Roman"/>
          <w:b/>
          <w:bCs/>
          <w:sz w:val="24"/>
          <w:szCs w:val="24"/>
        </w:rPr>
        <w:t>Состояние коммунальной инфраструктуры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>Одним из основных факторов, влияющих на формирование Программы, является состояние коммунальной инфраструктуры. Привлечение инвестиций в коммунальное хозяйство необходимо для развития коммунальной инфраструктуры в поселении, строительства объектов и выполнения проектно-изыскательских работ, с учетом перспективного строительства, предусмотренного Генеральным планом.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hAnsi="Times New Roman" w:cs="Times New Roman"/>
          <w:b/>
          <w:bCs/>
          <w:sz w:val="24"/>
          <w:szCs w:val="24"/>
        </w:rPr>
        <w:t xml:space="preserve">1.3.1. </w:t>
      </w:r>
      <w:r w:rsidRPr="00A9594F">
        <w:rPr>
          <w:rFonts w:ascii="Times New Roman" w:eastAsia="Times New Roman" w:hAnsi="Times New Roman" w:cs="Times New Roman"/>
          <w:b/>
          <w:bCs/>
          <w:sz w:val="24"/>
          <w:szCs w:val="24"/>
        </w:rPr>
        <w:t>Водоснабжение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>Водозаборные сооружения находятся на территории Кочкуровского сельского поселения</w:t>
      </w:r>
      <w:proofErr w:type="gramStart"/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hAnsi="Times New Roman" w:cs="Times New Roman"/>
          <w:b/>
          <w:bCs/>
          <w:sz w:val="24"/>
          <w:szCs w:val="24"/>
        </w:rPr>
        <w:t xml:space="preserve">1.3.2. </w:t>
      </w:r>
      <w:r w:rsidRPr="00A9594F">
        <w:rPr>
          <w:rFonts w:ascii="Times New Roman" w:eastAsia="Times New Roman" w:hAnsi="Times New Roman" w:cs="Times New Roman"/>
          <w:b/>
          <w:bCs/>
          <w:sz w:val="24"/>
          <w:szCs w:val="24"/>
        </w:rPr>
        <w:t>Электроснабжение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Электроснабжение потребителей Кочкуровского сельского поселения производит </w:t>
      </w:r>
      <w:proofErr w:type="spellStart"/>
      <w:r w:rsidRPr="00A9594F">
        <w:rPr>
          <w:rFonts w:ascii="Times New Roman" w:eastAsia="Times New Roman" w:hAnsi="Times New Roman" w:cs="Times New Roman"/>
          <w:sz w:val="24"/>
          <w:szCs w:val="24"/>
        </w:rPr>
        <w:t>энергоснабжающая</w:t>
      </w:r>
      <w:proofErr w:type="spellEnd"/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 организация ООО «Мордовская </w:t>
      </w:r>
      <w:proofErr w:type="spellStart"/>
      <w:r w:rsidRPr="00A9594F">
        <w:rPr>
          <w:rFonts w:ascii="Times New Roman" w:eastAsia="Times New Roman" w:hAnsi="Times New Roman" w:cs="Times New Roman"/>
          <w:sz w:val="24"/>
          <w:szCs w:val="24"/>
        </w:rPr>
        <w:t>энергосбытовая</w:t>
      </w:r>
      <w:proofErr w:type="spellEnd"/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 компания». Текущий ремонт сетей производится Дубенской РЭС. Контролирующую функцию по потреблению электроэнергии в настоящее время осуществляет </w:t>
      </w:r>
      <w:proofErr w:type="spellStart"/>
      <w:r w:rsidRPr="00A9594F">
        <w:rPr>
          <w:rFonts w:ascii="Times New Roman" w:eastAsia="Times New Roman" w:hAnsi="Times New Roman" w:cs="Times New Roman"/>
          <w:sz w:val="24"/>
          <w:szCs w:val="24"/>
        </w:rPr>
        <w:t>энергоснабжающая</w:t>
      </w:r>
      <w:proofErr w:type="spellEnd"/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 организация, но ранее этого не происходило. 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Освещение села, удовлетворительное. Протяжённость улиц и проездов составляет 11,0  км, по всем улицам установлены лампы - этого явно недостаточно, но учитывая то финансовое положение, в котором находится </w:t>
      </w:r>
      <w:proofErr w:type="spellStart"/>
      <w:r w:rsidRPr="00A9594F">
        <w:rPr>
          <w:rFonts w:ascii="Times New Roman" w:eastAsia="Times New Roman" w:hAnsi="Times New Roman" w:cs="Times New Roman"/>
          <w:sz w:val="24"/>
          <w:szCs w:val="24"/>
        </w:rPr>
        <w:t>Кочкуровское</w:t>
      </w:r>
      <w:proofErr w:type="spellEnd"/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 сельское поселение</w:t>
      </w:r>
      <w:proofErr w:type="gramStart"/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 для нормализации обстановки остаётся надеяться только на вливание частных инвестиций и участие населения в различного рода государственных программах.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1.3.3. </w:t>
      </w:r>
      <w:r w:rsidRPr="00A9594F">
        <w:rPr>
          <w:rFonts w:ascii="Times New Roman" w:eastAsia="Times New Roman" w:hAnsi="Times New Roman" w:cs="Times New Roman"/>
          <w:b/>
          <w:bCs/>
          <w:sz w:val="24"/>
          <w:szCs w:val="24"/>
        </w:rPr>
        <w:t>Телефонная связь, телевидение, интернет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b/>
          <w:bCs/>
          <w:sz w:val="24"/>
          <w:szCs w:val="24"/>
        </w:rPr>
        <w:t>Телефонная связь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>Обеспечение сотовой телефонной связью абонентов жилого сектора, сферы социального, культурного, бытового обслуживания и прочих объектов не</w:t>
      </w:r>
      <w:proofErr w:type="gramStart"/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 осуществляется из-за протестных действий со стороны депутатского корпуса Кочкуровского сельского поселения. Обеспечение стационарной телефонной связью производит компания  </w:t>
      </w:r>
      <w:proofErr w:type="spellStart"/>
      <w:r w:rsidRPr="00A9594F">
        <w:rPr>
          <w:rFonts w:ascii="Times New Roman" w:eastAsia="Times New Roman" w:hAnsi="Times New Roman" w:cs="Times New Roman"/>
          <w:sz w:val="24"/>
          <w:szCs w:val="24"/>
        </w:rPr>
        <w:t>Ростелеком</w:t>
      </w:r>
      <w:proofErr w:type="spellEnd"/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  (</w:t>
      </w:r>
      <w:proofErr w:type="spellStart"/>
      <w:r w:rsidRPr="00A9594F">
        <w:rPr>
          <w:rFonts w:ascii="Times New Roman" w:eastAsia="Times New Roman" w:hAnsi="Times New Roman" w:cs="Times New Roman"/>
          <w:sz w:val="24"/>
          <w:szCs w:val="24"/>
        </w:rPr>
        <w:t>Дубенское</w:t>
      </w:r>
      <w:proofErr w:type="spellEnd"/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  отделение). Существующие емкости телефонных станций полностью удовлетворяют потребности поселения.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>Телевидение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Телевизионное вещание - цифровое и спутниковое осуществляет </w:t>
      </w:r>
      <w:proofErr w:type="spellStart"/>
      <w:r w:rsidRPr="00A9594F">
        <w:rPr>
          <w:rFonts w:ascii="Times New Roman" w:eastAsia="Times New Roman" w:hAnsi="Times New Roman" w:cs="Times New Roman"/>
          <w:sz w:val="24"/>
          <w:szCs w:val="24"/>
        </w:rPr>
        <w:t>Дубенское</w:t>
      </w:r>
      <w:proofErr w:type="spellEnd"/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 отделение </w:t>
      </w:r>
      <w:proofErr w:type="spellStart"/>
      <w:r w:rsidRPr="00A9594F">
        <w:rPr>
          <w:rFonts w:ascii="Times New Roman" w:eastAsia="Times New Roman" w:hAnsi="Times New Roman" w:cs="Times New Roman"/>
          <w:sz w:val="24"/>
          <w:szCs w:val="24"/>
        </w:rPr>
        <w:t>Ростелеком</w:t>
      </w:r>
      <w:proofErr w:type="spellEnd"/>
      <w:r w:rsidRPr="00A9594F">
        <w:rPr>
          <w:rFonts w:ascii="Times New Roman" w:eastAsia="Times New Roman" w:hAnsi="Times New Roman" w:cs="Times New Roman"/>
          <w:sz w:val="24"/>
          <w:szCs w:val="24"/>
        </w:rPr>
        <w:t>, линии связи — оптоволокно.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b/>
          <w:bCs/>
          <w:sz w:val="24"/>
          <w:szCs w:val="24"/>
        </w:rPr>
        <w:t>Интернет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  </w:t>
      </w:r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поселении действует высокоскоростной  кабельный  интернет, услуги предоставляет </w:t>
      </w:r>
      <w:proofErr w:type="spellStart"/>
      <w:r w:rsidRPr="00A9594F">
        <w:rPr>
          <w:rFonts w:ascii="Times New Roman" w:eastAsia="Times New Roman" w:hAnsi="Times New Roman" w:cs="Times New Roman"/>
          <w:sz w:val="24"/>
          <w:szCs w:val="24"/>
        </w:rPr>
        <w:t>Дубенское</w:t>
      </w:r>
      <w:proofErr w:type="spellEnd"/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 отделение </w:t>
      </w:r>
      <w:proofErr w:type="spellStart"/>
      <w:r w:rsidRPr="00A9594F">
        <w:rPr>
          <w:rFonts w:ascii="Times New Roman" w:eastAsia="Times New Roman" w:hAnsi="Times New Roman" w:cs="Times New Roman"/>
          <w:sz w:val="24"/>
          <w:szCs w:val="24"/>
        </w:rPr>
        <w:t>Ростелеком</w:t>
      </w:r>
      <w:proofErr w:type="spellEnd"/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b/>
          <w:bCs/>
          <w:sz w:val="24"/>
          <w:szCs w:val="24"/>
        </w:rPr>
        <w:t>Дороги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Существующие дороги на территории сельского поселения выложены железобетонными </w:t>
      </w:r>
      <w:proofErr w:type="spellStart"/>
      <w:r w:rsidRPr="00A9594F">
        <w:rPr>
          <w:rFonts w:ascii="Times New Roman" w:eastAsia="Times New Roman" w:hAnsi="Times New Roman" w:cs="Times New Roman"/>
          <w:sz w:val="24"/>
          <w:szCs w:val="24"/>
        </w:rPr>
        <w:t>плитами</w:t>
      </w:r>
      <w:proofErr w:type="gramStart"/>
      <w:r w:rsidRPr="00A9594F">
        <w:rPr>
          <w:rFonts w:ascii="Times New Roman" w:eastAsia="Times New Roman" w:hAnsi="Times New Roman" w:cs="Times New Roman"/>
          <w:sz w:val="24"/>
          <w:szCs w:val="24"/>
        </w:rPr>
        <w:t>,о</w:t>
      </w:r>
      <w:proofErr w:type="gramEnd"/>
      <w:r w:rsidRPr="00A9594F">
        <w:rPr>
          <w:rFonts w:ascii="Times New Roman" w:eastAsia="Times New Roman" w:hAnsi="Times New Roman" w:cs="Times New Roman"/>
          <w:sz w:val="24"/>
          <w:szCs w:val="24"/>
        </w:rPr>
        <w:t>дна</w:t>
      </w:r>
      <w:proofErr w:type="spellEnd"/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 улица  </w:t>
      </w:r>
      <w:proofErr w:type="spellStart"/>
      <w:r w:rsidRPr="00A9594F">
        <w:rPr>
          <w:rFonts w:ascii="Times New Roman" w:eastAsia="Times New Roman" w:hAnsi="Times New Roman" w:cs="Times New Roman"/>
          <w:sz w:val="24"/>
          <w:szCs w:val="24"/>
        </w:rPr>
        <w:t>асфальным</w:t>
      </w:r>
      <w:proofErr w:type="spellEnd"/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 покрытием, две улицы  нуждаются в проведении ремонта, не имеет твёрдого покрытия (грунтовые), что негативно влияет на уровень жизни населения.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Раздел </w:t>
      </w:r>
      <w:r w:rsidRPr="00A9594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II</w:t>
      </w:r>
      <w:r w:rsidRPr="00A9594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План </w:t>
      </w:r>
      <w:proofErr w:type="gramStart"/>
      <w:r w:rsidRPr="00A9594F">
        <w:rPr>
          <w:rFonts w:ascii="Times New Roman" w:eastAsia="Times New Roman" w:hAnsi="Times New Roman" w:cs="Times New Roman"/>
          <w:b/>
          <w:bCs/>
          <w:sz w:val="24"/>
          <w:szCs w:val="24"/>
        </w:rPr>
        <w:t>мероприятий программы комплексного развития систем коммунальной инфраструктуры</w:t>
      </w:r>
      <w:proofErr w:type="gramEnd"/>
      <w:r w:rsidRPr="00A9594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Кочкуровского сельского поселения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b/>
          <w:bCs/>
          <w:sz w:val="24"/>
          <w:szCs w:val="24"/>
        </w:rPr>
        <w:t>на 2017 - 2027 годы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9594F">
        <w:rPr>
          <w:rFonts w:ascii="Times New Roman" w:eastAsia="Times New Roman" w:hAnsi="Times New Roman" w:cs="Times New Roman"/>
          <w:sz w:val="24"/>
          <w:szCs w:val="24"/>
        </w:rPr>
        <w:t>С целью повышения эффективности функционирования системы коммунальной инфраструктуры жизнеобеспечения Кочкуровского сельского поселения, обеспечения возможности подключения строящегося жилья и объектов социально-культурного, бытового и промышленного назначения к объектам системы коммунальной инфраструктуры сельского поселения, предлагается выполнить мероприятия по комплексному развитию системы коммунальной инфраструктуры на 2017 - 2027годы (Приложение № 1 к данной Программе), а именно по разделам:</w:t>
      </w:r>
      <w:proofErr w:type="gramEnd"/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hAnsi="Times New Roman" w:cs="Times New Roman"/>
          <w:b/>
          <w:bCs/>
          <w:sz w:val="24"/>
          <w:szCs w:val="24"/>
        </w:rPr>
        <w:t xml:space="preserve">2.1. </w:t>
      </w:r>
      <w:r w:rsidRPr="00A9594F">
        <w:rPr>
          <w:rFonts w:ascii="Times New Roman" w:eastAsia="Times New Roman" w:hAnsi="Times New Roman" w:cs="Times New Roman"/>
          <w:b/>
          <w:bCs/>
          <w:sz w:val="24"/>
          <w:szCs w:val="24"/>
        </w:rPr>
        <w:t>Дороги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Для нормального функционирования транспортной сферы в </w:t>
      </w:r>
      <w:proofErr w:type="spellStart"/>
      <w:r w:rsidRPr="00A9594F">
        <w:rPr>
          <w:rFonts w:ascii="Times New Roman" w:eastAsia="Times New Roman" w:hAnsi="Times New Roman" w:cs="Times New Roman"/>
          <w:sz w:val="24"/>
          <w:szCs w:val="24"/>
        </w:rPr>
        <w:t>Кочкуровском</w:t>
      </w:r>
      <w:proofErr w:type="spellEnd"/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  сельском поселении необходимо проведение ремонта  3,0 км автомобильных дорог с </w:t>
      </w:r>
      <w:proofErr w:type="spellStart"/>
      <w:proofErr w:type="gramStart"/>
      <w:r w:rsidRPr="00A9594F">
        <w:rPr>
          <w:rFonts w:ascii="Times New Roman" w:eastAsia="Times New Roman" w:hAnsi="Times New Roman" w:cs="Times New Roman"/>
          <w:sz w:val="24"/>
          <w:szCs w:val="24"/>
        </w:rPr>
        <w:t>асфальто-бетонным</w:t>
      </w:r>
      <w:proofErr w:type="spellEnd"/>
      <w:proofErr w:type="gramEnd"/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 покрытием и прокладка новых участков дорог с твёрдым покрытием 1,0км  к строящимся индивидуальным жилым домам.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>Необходимые подготовительные работы  не проведены из-за отсутствия финансовых сре</w:t>
      </w:r>
      <w:proofErr w:type="gramStart"/>
      <w:r w:rsidRPr="00A9594F">
        <w:rPr>
          <w:rFonts w:ascii="Times New Roman" w:eastAsia="Times New Roman" w:hAnsi="Times New Roman" w:cs="Times New Roman"/>
          <w:sz w:val="24"/>
          <w:szCs w:val="24"/>
        </w:rPr>
        <w:t>дств в б</w:t>
      </w:r>
      <w:proofErr w:type="gramEnd"/>
      <w:r w:rsidRPr="00A9594F">
        <w:rPr>
          <w:rFonts w:ascii="Times New Roman" w:eastAsia="Times New Roman" w:hAnsi="Times New Roman" w:cs="Times New Roman"/>
          <w:sz w:val="24"/>
          <w:szCs w:val="24"/>
        </w:rPr>
        <w:t>юджете, проекты на реконструкцию имеющихся дорог Кочкуровского сельского поселения не имеются.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3. </w:t>
      </w:r>
      <w:r w:rsidRPr="00A9594F">
        <w:rPr>
          <w:rFonts w:ascii="Times New Roman" w:eastAsia="Times New Roman" w:hAnsi="Times New Roman" w:cs="Times New Roman"/>
          <w:b/>
          <w:bCs/>
          <w:sz w:val="24"/>
          <w:szCs w:val="24"/>
        </w:rPr>
        <w:t>Механизм реализации программы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>Настоящая Программа направлена на консолидацию финансовых ресурсов для модернизации коммунальной инфраструктуры поселения. В реализации мероприятий программы предусматривается участие Администрации Кочкуровского сельского поселения.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Механизм реализации Программы определяется инвестиционными Программами организаций коммунального комплекса, муниципальными целевыми Программами, долгосрочными целевыми Программами и муниципальными правовыми актами муниципального образования </w:t>
      </w:r>
      <w:proofErr w:type="spellStart"/>
      <w:r w:rsidRPr="00A9594F">
        <w:rPr>
          <w:rFonts w:ascii="Times New Roman" w:eastAsia="Times New Roman" w:hAnsi="Times New Roman" w:cs="Times New Roman"/>
          <w:sz w:val="24"/>
          <w:szCs w:val="24"/>
        </w:rPr>
        <w:t>Кочкуровское</w:t>
      </w:r>
      <w:proofErr w:type="spellEnd"/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 сельское поселение в сфере градостроительства и развития систем коммунальной инфраструктуры (далее - локальные программы).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утвержденной Программы организации коммунального комплекса разрабатывают </w:t>
      </w:r>
      <w:proofErr w:type="spellStart"/>
      <w:r w:rsidRPr="00A9594F">
        <w:rPr>
          <w:rFonts w:ascii="Times New Roman" w:eastAsia="Times New Roman" w:hAnsi="Times New Roman" w:cs="Times New Roman"/>
          <w:sz w:val="24"/>
          <w:szCs w:val="24"/>
        </w:rPr>
        <w:t>пообъектную</w:t>
      </w:r>
      <w:proofErr w:type="spellEnd"/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 проектно-сметную документацию, которая проходит экспертизу в установленном порядке. Стоимость разработки и экспертизы проектно-сметной документации учитывается в общем объеме финансовых потребностей для реализации настоящей Программы.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>Размещение муниципальных заказов по реализации Программных мероприятий должно осуществляться на конкурсной основе.</w:t>
      </w:r>
    </w:p>
    <w:p w:rsidR="007D580C" w:rsidRPr="00A9594F" w:rsidRDefault="007D580C" w:rsidP="007D5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>Отчетные данные о реализации Программы и анализ фактически достигнутых   результатов   реализации   Программы,   с   указанием   источников финансирования, формируются по каждой локальной программе.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 w:rsidRPr="00A9594F">
        <w:rPr>
          <w:rFonts w:ascii="Times New Roman" w:eastAsia="Times New Roman" w:hAnsi="Times New Roman" w:cs="Times New Roman"/>
          <w:b/>
          <w:bCs/>
          <w:sz w:val="24"/>
          <w:szCs w:val="24"/>
        </w:rPr>
        <w:t>Ресурсное обеспечение программы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С целью </w:t>
      </w:r>
      <w:proofErr w:type="gramStart"/>
      <w:r w:rsidRPr="00A9594F">
        <w:rPr>
          <w:rFonts w:ascii="Times New Roman" w:eastAsia="Times New Roman" w:hAnsi="Times New Roman" w:cs="Times New Roman"/>
          <w:sz w:val="24"/>
          <w:szCs w:val="24"/>
        </w:rPr>
        <w:t>реализации программы комплексного развития системы коммунальной инфраструктуры</w:t>
      </w:r>
      <w:proofErr w:type="gramEnd"/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 Кочкуровского сельского поселения планируется привлечь финансовые средства федерального, республиканского и местного бюджетов, средства населения.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proofErr w:type="gramStart"/>
      <w:r w:rsidRPr="00A9594F">
        <w:rPr>
          <w:rFonts w:ascii="Times New Roman" w:eastAsia="Times New Roman" w:hAnsi="Times New Roman" w:cs="Times New Roman"/>
          <w:b/>
          <w:bCs/>
          <w:sz w:val="24"/>
          <w:szCs w:val="24"/>
        </w:rPr>
        <w:t>Контроль за</w:t>
      </w:r>
      <w:proofErr w:type="gramEnd"/>
      <w:r w:rsidRPr="00A9594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ходом реализации программы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>Администрация Кочкуровского сельского поселения ежегодно представляет на заседание Совета депутатов Кочкуровского сельского поселения отчет о ходе реализации программы, одновременно с отчетом об исполнении местного бюджета за соответствующий финансовый год.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>Итоговый отчет о реализации Программы предоставляется в отдел строительства, архитектуры и ЖКХ  администрации Дубенского муниципального района.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Вся информация по реализации программы, её корректировкам, текущим и итоговым отчетам </w:t>
      </w:r>
      <w:proofErr w:type="spellStart"/>
      <w:r w:rsidRPr="00A9594F">
        <w:rPr>
          <w:rFonts w:ascii="Times New Roman" w:eastAsia="Times New Roman" w:hAnsi="Times New Roman" w:cs="Times New Roman"/>
          <w:sz w:val="24"/>
          <w:szCs w:val="24"/>
        </w:rPr>
        <w:t>выкладываетсяна</w:t>
      </w:r>
      <w:proofErr w:type="spellEnd"/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 сайт </w:t>
      </w:r>
      <w:r w:rsidRPr="00A9594F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http</w:t>
      </w:r>
      <w:proofErr w:type="gramStart"/>
      <w:r w:rsidRPr="00A9594F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:</w:t>
      </w:r>
      <w:proofErr w:type="gramEnd"/>
      <w:r w:rsidRPr="00A9594F">
        <w:rPr>
          <w:rFonts w:ascii="Times New Roman" w:eastAsia="Times New Roman" w:hAnsi="Times New Roman" w:cs="Times New Roman"/>
          <w:sz w:val="24"/>
          <w:szCs w:val="24"/>
          <w:u w:val="single"/>
        </w:rPr>
        <w:t>//</w:t>
      </w:r>
      <w:hyperlink r:id="rId5" w:history="1">
        <w:proofErr w:type="spellStart"/>
        <w:r w:rsidRPr="00A9594F">
          <w:rPr>
            <w:rFonts w:ascii="Times New Roman" w:eastAsia="Times New Roman" w:hAnsi="Times New Roman" w:cs="Times New Roman"/>
            <w:color w:val="648BCB"/>
            <w:sz w:val="24"/>
            <w:szCs w:val="24"/>
            <w:u w:val="single"/>
            <w:lang w:val="en-US"/>
          </w:rPr>
          <w:t>dubenki</w:t>
        </w:r>
        <w:proofErr w:type="spellEnd"/>
        <w:r w:rsidRPr="00A9594F">
          <w:rPr>
            <w:rFonts w:ascii="Times New Roman" w:eastAsia="Times New Roman" w:hAnsi="Times New Roman" w:cs="Times New Roman"/>
            <w:color w:val="648BCB"/>
            <w:sz w:val="24"/>
            <w:szCs w:val="24"/>
            <w:u w:val="single"/>
          </w:rPr>
          <w:t>.</w:t>
        </w:r>
        <w:proofErr w:type="spellStart"/>
        <w:r w:rsidRPr="00A9594F">
          <w:rPr>
            <w:rFonts w:ascii="Times New Roman" w:eastAsia="Times New Roman" w:hAnsi="Times New Roman" w:cs="Times New Roman"/>
            <w:color w:val="648BCB"/>
            <w:sz w:val="24"/>
            <w:szCs w:val="24"/>
            <w:u w:val="single"/>
          </w:rPr>
          <w:t>e</w:t>
        </w:r>
        <w:proofErr w:type="spellEnd"/>
        <w:r w:rsidRPr="00A9594F">
          <w:rPr>
            <w:rFonts w:ascii="Times New Roman" w:eastAsia="Times New Roman" w:hAnsi="Times New Roman" w:cs="Times New Roman"/>
            <w:color w:val="648BCB"/>
            <w:sz w:val="24"/>
            <w:szCs w:val="24"/>
            <w:u w:val="single"/>
          </w:rPr>
          <w:t>-</w:t>
        </w:r>
      </w:hyperlink>
      <w:proofErr w:type="spellStart"/>
      <w:r w:rsidRPr="00A9594F">
        <w:rPr>
          <w:rFonts w:ascii="Times New Roman" w:eastAsia="Times New Roman" w:hAnsi="Times New Roman" w:cs="Times New Roman"/>
          <w:color w:val="648BCB"/>
          <w:sz w:val="24"/>
          <w:szCs w:val="24"/>
          <w:u w:val="single"/>
          <w:lang w:val="en-US"/>
        </w:rPr>
        <w:t>mordowia</w:t>
      </w:r>
      <w:proofErr w:type="spellEnd"/>
      <w:r w:rsidRPr="00A9594F">
        <w:rPr>
          <w:rFonts w:ascii="Times New Roman" w:eastAsia="Times New Roman" w:hAnsi="Times New Roman" w:cs="Times New Roman"/>
          <w:color w:val="648BCB"/>
          <w:sz w:val="24"/>
          <w:szCs w:val="24"/>
          <w:u w:val="single"/>
        </w:rPr>
        <w:t>.</w:t>
      </w:r>
      <w:proofErr w:type="spellStart"/>
      <w:r w:rsidRPr="00A9594F">
        <w:rPr>
          <w:rFonts w:ascii="Times New Roman" w:eastAsia="Times New Roman" w:hAnsi="Times New Roman" w:cs="Times New Roman"/>
          <w:color w:val="648BCB"/>
          <w:sz w:val="24"/>
          <w:szCs w:val="24"/>
          <w:u w:val="single"/>
          <w:lang w:val="en-US"/>
        </w:rPr>
        <w:t>ru</w:t>
      </w:r>
      <w:proofErr w:type="spellEnd"/>
      <w:r w:rsidRPr="00A9594F">
        <w:rPr>
          <w:rFonts w:ascii="Times New Roman" w:eastAsia="Times New Roman" w:hAnsi="Times New Roman" w:cs="Times New Roman"/>
          <w:color w:val="648BCB"/>
          <w:sz w:val="24"/>
          <w:szCs w:val="24"/>
          <w:u w:val="single"/>
        </w:rPr>
        <w:t>/</w:t>
      </w:r>
      <w:proofErr w:type="spellStart"/>
      <w:r w:rsidRPr="00A9594F">
        <w:rPr>
          <w:rFonts w:ascii="Times New Roman" w:eastAsia="Times New Roman" w:hAnsi="Times New Roman" w:cs="Times New Roman"/>
          <w:color w:val="648BCB"/>
          <w:sz w:val="24"/>
          <w:szCs w:val="24"/>
          <w:u w:val="single"/>
          <w:lang w:val="en-US"/>
        </w:rPr>
        <w:t>vill</w:t>
      </w:r>
      <w:proofErr w:type="spellEnd"/>
      <w:r w:rsidRPr="00A9594F">
        <w:rPr>
          <w:rFonts w:ascii="Times New Roman" w:eastAsia="Times New Roman" w:hAnsi="Times New Roman" w:cs="Times New Roman"/>
          <w:color w:val="648BCB"/>
          <w:sz w:val="24"/>
          <w:szCs w:val="24"/>
          <w:u w:val="single"/>
        </w:rPr>
        <w:t>/</w:t>
      </w:r>
      <w:proofErr w:type="spellStart"/>
      <w:r w:rsidRPr="00A9594F">
        <w:rPr>
          <w:rFonts w:ascii="Times New Roman" w:eastAsia="Times New Roman" w:hAnsi="Times New Roman" w:cs="Times New Roman"/>
          <w:color w:val="648BCB"/>
          <w:sz w:val="24"/>
          <w:szCs w:val="24"/>
          <w:u w:val="single"/>
          <w:lang w:val="en-US"/>
        </w:rPr>
        <w:t>wiew</w:t>
      </w:r>
      <w:proofErr w:type="spellEnd"/>
      <w:r w:rsidRPr="00A9594F">
        <w:rPr>
          <w:rFonts w:ascii="Times New Roman" w:eastAsia="Times New Roman" w:hAnsi="Times New Roman" w:cs="Times New Roman"/>
          <w:color w:val="648BCB"/>
          <w:sz w:val="24"/>
          <w:szCs w:val="24"/>
          <w:u w:val="single"/>
        </w:rPr>
        <w:t>/287</w:t>
      </w:r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.                        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>Исполнитель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>Глава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Кочкуровского сельского поселения                              </w:t>
      </w:r>
      <w:proofErr w:type="spellStart"/>
      <w:r w:rsidRPr="00A9594F">
        <w:rPr>
          <w:rFonts w:ascii="Times New Roman" w:eastAsia="Times New Roman" w:hAnsi="Times New Roman" w:cs="Times New Roman"/>
          <w:sz w:val="24"/>
          <w:szCs w:val="24"/>
        </w:rPr>
        <w:t>Л.И.Слушкина</w:t>
      </w:r>
      <w:proofErr w:type="spellEnd"/>
    </w:p>
    <w:p w:rsidR="007D580C" w:rsidRPr="00A9594F" w:rsidRDefault="007D580C" w:rsidP="007D5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580C" w:rsidRPr="00A9594F" w:rsidRDefault="007D580C" w:rsidP="007D5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580C" w:rsidRPr="00A9594F" w:rsidRDefault="007D580C" w:rsidP="007D5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580C" w:rsidRPr="00A9594F" w:rsidRDefault="007D580C" w:rsidP="007D5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580C" w:rsidRPr="00A9594F" w:rsidRDefault="007D580C" w:rsidP="007D5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580C" w:rsidRPr="00A9594F" w:rsidRDefault="007D580C" w:rsidP="007D5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580C" w:rsidRPr="00A9594F" w:rsidRDefault="007D580C" w:rsidP="007D5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580C" w:rsidRPr="00A9594F" w:rsidRDefault="007D580C" w:rsidP="007D5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580C" w:rsidRPr="00A9594F" w:rsidRDefault="007D580C" w:rsidP="007D5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580C" w:rsidRPr="00A9594F" w:rsidRDefault="007D580C" w:rsidP="007D5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580C" w:rsidRPr="00A9594F" w:rsidRDefault="007D580C" w:rsidP="007D5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580C" w:rsidRPr="00A9594F" w:rsidRDefault="007D580C" w:rsidP="007D5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580C" w:rsidRPr="00A9594F" w:rsidRDefault="007D580C" w:rsidP="007D5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580C" w:rsidRPr="00A9594F" w:rsidRDefault="007D580C" w:rsidP="007D5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580C" w:rsidRPr="00A9594F" w:rsidRDefault="007D580C" w:rsidP="007D5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580C" w:rsidRPr="00A9594F" w:rsidRDefault="007D580C" w:rsidP="007D5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580C" w:rsidRPr="00A9594F" w:rsidRDefault="007D580C" w:rsidP="007D5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580C" w:rsidRPr="00A9594F" w:rsidRDefault="007D580C" w:rsidP="007D5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580C" w:rsidRPr="00A9594F" w:rsidRDefault="007D580C" w:rsidP="007D5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580C" w:rsidRPr="00A9594F" w:rsidRDefault="007D580C" w:rsidP="007D5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580C" w:rsidRPr="00A9594F" w:rsidRDefault="007D580C" w:rsidP="007D5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580C" w:rsidRPr="00A9594F" w:rsidRDefault="007D580C" w:rsidP="007D5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7D580C" w:rsidRPr="00A9594F" w:rsidSect="000C60E1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1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 xml:space="preserve">к Программе комплексного развития систем коммунальной инфраструктуры Кочкуровского сельского поселения </w:t>
      </w:r>
    </w:p>
    <w:p w:rsidR="007D580C" w:rsidRPr="00A9594F" w:rsidRDefault="007D580C" w:rsidP="007D580C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A9594F">
        <w:rPr>
          <w:rFonts w:ascii="Times New Roman" w:eastAsia="Times New Roman" w:hAnsi="Times New Roman" w:cs="Times New Roman"/>
          <w:sz w:val="24"/>
          <w:szCs w:val="24"/>
        </w:rPr>
        <w:t>на 201</w:t>
      </w:r>
      <w:r w:rsidRPr="00A9594F">
        <w:rPr>
          <w:rFonts w:ascii="Times New Roman" w:eastAsia="Times New Roman" w:hAnsi="Times New Roman" w:cs="Times New Roman"/>
          <w:sz w:val="24"/>
          <w:szCs w:val="24"/>
          <w:lang w:val="en-US"/>
        </w:rPr>
        <w:t>7</w:t>
      </w:r>
      <w:r w:rsidRPr="00A9594F">
        <w:rPr>
          <w:rFonts w:ascii="Times New Roman" w:eastAsia="Times New Roman" w:hAnsi="Times New Roman" w:cs="Times New Roman"/>
          <w:sz w:val="24"/>
          <w:szCs w:val="24"/>
        </w:rPr>
        <w:t>-20</w:t>
      </w:r>
      <w:r w:rsidRPr="00A9594F">
        <w:rPr>
          <w:rFonts w:ascii="Times New Roman" w:eastAsia="Times New Roman" w:hAnsi="Times New Roman" w:cs="Times New Roman"/>
          <w:sz w:val="24"/>
          <w:szCs w:val="24"/>
          <w:lang w:val="en-US"/>
        </w:rPr>
        <w:t>27</w:t>
      </w:r>
      <w:r w:rsidRPr="00A9594F">
        <w:rPr>
          <w:rFonts w:ascii="Times New Roman" w:eastAsia="Times New Roman" w:hAnsi="Times New Roman" w:cs="Times New Roman"/>
          <w:sz w:val="24"/>
          <w:szCs w:val="24"/>
        </w:rPr>
        <w:t>годы</w:t>
      </w:r>
    </w:p>
    <w:tbl>
      <w:tblPr>
        <w:tblW w:w="1424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767"/>
        <w:gridCol w:w="4583"/>
        <w:gridCol w:w="2899"/>
      </w:tblGrid>
      <w:tr w:rsidR="007D580C" w:rsidRPr="00A9594F" w:rsidTr="003A0B8E">
        <w:trPr>
          <w:trHeight w:val="604"/>
        </w:trPr>
        <w:tc>
          <w:tcPr>
            <w:tcW w:w="67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объекта и проводимые мероприятия</w:t>
            </w:r>
          </w:p>
        </w:tc>
        <w:tc>
          <w:tcPr>
            <w:tcW w:w="4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Цели реализации мероприятия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Планируемые           сроки реализации, годы</w:t>
            </w:r>
          </w:p>
        </w:tc>
      </w:tr>
      <w:tr w:rsidR="007D580C" w:rsidRPr="00A9594F" w:rsidTr="003A0B8E">
        <w:trPr>
          <w:trHeight w:val="295"/>
        </w:trPr>
        <w:tc>
          <w:tcPr>
            <w:tcW w:w="142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ЭЛЕКТРОСНАБЖЕНИЕ</w:t>
            </w:r>
          </w:p>
        </w:tc>
      </w:tr>
      <w:tr w:rsidR="007D580C" w:rsidRPr="00A9594F" w:rsidTr="003A0B8E">
        <w:trPr>
          <w:trHeight w:val="862"/>
        </w:trPr>
        <w:tc>
          <w:tcPr>
            <w:tcW w:w="67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имеющихся типов осветительных приборов уличного освещения на более энергоёмкие, охват осветительными приборами всей протяжённости улиц и проездов посёлка</w:t>
            </w:r>
          </w:p>
        </w:tc>
        <w:tc>
          <w:tcPr>
            <w:tcW w:w="4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качественного освещения улиц с применением         энергосберегающих технологий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A959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>7 - 2027</w:t>
            </w:r>
          </w:p>
        </w:tc>
      </w:tr>
      <w:tr w:rsidR="007D580C" w:rsidRPr="00A9594F" w:rsidTr="003A0B8E">
        <w:trPr>
          <w:trHeight w:val="295"/>
        </w:trPr>
        <w:tc>
          <w:tcPr>
            <w:tcW w:w="142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ЗАХОРОНЕНИЕ ТВЕРДЫХ БЫТОВЫХ ОТХОДОВ</w:t>
            </w:r>
          </w:p>
        </w:tc>
      </w:tr>
      <w:tr w:rsidR="007D580C" w:rsidRPr="00A9594F" w:rsidTr="003A0B8E">
        <w:trPr>
          <w:trHeight w:val="583"/>
        </w:trPr>
        <w:tc>
          <w:tcPr>
            <w:tcW w:w="67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Мероприятия  по  вывозу  и  захоронению  твёрдых  бытовых отходов</w:t>
            </w:r>
          </w:p>
        </w:tc>
        <w:tc>
          <w:tcPr>
            <w:tcW w:w="458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Улучшение    экологической    ситуации    на территории поселения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A959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Pr="00A959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</w:t>
            </w:r>
          </w:p>
        </w:tc>
      </w:tr>
      <w:tr w:rsidR="007D580C" w:rsidRPr="00A9594F" w:rsidTr="003A0B8E">
        <w:trPr>
          <w:trHeight w:val="302"/>
        </w:trPr>
        <w:tc>
          <w:tcPr>
            <w:tcW w:w="67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заключение договоров по вывозу крупногабаритного мусора</w:t>
            </w:r>
          </w:p>
        </w:tc>
        <w:tc>
          <w:tcPr>
            <w:tcW w:w="458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A959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Pr="00A959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</w:t>
            </w:r>
          </w:p>
        </w:tc>
      </w:tr>
      <w:tr w:rsidR="007D580C" w:rsidRPr="00A9594F" w:rsidTr="003A0B8E">
        <w:trPr>
          <w:trHeight w:val="295"/>
        </w:trPr>
        <w:tc>
          <w:tcPr>
            <w:tcW w:w="67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рекультивация свалки</w:t>
            </w:r>
          </w:p>
        </w:tc>
        <w:tc>
          <w:tcPr>
            <w:tcW w:w="458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A959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  <w:r w:rsidRPr="00A959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027</w:t>
            </w:r>
          </w:p>
        </w:tc>
      </w:tr>
      <w:tr w:rsidR="007D580C" w:rsidRPr="00A9594F" w:rsidTr="003A0B8E">
        <w:trPr>
          <w:trHeight w:val="302"/>
        </w:trPr>
        <w:tc>
          <w:tcPr>
            <w:tcW w:w="142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ДОРОГИ</w:t>
            </w:r>
          </w:p>
        </w:tc>
      </w:tr>
      <w:tr w:rsidR="007D580C" w:rsidRPr="00A9594F" w:rsidTr="003A0B8E">
        <w:trPr>
          <w:trHeight w:val="583"/>
        </w:trPr>
        <w:tc>
          <w:tcPr>
            <w:tcW w:w="67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Мероприятия по приведению в соответствие </w:t>
            </w:r>
            <w:proofErr w:type="spellStart"/>
            <w:r w:rsidRPr="00A959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СНиП</w:t>
            </w:r>
            <w:proofErr w:type="spellEnd"/>
            <w:r w:rsidRPr="00A959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проезжей части</w:t>
            </w:r>
          </w:p>
        </w:tc>
        <w:tc>
          <w:tcPr>
            <w:tcW w:w="458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Повышение     уровня     жизни     </w:t>
            </w:r>
            <w:proofErr w:type="spellStart"/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населения</w:t>
            </w:r>
            <w:proofErr w:type="gramStart"/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,р</w:t>
            </w:r>
            <w:proofErr w:type="gramEnd"/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азвитие</w:t>
            </w:r>
            <w:proofErr w:type="spellEnd"/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инфраструктуры       поселения, обеспечение      населения      своевременной медицинской и технической помощью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0C" w:rsidRPr="00A9594F" w:rsidTr="003A0B8E">
        <w:trPr>
          <w:trHeight w:val="878"/>
        </w:trPr>
        <w:tc>
          <w:tcPr>
            <w:tcW w:w="67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3,0 км</w:t>
            </w:r>
            <w:proofErr w:type="gramStart"/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втомобильных дорог с </w:t>
            </w:r>
            <w:proofErr w:type="spellStart"/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асфальто-бетонным</w:t>
            </w:r>
            <w:proofErr w:type="spellEnd"/>
            <w:r w:rsidRPr="00A959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покрытием и прокладка новых участков дорог с твёрдым покрытием 1,0 км. к вновь строящимся индивидуальным жилым домам.</w:t>
            </w:r>
          </w:p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80C" w:rsidRPr="00A9594F" w:rsidRDefault="007D580C" w:rsidP="003A0B8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A959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A9594F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Pr="00A959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</w:t>
            </w:r>
          </w:p>
        </w:tc>
      </w:tr>
    </w:tbl>
    <w:p w:rsidR="007D580C" w:rsidRPr="00A9594F" w:rsidRDefault="007D580C" w:rsidP="007D5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580C" w:rsidRPr="00A9594F" w:rsidRDefault="007D580C" w:rsidP="007D580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2F7B" w:rsidRPr="00A9594F" w:rsidRDefault="00092F7B">
      <w:pPr>
        <w:rPr>
          <w:rFonts w:ascii="Times New Roman" w:hAnsi="Times New Roman" w:cs="Times New Roman"/>
          <w:sz w:val="24"/>
          <w:szCs w:val="24"/>
        </w:rPr>
      </w:pPr>
    </w:p>
    <w:sectPr w:rsidR="00092F7B" w:rsidRPr="00A9594F" w:rsidSect="003F79EA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580C"/>
    <w:rsid w:val="00092F7B"/>
    <w:rsid w:val="007D580C"/>
    <w:rsid w:val="008C48CB"/>
    <w:rsid w:val="00A95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9594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ruzaevka-" TargetMode="External"/><Relationship Id="rId4" Type="http://schemas.openxmlformats.org/officeDocument/2006/relationships/hyperlink" Target="http://www.ruzaevka-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11</Pages>
  <Words>2383</Words>
  <Characters>13589</Characters>
  <Application>Microsoft Office Word</Application>
  <DocSecurity>0</DocSecurity>
  <Lines>113</Lines>
  <Paragraphs>31</Paragraphs>
  <ScaleCrop>false</ScaleCrop>
  <Company>MICROSOFT</Company>
  <LinksUpToDate>false</LinksUpToDate>
  <CharactersWithSpaces>15941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2020-02-27T12:46:00Z</dcterms:created>
  <dcterms:modified xsi:type="dcterms:W3CDTF">2020-02-27T14:15:00Z</dcterms:modified>
</cp:coreProperties>
</file>