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Клиентские службы ПФР переходят на прием граждан исключительно по предварительной записи.</w:t>
      </w:r>
    </w:p>
    <w:p>
      <w:pPr>
        <w:pStyle w:val="Normal"/>
        <w:spacing w:lineRule="auto" w:line="240"/>
        <w:ind w:left="0" w:firstLine="567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 целях предотвращения распространения коронавирусной инфекции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все клиентские службы учреждений пенсионного фонда на территории России, в том числе и в Мордовии, с 30 марта 2020 года прием граждан будут  вести  только 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u w:val="single"/>
          <w:lang w:eastAsia="ru-RU"/>
        </w:rPr>
        <w:t>по предварительной записи.</w:t>
      </w:r>
    </w:p>
    <w:p>
      <w:pPr>
        <w:pStyle w:val="Normal"/>
        <w:spacing w:lineRule="auto" w:line="240" w:before="120" w:after="120"/>
        <w:ind w:left="0" w:firstLine="567"/>
        <w:jc w:val="both"/>
        <w:rPr/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Записаться на прием можно через личный кабинет гражданина на сайте ПФР в разделе «Запись на прием» (</w:t>
      </w:r>
      <w:r>
        <w:rPr>
          <w:rFonts w:eastAsia="Times New Roman" w:cs="Times New Roman" w:ascii="Times New Roman" w:hAnsi="Times New Roman"/>
          <w:bCs/>
          <w:color w:val="0070C0"/>
          <w:sz w:val="28"/>
          <w:szCs w:val="28"/>
          <w:lang w:eastAsia="ru-RU"/>
        </w:rPr>
        <w:t>es.pfrf.ru/znp.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) или же </w:t>
      </w:r>
      <w:r>
        <w:rPr>
          <w:rFonts w:cs="Times New Roman" w:ascii="Times New Roman" w:hAnsi="Times New Roman"/>
          <w:sz w:val="28"/>
          <w:szCs w:val="28"/>
        </w:rPr>
        <w:t xml:space="preserve"> по телефонам горячих линий, которые размещены на региональной странице официального сайта ПФР в разделе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«Контакты региона» - «Структура отделения» (</w:t>
      </w:r>
      <w:hyperlink r:id="rId2">
        <w:r>
          <w:rPr>
            <w:rStyle w:val="Style11"/>
            <w:rFonts w:eastAsia="Times New Roman" w:cs="Times New Roman" w:ascii="Times New Roman" w:hAnsi="Times New Roman"/>
            <w:bCs/>
            <w:sz w:val="28"/>
            <w:szCs w:val="28"/>
            <w:lang w:eastAsia="ru-RU"/>
          </w:rPr>
          <w:t>http://www.pfrf.ru/branches/mordovia/contacts/</w:t>
        </w:r>
      </w:hyperlink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)</w:t>
      </w:r>
    </w:p>
    <w:p>
      <w:pPr>
        <w:pStyle w:val="Normal"/>
        <w:spacing w:lineRule="auto" w:line="240" w:beforeAutospacing="1" w:afterAutospacing="1"/>
        <w:ind w:left="0" w:firstLine="567"/>
        <w:rPr/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Также,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У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ПФР </w:t>
      </w:r>
      <w:bookmarkStart w:id="0" w:name="__DdeLink__27_161150719"/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в Атяшевском муниципальном районе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Республик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и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Мордовия</w:t>
      </w:r>
      <w:bookmarkEnd w:id="0"/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(межрайонное)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 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 </w:t>
      </w:r>
    </w:p>
    <w:p>
      <w:pPr>
        <w:pStyle w:val="Normal"/>
        <w:spacing w:lineRule="atLeast" w:line="2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Так, пенсионеры и предпенсионеры могут получить через кабинет необходимые справки,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 Семьи с сертификатом материнского капитала найдут в кабинете информацию о расходовании средств и их актуальной сумме.</w:t>
      </w:r>
    </w:p>
    <w:p>
      <w:pPr>
        <w:pStyle w:val="Normal"/>
        <w:spacing w:lineRule="atLeast" w:line="2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Электронный кабинет также позволяет обратиться за оформлением большинства выплат ПФР и управлять их предоставлением. Например, подать заявление об изменении способа доставки пенсии или замене социальной услуги на денежную компенсацию.</w:t>
      </w:r>
    </w:p>
    <w:p>
      <w:pPr>
        <w:pStyle w:val="Normal"/>
        <w:spacing w:lineRule="atLeast" w:line="20" w:beforeAutospacing="1" w:afterAutospacing="1"/>
        <w:ind w:left="0" w:firstLine="56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Через кабинет можно оформить выплаты по уходу за пенсионером, ребенком-инвалидом или инвалидом с детства первой группы. Необходимые электронные заявления о назначении выплаты и о согласии на осуществление ухода реализованы в кабинете. Соответственно, в нем также есть возможность подать заявление от лица законного представителя: родителя, усыновителя, опекуна или попечителя.</w:t>
      </w:r>
    </w:p>
    <w:p>
      <w:pPr>
        <w:pStyle w:val="NormalWeb"/>
        <w:ind w:left="0" w:firstLine="567"/>
        <w:jc w:val="both"/>
        <w:rPr/>
      </w:pPr>
      <w:r>
        <w:rPr>
          <w:sz w:val="28"/>
          <w:szCs w:val="28"/>
        </w:rPr>
        <w:t xml:space="preserve">Помимо электронных сервисов, в </w:t>
      </w:r>
      <w:r>
        <w:rPr>
          <w:sz w:val="28"/>
          <w:szCs w:val="28"/>
        </w:rPr>
        <w:t>УП</w:t>
      </w:r>
      <w:r>
        <w:rPr>
          <w:sz w:val="28"/>
          <w:szCs w:val="28"/>
        </w:rPr>
        <w:t xml:space="preserve">ФР 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в Атяшевском муниципальном районе </w:t>
      </w:r>
      <w:r>
        <w:rPr>
          <w:rFonts w:eastAsia="Times New Roman" w:cs="Times New Roman"/>
          <w:bCs/>
          <w:sz w:val="28"/>
          <w:szCs w:val="28"/>
          <w:lang w:eastAsia="ru-RU"/>
        </w:rPr>
        <w:t>Республик</w:t>
      </w:r>
      <w:r>
        <w:rPr>
          <w:rFonts w:eastAsia="Times New Roman" w:cs="Times New Roman"/>
          <w:bCs/>
          <w:sz w:val="28"/>
          <w:szCs w:val="28"/>
          <w:lang w:eastAsia="ru-RU"/>
        </w:rPr>
        <w:t>и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 Мордовия 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(межрайонное) </w:t>
      </w:r>
      <w:r>
        <w:rPr>
          <w:sz w:val="28"/>
          <w:szCs w:val="28"/>
        </w:rPr>
        <w:t xml:space="preserve">работает телефон «горячей линии» </w:t>
      </w:r>
      <w:r>
        <w:rPr>
          <w:sz w:val="28"/>
          <w:szCs w:val="28"/>
        </w:rPr>
        <w:t>(Клиентская служба в Дубенском районе)</w:t>
      </w:r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(883447) 2-12-71. </w:t>
      </w:r>
      <w:r>
        <w:rPr>
          <w:sz w:val="28"/>
          <w:szCs w:val="28"/>
        </w:rPr>
        <w:t xml:space="preserve">  по которому можно получить консультации специалистов по вопросам пенсионного обеспечения, выплатам материнского капитала и другим вопросам, входящим в компетенцию Пенсионного фонда. </w:t>
      </w:r>
    </w:p>
    <w:p>
      <w:pPr>
        <w:pStyle w:val="NormalWeb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ind w:left="0" w:firstLine="567"/>
        <w:jc w:val="both"/>
        <w:rPr/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Уверяем вас, что работа </w:t>
      </w:r>
      <w:r>
        <w:rPr>
          <w:sz w:val="28"/>
          <w:szCs w:val="28"/>
        </w:rPr>
        <w:t xml:space="preserve">по назначению и доставке пенсий в </w:t>
      </w:r>
      <w:r>
        <w:rPr>
          <w:sz w:val="28"/>
          <w:szCs w:val="28"/>
        </w:rPr>
        <w:t xml:space="preserve">УПФР </w:t>
      </w:r>
      <w:r>
        <w:rPr>
          <w:rFonts w:eastAsia="Times New Roman" w:cs="Times New Roman"/>
          <w:bCs/>
          <w:sz w:val="28"/>
          <w:szCs w:val="28"/>
          <w:lang w:eastAsia="ru-RU"/>
        </w:rPr>
        <w:t xml:space="preserve">в Атяшевском муниципальном районе Республики Мордовия(межрайонное) </w:t>
      </w:r>
      <w:r>
        <w:rPr>
          <w:sz w:val="28"/>
          <w:szCs w:val="28"/>
        </w:rPr>
        <w:t>ведётся в прежнем режиме. Все пенсии и социальные выплаты  будут перечислены вовремя.</w:t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0" w:firstLine="567"/>
        <w:jc w:val="both"/>
        <w:outlineLvl w:val="0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Также обращаемся ко всем</w:t>
      </w:r>
      <w:r>
        <w:rPr>
          <w:rFonts w:cs="Times New Roman" w:ascii="Times New Roman" w:hAnsi="Times New Roman"/>
          <w:sz w:val="28"/>
          <w:szCs w:val="28"/>
        </w:rPr>
        <w:t xml:space="preserve"> гражданам, особенно к людям  старшего возраста:  старайтесь приходить в  клиентские службы только в случае необходимости и обязательно предварительно записавшись на прием, не посещайте без особой надобности места массового скопления людей,  берегите себя и своих близких. Побудьте дома!</w:t>
      </w:r>
    </w:p>
    <w:p>
      <w:pPr>
        <w:pStyle w:val="NormalWeb"/>
        <w:ind w:left="0" w:firstLine="567"/>
        <w:jc w:val="both"/>
        <w:rPr/>
      </w:pPr>
      <w:r>
        <w:rPr/>
        <w:t xml:space="preserve"> </w:t>
      </w:r>
    </w:p>
    <w:p>
      <w:pPr>
        <w:pStyle w:val="NormalWeb"/>
        <w:ind w:left="0" w:firstLine="567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40" w:beforeAutospacing="1" w:afterAutospacing="1"/>
        <w:jc w:val="both"/>
        <w:outlineLvl w:val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272e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65339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Normal"/>
    <w:link w:val="30"/>
    <w:uiPriority w:val="9"/>
    <w:qFormat/>
    <w:rsid w:val="00653390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53390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653390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1">
    <w:name w:val="Интернет-ссылка"/>
    <w:basedOn w:val="DefaultParagraphFont"/>
    <w:uiPriority w:val="99"/>
    <w:unhideWhenUsed/>
    <w:rsid w:val="0065339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53390"/>
    <w:rPr>
      <w:b/>
      <w:bCs/>
    </w:rPr>
  </w:style>
  <w:style w:type="character" w:styleId="Style12">
    <w:name w:val="Выделение"/>
    <w:basedOn w:val="DefaultParagraphFont"/>
    <w:uiPriority w:val="20"/>
    <w:qFormat/>
    <w:rsid w:val="00653390"/>
    <w:rPr>
      <w:i/>
      <w:iCs/>
    </w:rPr>
  </w:style>
  <w:style w:type="character" w:styleId="ListLabel1">
    <w:name w:val="ListLabel 1"/>
    <w:qFormat/>
    <w:rPr>
      <w:sz w:val="20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5339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branches/mordovia/contacts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2020-03-26T15:28:00Z</dcterms:created>
  <dc:creator>Мокроусова Марина Валентиновна</dc:creator>
  <dc:language>ru-RU</dc:language>
  <dcterms:modified xsi:type="dcterms:W3CDTF">2020-03-27T09:15:08Z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