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7AB" w:rsidRDefault="007007AB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</w:t>
      </w:r>
      <w:r w:rsidR="00F12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700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ЧЕБЕРЧИНСКОГО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ДУБЕНСКОГО МУНИЦИПАЛЬНОГО РАЙОНА РЕСПУБЛИКИ МОРДОВИЯ </w:t>
      </w:r>
      <w:r w:rsidR="00700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7007A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Чеберчино</w:t>
      </w:r>
      <w:proofErr w:type="spellEnd"/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C5A" w:rsidRPr="00D44395" w:rsidRDefault="00080F2E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D4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0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земельного н</w:t>
      </w:r>
      <w:r w:rsidR="0070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алога на территории  </w:t>
      </w:r>
      <w:proofErr w:type="spellStart"/>
      <w:r w:rsidR="007007A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="0070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A62C5A" w:rsidRPr="00A62C5A" w:rsidRDefault="00A62C5A" w:rsidP="00FF08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главой 31 Налогового кодекса Российской Федерации, 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 и Уставом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Ввести на территории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 сельского поселения земельный налог.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 налоговые ставки земельного налога в размере: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0,3 процента в отношении земельных участков: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занятых</w:t>
      </w:r>
      <w:proofErr w:type="gramEnd"/>
      <w:r>
        <w:rPr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приобретенных</w:t>
      </w:r>
      <w:proofErr w:type="gramEnd"/>
      <w:r>
        <w:rPr>
          <w:sz w:val="28"/>
          <w:szCs w:val="28"/>
        </w:rPr>
        <w:t xml:space="preserve"> (предоставленных) для личного подсобного хозяйства, ведения садоводства, садоводства, огородничества или животноводства, а также дачного хозяйства;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1,5 процента в отношении прочих земельных участков.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Организации уплачивают авансовые платежи по земельному налогу в срок не позднее 15 мая, 15 августа, 15 ноября</w:t>
      </w:r>
      <w:bookmarkStart w:id="0" w:name="_GoBack"/>
      <w:bookmarkEnd w:id="0"/>
      <w:r>
        <w:rPr>
          <w:sz w:val="28"/>
          <w:szCs w:val="28"/>
        </w:rPr>
        <w:t xml:space="preserve"> текущего налогового периода, с окончательным сроком уплаты налога до 15 февраля года, следующего за </w:t>
      </w:r>
      <w:r>
        <w:rPr>
          <w:sz w:val="28"/>
          <w:szCs w:val="28"/>
        </w:rPr>
        <w:lastRenderedPageBreak/>
        <w:t>истекшим налоговым периодом. Суммы авансовых платежей по земельному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Отчетными периодами для налогоплательщиков - организаций </w:t>
      </w:r>
      <w:proofErr w:type="gramStart"/>
      <w:r>
        <w:rPr>
          <w:sz w:val="28"/>
          <w:szCs w:val="28"/>
        </w:rPr>
        <w:t>признаются организаций признаются</w:t>
      </w:r>
      <w:proofErr w:type="gramEnd"/>
      <w:r>
        <w:rPr>
          <w:sz w:val="28"/>
          <w:szCs w:val="28"/>
        </w:rPr>
        <w:t xml:space="preserve"> первый квартал, полугодие и девять месяцев календарного года.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Освободить от уплаты земельного налога следующие категории налогоплательщиков: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физические лица - в отношении земельных участков, входящих в состав территории садоводческого, огороднического или дачного некоммерческого объединения;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в отношении земельных участков, входящих в состав государственной (муниципальной) казны.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средствах массовой информации не позднее 1 марта указанного года.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Признать утратившими силу решение Совета депутатов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от 29.03.2019 года № 77 «Об установлении земельного налога».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Опубликовать настоящее решение в официальном печатном издании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:rsidR="00A62C5A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A62C5A" w:rsidRPr="004507F1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FF08DC" w:rsidRPr="00A62C5A" w:rsidRDefault="00A62C5A" w:rsidP="00A62C5A">
      <w:pPr>
        <w:rPr>
          <w:rFonts w:ascii="Times New Roman" w:eastAsia="Calibri" w:hAnsi="Times New Roman" w:cs="Times New Roman"/>
          <w:sz w:val="28"/>
          <w:szCs w:val="28"/>
        </w:rPr>
      </w:pPr>
      <w:r w:rsidRPr="00A62C5A">
        <w:rPr>
          <w:rFonts w:ascii="Times New Roman" w:eastAsia="Calibri" w:hAnsi="Times New Roman" w:cs="Times New Roman"/>
          <w:sz w:val="28"/>
          <w:szCs w:val="28"/>
        </w:rPr>
        <w:t>Глава</w:t>
      </w:r>
      <w:r w:rsidR="007007A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7007AB">
        <w:rPr>
          <w:rFonts w:ascii="Times New Roman" w:eastAsia="Calibri" w:hAnsi="Times New Roman" w:cs="Times New Roman"/>
          <w:sz w:val="28"/>
          <w:szCs w:val="28"/>
        </w:rPr>
        <w:t>Чеберчинского</w:t>
      </w:r>
      <w:proofErr w:type="spellEnd"/>
      <w:r w:rsidRPr="00A62C5A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 w:rsidRPr="00A62C5A">
        <w:rPr>
          <w:rFonts w:ascii="Times New Roman" w:eastAsia="Calibri" w:hAnsi="Times New Roman" w:cs="Times New Roman"/>
          <w:sz w:val="28"/>
          <w:szCs w:val="28"/>
        </w:rPr>
        <w:tab/>
      </w:r>
      <w:r w:rsidRPr="00A62C5A">
        <w:rPr>
          <w:rFonts w:ascii="Times New Roman" w:eastAsia="Calibri" w:hAnsi="Times New Roman" w:cs="Times New Roman"/>
          <w:sz w:val="28"/>
          <w:szCs w:val="28"/>
        </w:rPr>
        <w:tab/>
      </w:r>
      <w:r w:rsidR="007007A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62C5A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proofErr w:type="spellStart"/>
      <w:r w:rsidR="007007AB">
        <w:rPr>
          <w:rFonts w:ascii="Times New Roman" w:eastAsia="Calibri" w:hAnsi="Times New Roman" w:cs="Times New Roman"/>
          <w:sz w:val="28"/>
          <w:szCs w:val="28"/>
        </w:rPr>
        <w:t>А.И.Чинаев</w:t>
      </w:r>
      <w:proofErr w:type="spellEnd"/>
      <w:r w:rsidR="007007AB"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FF08DC" w:rsidRPr="00A62C5A" w:rsidSect="008D3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7F1"/>
    <w:rsid w:val="00080F2E"/>
    <w:rsid w:val="000C3935"/>
    <w:rsid w:val="004507F1"/>
    <w:rsid w:val="00553223"/>
    <w:rsid w:val="005706D2"/>
    <w:rsid w:val="007007AB"/>
    <w:rsid w:val="007017C9"/>
    <w:rsid w:val="00817F2D"/>
    <w:rsid w:val="00850B53"/>
    <w:rsid w:val="00876902"/>
    <w:rsid w:val="008D3912"/>
    <w:rsid w:val="009C15BD"/>
    <w:rsid w:val="00A62C5A"/>
    <w:rsid w:val="00AE15CC"/>
    <w:rsid w:val="00B42803"/>
    <w:rsid w:val="00B90FFD"/>
    <w:rsid w:val="00D44395"/>
    <w:rsid w:val="00F125EE"/>
    <w:rsid w:val="00FF0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14</cp:revision>
  <cp:lastPrinted>2019-08-30T09:02:00Z</cp:lastPrinted>
  <dcterms:created xsi:type="dcterms:W3CDTF">2019-07-15T08:34:00Z</dcterms:created>
  <dcterms:modified xsi:type="dcterms:W3CDTF">2020-04-20T08:16:00Z</dcterms:modified>
</cp:coreProperties>
</file>