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68" w:rsidRDefault="00DF5A68" w:rsidP="008727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EB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ПУРКАЕВСКОГО СЕЛЬСКОГО ПОСЕЛЕНИЯ </w:t>
      </w:r>
      <w:r w:rsidRPr="000E2EB4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E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2762" w:rsidRPr="000E2EB4" w:rsidRDefault="00DF5A68" w:rsidP="008727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872762" w:rsidRPr="000E2EB4">
        <w:rPr>
          <w:rFonts w:ascii="Times New Roman" w:hAnsi="Times New Roman" w:cs="Times New Roman"/>
          <w:sz w:val="28"/>
          <w:szCs w:val="28"/>
        </w:rPr>
        <w:t>201</w:t>
      </w:r>
      <w:r w:rsidR="00872762">
        <w:rPr>
          <w:rFonts w:ascii="Times New Roman" w:hAnsi="Times New Roman" w:cs="Times New Roman"/>
          <w:sz w:val="28"/>
          <w:szCs w:val="28"/>
        </w:rPr>
        <w:t>9</w:t>
      </w:r>
      <w:r w:rsidR="00872762"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872762">
        <w:rPr>
          <w:rFonts w:ascii="Times New Roman" w:hAnsi="Times New Roman" w:cs="Times New Roman"/>
          <w:sz w:val="28"/>
          <w:szCs w:val="28"/>
        </w:rPr>
        <w:t xml:space="preserve">         </w:t>
      </w:r>
      <w:r w:rsidR="00872762" w:rsidRPr="000E2EB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872762" w:rsidRPr="000E2EB4" w:rsidRDefault="00872762" w:rsidP="00872762">
      <w:pPr>
        <w:rPr>
          <w:rFonts w:ascii="Times New Roman" w:hAnsi="Times New Roman" w:cs="Times New Roman"/>
          <w:sz w:val="20"/>
          <w:szCs w:val="20"/>
        </w:rPr>
      </w:pPr>
    </w:p>
    <w:p w:rsidR="00872762" w:rsidRPr="009C6133" w:rsidRDefault="00872762" w:rsidP="00872762">
      <w:pPr>
        <w:pStyle w:val="ConsPlusCell"/>
        <w:jc w:val="center"/>
        <w:rPr>
          <w:sz w:val="28"/>
          <w:szCs w:val="28"/>
        </w:rPr>
      </w:pPr>
      <w:r w:rsidRPr="00516AF8">
        <w:rPr>
          <w:sz w:val="28"/>
          <w:szCs w:val="28"/>
        </w:rPr>
        <w:t xml:space="preserve">О создании положения </w:t>
      </w:r>
      <w:r w:rsidRPr="009C6133">
        <w:rPr>
          <w:sz w:val="28"/>
          <w:szCs w:val="28"/>
        </w:rPr>
        <w:t>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C6133">
        <w:rPr>
          <w:sz w:val="28"/>
          <w:szCs w:val="28"/>
        </w:rPr>
        <w:t xml:space="preserve"> Дубенского муниципального района</w:t>
      </w:r>
    </w:p>
    <w:p w:rsidR="00872762" w:rsidRDefault="00872762" w:rsidP="00872762">
      <w:pPr>
        <w:pStyle w:val="ConsPlusCell"/>
        <w:jc w:val="center"/>
        <w:rPr>
          <w:sz w:val="28"/>
          <w:szCs w:val="28"/>
        </w:rPr>
      </w:pPr>
    </w:p>
    <w:p w:rsidR="00872762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sub_1"/>
    </w:p>
    <w:p w:rsidR="00872762" w:rsidRPr="00516AF8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 целях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выявлени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и обеспечени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дополнительных поступлений резервных источников доходной части местного бюджета</w:t>
      </w:r>
      <w:r w:rsidRPr="00866CE8">
        <w:rPr>
          <w:rFonts w:ascii="Arial" w:hAnsi="Arial" w:cs="Arial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Дубенского муниципального района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>координация деятельности служб в сфере учета  субъектов предпринимательства и регистрации прав на данный вид деятельности независимо от организационно-правовой формы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>выявление случаев нелегального осуществления предпринимательской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 р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уководствуясь Федеральным Законом от 06.10.2003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>131-ФЗ "Об общих принципах организации местного самоуправления в Российской Федерации", в</w:t>
      </w:r>
      <w:proofErr w:type="gramEnd"/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943294">
        <w:rPr>
          <w:rFonts w:ascii="Times New Roman" w:hAnsi="Times New Roman" w:cs="Times New Roman"/>
          <w:sz w:val="28"/>
          <w:szCs w:val="28"/>
          <w:lang w:val="ru-RU"/>
        </w:rPr>
        <w:t>соответствии</w:t>
      </w:r>
      <w:proofErr w:type="gramEnd"/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с Уставом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Дубенского 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Мордовия,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Дубенского муниципального района постановляет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72762" w:rsidRPr="00943294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43294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Утвердить Положение о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сельского поселения 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Дубенского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>(приложение №1) и её состав (приложение №2)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72762" w:rsidRPr="00CF50DC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CF50DC">
        <w:rPr>
          <w:rFonts w:ascii="Times New Roman" w:hAnsi="Times New Roman" w:cs="Times New Roman"/>
          <w:sz w:val="28"/>
          <w:szCs w:val="28"/>
          <w:lang w:val="ru-RU"/>
        </w:rPr>
        <w:t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72762" w:rsidRPr="000E2EB4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0E2EB4">
        <w:rPr>
          <w:rFonts w:ascii="Times New Roman" w:hAnsi="Times New Roman" w:cs="Times New Roman"/>
          <w:sz w:val="28"/>
          <w:szCs w:val="28"/>
          <w:lang w:val="ru-RU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постановление вступает в силу с момента</w:t>
      </w:r>
      <w:r w:rsidRPr="000E2EB4">
        <w:rPr>
          <w:rFonts w:ascii="Times New Roman" w:hAnsi="Times New Roman" w:cs="Times New Roman"/>
          <w:sz w:val="28"/>
          <w:szCs w:val="28"/>
          <w:lang w:val="ru-RU"/>
        </w:rPr>
        <w:t xml:space="preserve"> его официального опубликования.</w:t>
      </w:r>
    </w:p>
    <w:p w:rsidR="00872762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72762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72762" w:rsidRPr="000E2EB4" w:rsidRDefault="00872762" w:rsidP="00872762">
      <w:pPr>
        <w:jc w:val="both"/>
        <w:rPr>
          <w:rFonts w:ascii="Times New Roman" w:hAnsi="Times New Roman" w:cs="Times New Roman"/>
          <w:sz w:val="28"/>
          <w:szCs w:val="28"/>
        </w:rPr>
      </w:pPr>
      <w:r w:rsidRPr="000E2EB4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872762" w:rsidRDefault="00872762" w:rsidP="00872762">
      <w:pPr>
        <w:pStyle w:val="ConsPlusCell"/>
        <w:jc w:val="both"/>
        <w:rPr>
          <w:sz w:val="28"/>
          <w:szCs w:val="28"/>
        </w:rPr>
      </w:pPr>
    </w:p>
    <w:p w:rsidR="00872762" w:rsidRDefault="00872762" w:rsidP="00872762">
      <w:pPr>
        <w:ind w:firstLine="5400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72762" w:rsidRPr="000E2EB4" w:rsidRDefault="00872762" w:rsidP="00872762">
      <w:pPr>
        <w:ind w:firstLine="5400"/>
        <w:rPr>
          <w:rFonts w:ascii="Times New Roman" w:hAnsi="Times New Roman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1</w:t>
      </w:r>
    </w:p>
    <w:p w:rsidR="00872762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72762" w:rsidRPr="000E2EB4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сельского поселения</w:t>
      </w:r>
    </w:p>
    <w:p w:rsidR="00872762" w:rsidRPr="000E2EB4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</w:t>
      </w:r>
    </w:p>
    <w:p w:rsidR="00872762" w:rsidRPr="000E2EB4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района Республики Мордовия </w:t>
      </w:r>
    </w:p>
    <w:p w:rsidR="00872762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8D4EA6">
        <w:rPr>
          <w:rStyle w:val="a3"/>
          <w:rFonts w:ascii="Times New Roman" w:hAnsi="Times New Roman"/>
          <w:b w:val="0"/>
          <w:color w:val="auto"/>
          <w:sz w:val="28"/>
          <w:szCs w:val="28"/>
        </w:rPr>
        <w:t>24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10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.201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9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г.  № </w:t>
      </w:r>
      <w:r w:rsidR="008D4EA6">
        <w:rPr>
          <w:rStyle w:val="a3"/>
          <w:rFonts w:ascii="Times New Roman" w:hAnsi="Times New Roman"/>
          <w:b w:val="0"/>
          <w:color w:val="auto"/>
          <w:sz w:val="28"/>
          <w:szCs w:val="28"/>
        </w:rPr>
        <w:t>20</w:t>
      </w:r>
    </w:p>
    <w:p w:rsidR="00872762" w:rsidRDefault="00872762" w:rsidP="00872762">
      <w:pPr>
        <w:pStyle w:val="ConsPlusCell"/>
        <w:jc w:val="both"/>
        <w:rPr>
          <w:sz w:val="28"/>
          <w:szCs w:val="28"/>
        </w:rPr>
      </w:pPr>
    </w:p>
    <w:p w:rsidR="00872762" w:rsidRDefault="00872762" w:rsidP="00872762">
      <w:pPr>
        <w:pStyle w:val="ConsPlusCell"/>
        <w:jc w:val="both"/>
        <w:rPr>
          <w:sz w:val="28"/>
          <w:szCs w:val="28"/>
        </w:rPr>
      </w:pP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ПОЛОЖЕНИЕ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C6133">
        <w:rPr>
          <w:rFonts w:ascii="Times New Roman" w:hAnsi="Times New Roman" w:cs="Times New Roman"/>
          <w:sz w:val="28"/>
          <w:szCs w:val="28"/>
        </w:rPr>
        <w:t>Общие положени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1.1. Настоящее Положение устанавливает порядок и задачи осуществления деятельности Межведомственной комиссии по выявлению и легализации хозяйствующих субъектов, осуществляющих незаконную предпринимательскую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 xml:space="preserve"> (далее - Комиссия), основные права</w:t>
      </w:r>
      <w:r>
        <w:rPr>
          <w:rFonts w:ascii="Times New Roman" w:hAnsi="Times New Roman" w:cs="Times New Roman"/>
          <w:sz w:val="28"/>
          <w:szCs w:val="28"/>
        </w:rPr>
        <w:t xml:space="preserve"> и обязанности членов Комиссии.</w:t>
      </w:r>
    </w:p>
    <w:p w:rsidR="00872762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1.2. Комиссия создается для координации деятельности слу</w:t>
      </w:r>
      <w:proofErr w:type="gramStart"/>
      <w:r w:rsidRPr="009C6133">
        <w:rPr>
          <w:rFonts w:ascii="Times New Roman" w:hAnsi="Times New Roman" w:cs="Times New Roman"/>
          <w:sz w:val="28"/>
          <w:szCs w:val="28"/>
        </w:rPr>
        <w:t>жб в сф</w:t>
      </w:r>
      <w:proofErr w:type="gramEnd"/>
      <w:r w:rsidRPr="009C6133">
        <w:rPr>
          <w:rFonts w:ascii="Times New Roman" w:hAnsi="Times New Roman" w:cs="Times New Roman"/>
          <w:sz w:val="28"/>
          <w:szCs w:val="28"/>
        </w:rPr>
        <w:t xml:space="preserve">ере учета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1.3. Объектами проверки Комиссии являются неучтенные  хозяйствующие субъекты, осуществляющие незаконную </w:t>
      </w:r>
      <w:r w:rsidRPr="009C6133"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предпринимательскую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1.4. Комиссия руководствуется в своей деятельности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, постановлениями и распоряжениями </w:t>
      </w:r>
      <w:r>
        <w:rPr>
          <w:rFonts w:ascii="Times New Roman" w:hAnsi="Times New Roman" w:cs="Times New Roman"/>
          <w:sz w:val="28"/>
          <w:szCs w:val="28"/>
        </w:rPr>
        <w:t>Главы 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>, другими правовыми актами, а также настоящим Положением.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1.5. Состав Комиссии утверждается Главой 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 Основные цели и задачи комиссии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br/>
        <w:t>2.1. Основными целями работы Комиссии являются: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2.1.1. выявление и обеспечение дополнительных поступлений резервных источников доходной части местного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 по налогам за осуществление предпринимательской деятельности за счет выявления неучтенных  хозяйствующих субъектов, осуществляющих незаконную предпринимательскую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;</w:t>
      </w:r>
    </w:p>
    <w:p w:rsidR="00872762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2.1.2. координация деятельности слу</w:t>
      </w:r>
      <w:proofErr w:type="gramStart"/>
      <w:r w:rsidRPr="009C6133">
        <w:rPr>
          <w:rFonts w:ascii="Times New Roman" w:hAnsi="Times New Roman" w:cs="Times New Roman"/>
          <w:sz w:val="28"/>
          <w:szCs w:val="28"/>
        </w:rPr>
        <w:t>жб в сф</w:t>
      </w:r>
      <w:proofErr w:type="gramEnd"/>
      <w:r w:rsidRPr="009C6133">
        <w:rPr>
          <w:rFonts w:ascii="Times New Roman" w:hAnsi="Times New Roman" w:cs="Times New Roman"/>
          <w:sz w:val="28"/>
          <w:szCs w:val="28"/>
        </w:rPr>
        <w:t xml:space="preserve">ере учета 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 Основными задачами Комиссии являются: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2.2.1. проведение разъяснительной работы с гражданами в части, касающейся порядка оформления документов, необходимых для осуществления предпринимательской деятельности;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2.2.2. выявление случаев нелегального осуществления предпринимательской деятельности.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br/>
        <w:t> 3. Полномочия и обязанности членов Комиссии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lastRenderedPageBreak/>
        <w:t>3.1. Члены Комиссии при выполнении возложенных на них обязанностей имеют право: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3.1.1. запрашивать от юридических и физических лиц и безвозмездно получать в установленном порядке правоустанавливающие документы (или их копии) на право осуществления предпринимательской деятельности и другие документы, необходимые для осуществления проверки;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3.1.2. запрашивать в соответствии с законодательством Российской Федерации от территориальных органов, руководителей организаций всех форм собственности информацию по вопросам, относящимся к сфере деятельности комиссии;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3.1.3. обращаться в органы внутренних дел за оказанием содействия и для привлечения к осуществлению деятельности Комиссии участковых уполномоченных полиции;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3.1.4. обмениваться информационными материалами в целях отбора объектов для проведения проверок;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3.1.5. при обнаружении незаконного осуществления предпринимательской деятельности составлять акт проверки и направлять материалы о выявленных нарушениях в государственные органы (судебные, исполнительные органы государственной власти) для принятия ими административных мер в рамках предусмотренной законодательством компетенции и привлечения, виновных к ответственности.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3.2. Члены Комиссии обязаны: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3.2.1. соблюдать требования законодательства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>, нормативно-правовых актов органов местного самоуправления;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3.2.2. своевременно и качественно, в соответствии с действующим законодательством, выполнять возложенные на них обязанности;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3.2.3. информировать Главу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>о результатах работы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3.3. Полномочия членов Комиссии определяются настоящим Положением.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 Организация работы Комиссии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lastRenderedPageBreak/>
        <w:t>4.1. Деятельность Комиссии осуществляется в форме заседаний и систематических рейдов.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4.2. Материально-техническое и информационное обеспечение деятельности Комиссии осу</w:t>
      </w:r>
      <w:r>
        <w:rPr>
          <w:rFonts w:ascii="Times New Roman" w:hAnsi="Times New Roman" w:cs="Times New Roman"/>
          <w:sz w:val="28"/>
          <w:szCs w:val="28"/>
        </w:rPr>
        <w:t>ществляется администрацией</w:t>
      </w:r>
      <w:r w:rsidRPr="009C61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4.3. Заседания рабочей группы проводятся 1 раз в месяц. Комиссия правомочна в количестве простого большинства членов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4.4. Информация о создании Комиссии доводится до населе</w:t>
      </w:r>
      <w:r>
        <w:rPr>
          <w:rFonts w:ascii="Times New Roman" w:hAnsi="Times New Roman" w:cs="Times New Roman"/>
          <w:sz w:val="28"/>
          <w:szCs w:val="28"/>
        </w:rPr>
        <w:t>ния посредством обнародования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Дубенского муниципального района http:\\dubenki.e-mordovia.ru..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4.5. Заседания комиссии проводятся председателем комиссии, а при отсутствии председателя или по его устному поручению в случае невозможности проведения заседания им лично по объективным причинам – заместителем председателя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4.6. Повестка заседания комиссии формируется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9C6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>и утверждается председателем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4.7. Секретарь комиссии в течение 5 рабочих дней направляет протокол заседания членам комиссии и руководителям территориальных государственных органов, руководителям организаций и физическим лицам, деятельность которых обсуждалась на заседании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4.8. Членами комиссии ежеквартально по запросу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 xml:space="preserve">согласно утвержденной форме, предоставляются сведения о хозяйствующих субъектах, осуществляющих незаконную  предпринимательскую  деятельность на 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, для формирования реестра нелегального бизнеса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F7518D" w:rsidRDefault="00872762" w:rsidP="00872762">
      <w:pPr>
        <w:pStyle w:val="ConsPlusCell"/>
        <w:jc w:val="both"/>
        <w:rPr>
          <w:sz w:val="28"/>
          <w:szCs w:val="28"/>
        </w:rPr>
      </w:pPr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1100"/>
      <w:bookmarkEnd w:id="0"/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</w:rPr>
      </w:pPr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</w:rPr>
      </w:pPr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</w:rPr>
      </w:pPr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</w:rPr>
      </w:pPr>
    </w:p>
    <w:bookmarkEnd w:id="1"/>
    <w:p w:rsidR="00872762" w:rsidRDefault="00872762" w:rsidP="00872762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834F8" w:rsidRDefault="008834F8"/>
    <w:sectPr w:rsidR="008834F8" w:rsidSect="00930EA6">
      <w:pgSz w:w="11905" w:h="16837"/>
      <w:pgMar w:top="1134" w:right="567" w:bottom="426" w:left="1701" w:header="720" w:footer="720" w:gutter="0"/>
      <w:pgNumType w:start="1"/>
      <w:cols w:space="720"/>
      <w:noEndnote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872762"/>
    <w:rsid w:val="00872762"/>
    <w:rsid w:val="008834F8"/>
    <w:rsid w:val="008D4EA6"/>
    <w:rsid w:val="00930EA6"/>
    <w:rsid w:val="00A3337A"/>
    <w:rsid w:val="00BB351E"/>
    <w:rsid w:val="00D20E2E"/>
    <w:rsid w:val="00D879D9"/>
    <w:rsid w:val="00DF5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72762"/>
    <w:rPr>
      <w:b/>
      <w:bCs/>
      <w:color w:val="000080"/>
    </w:rPr>
  </w:style>
  <w:style w:type="paragraph" w:customStyle="1" w:styleId="a4">
    <w:name w:val="Знак Знак Знак Знак"/>
    <w:basedOn w:val="a"/>
    <w:rsid w:val="008727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8727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2019-12-13T06:31:00Z</cp:lastPrinted>
  <dcterms:created xsi:type="dcterms:W3CDTF">2020-05-18T07:44:00Z</dcterms:created>
  <dcterms:modified xsi:type="dcterms:W3CDTF">2020-05-18T07:44:00Z</dcterms:modified>
</cp:coreProperties>
</file>