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 xml:space="preserve">АДМИНИСТРАЦИЯ </w:t>
      </w:r>
      <w:r w:rsidR="00367C54">
        <w:rPr>
          <w:rFonts w:eastAsia="Times New Roman"/>
          <w:b/>
          <w:sz w:val="28"/>
          <w:szCs w:val="28"/>
        </w:rPr>
        <w:t>ПУРКАЕВСКОГО</w:t>
      </w:r>
      <w:r w:rsidRPr="00484535">
        <w:rPr>
          <w:rFonts w:eastAsia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484535" w:rsidRPr="00484535" w:rsidRDefault="00484535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ПОСТАНОВЛЕНИЕ</w:t>
      </w:r>
    </w:p>
    <w:p w:rsidR="00484535" w:rsidRPr="00484535" w:rsidRDefault="00484535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484535" w:rsidRDefault="008A39CE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07</w:t>
      </w:r>
      <w:r w:rsidR="00484535" w:rsidRPr="00484535">
        <w:rPr>
          <w:rFonts w:eastAsia="Times New Roman"/>
          <w:sz w:val="28"/>
          <w:szCs w:val="28"/>
        </w:rPr>
        <w:t xml:space="preserve">.05.2019       </w:t>
      </w:r>
      <w:r w:rsidR="00484535">
        <w:rPr>
          <w:rFonts w:eastAsia="Times New Roman"/>
          <w:sz w:val="28"/>
          <w:szCs w:val="28"/>
        </w:rPr>
        <w:t xml:space="preserve">      </w:t>
      </w:r>
      <w:r w:rsidR="00484535" w:rsidRPr="00484535">
        <w:rPr>
          <w:rFonts w:eastAsia="Times New Roman"/>
          <w:sz w:val="28"/>
          <w:szCs w:val="28"/>
        </w:rPr>
        <w:t xml:space="preserve">                               </w:t>
      </w:r>
      <w:r w:rsidR="00B33138">
        <w:rPr>
          <w:rFonts w:eastAsia="Times New Roman"/>
          <w:sz w:val="28"/>
          <w:szCs w:val="28"/>
        </w:rPr>
        <w:t xml:space="preserve">                         № 14</w:t>
      </w:r>
    </w:p>
    <w:p w:rsidR="00484535" w:rsidRPr="00484535" w:rsidRDefault="00484535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8A39CE" w:rsidRDefault="00484535" w:rsidP="00484535">
      <w:pPr>
        <w:shd w:val="clear" w:color="auto" w:fill="FFFFFF"/>
        <w:jc w:val="center"/>
        <w:rPr>
          <w:rFonts w:eastAsia="Times New Roman"/>
          <w:sz w:val="28"/>
          <w:szCs w:val="28"/>
        </w:rPr>
      </w:pPr>
      <w:r w:rsidRPr="008A39CE">
        <w:rPr>
          <w:rFonts w:eastAsia="Times New Roman"/>
          <w:sz w:val="28"/>
          <w:szCs w:val="28"/>
        </w:rPr>
        <w:t xml:space="preserve">с. </w:t>
      </w:r>
      <w:r w:rsidR="00D20116" w:rsidRPr="008A39CE">
        <w:rPr>
          <w:rFonts w:eastAsia="Times New Roman"/>
          <w:sz w:val="28"/>
          <w:szCs w:val="28"/>
        </w:rPr>
        <w:t>П</w:t>
      </w:r>
      <w:r w:rsidR="009A199B" w:rsidRPr="008A39CE">
        <w:rPr>
          <w:rFonts w:eastAsia="Times New Roman"/>
          <w:sz w:val="28"/>
          <w:szCs w:val="28"/>
        </w:rPr>
        <w:t>уркаево</w:t>
      </w: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 xml:space="preserve">О внесении изменений в Постановление </w:t>
      </w:r>
      <w:r w:rsidR="00B33138">
        <w:rPr>
          <w:rFonts w:eastAsia="Times New Roman"/>
          <w:b/>
          <w:sz w:val="28"/>
          <w:szCs w:val="28"/>
        </w:rPr>
        <w:t>Главы</w:t>
      </w:r>
    </w:p>
    <w:p w:rsidR="00484535" w:rsidRPr="00484535" w:rsidRDefault="00367C54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Пуркаевского</w:t>
      </w:r>
      <w:r w:rsidR="00484535" w:rsidRPr="00484535">
        <w:rPr>
          <w:rFonts w:eastAsia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 от </w:t>
      </w:r>
      <w:r w:rsidR="008A39CE">
        <w:rPr>
          <w:rFonts w:eastAsia="Times New Roman"/>
          <w:b/>
          <w:sz w:val="28"/>
          <w:szCs w:val="28"/>
        </w:rPr>
        <w:t>20</w:t>
      </w:r>
      <w:r w:rsidR="00484535" w:rsidRPr="00484535">
        <w:rPr>
          <w:rFonts w:eastAsia="Times New Roman"/>
          <w:b/>
          <w:sz w:val="28"/>
          <w:szCs w:val="28"/>
        </w:rPr>
        <w:t xml:space="preserve"> августа 2018 г. № </w:t>
      </w:r>
      <w:r w:rsidR="008A39CE">
        <w:rPr>
          <w:rFonts w:eastAsia="Times New Roman"/>
          <w:b/>
          <w:sz w:val="28"/>
          <w:szCs w:val="28"/>
        </w:rPr>
        <w:t>14</w:t>
      </w:r>
      <w:r w:rsidR="00484535" w:rsidRPr="00484535">
        <w:rPr>
          <w:rFonts w:eastAsia="Times New Roman"/>
          <w:b/>
          <w:sz w:val="28"/>
          <w:szCs w:val="28"/>
        </w:rPr>
        <w:t xml:space="preserve"> «Об утверждении Порядка учета бюджетных и денежных обязательств получателей средств</w:t>
      </w: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 xml:space="preserve">бюджета </w:t>
      </w:r>
      <w:r w:rsidR="00B33138">
        <w:rPr>
          <w:rFonts w:eastAsia="Times New Roman"/>
          <w:b/>
          <w:sz w:val="28"/>
          <w:szCs w:val="28"/>
        </w:rPr>
        <w:t xml:space="preserve"> </w:t>
      </w:r>
      <w:r w:rsidRPr="00484535">
        <w:rPr>
          <w:rFonts w:eastAsia="Times New Roman"/>
          <w:b/>
          <w:sz w:val="28"/>
          <w:szCs w:val="28"/>
        </w:rPr>
        <w:t xml:space="preserve"> </w:t>
      </w:r>
      <w:r w:rsidR="00367C54">
        <w:rPr>
          <w:rFonts w:eastAsia="Times New Roman"/>
          <w:b/>
          <w:sz w:val="28"/>
          <w:szCs w:val="28"/>
        </w:rPr>
        <w:t>Пуркаевского</w:t>
      </w:r>
      <w:r w:rsidRPr="00484535">
        <w:rPr>
          <w:rFonts w:eastAsia="Times New Roman"/>
          <w:b/>
          <w:sz w:val="28"/>
          <w:szCs w:val="28"/>
        </w:rPr>
        <w:t xml:space="preserve"> сельского поселения</w:t>
      </w: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Дубенского муниципального района Республики Мордовия</w:t>
      </w:r>
    </w:p>
    <w:p w:rsidR="00956027" w:rsidRDefault="00956027" w:rsidP="00AD05BA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EF50AB" w:rsidRPr="00956027" w:rsidRDefault="00EF50AB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CE0066" w:rsidRDefault="004A7E8A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 xml:space="preserve">Руководствуясь статьей 219 Бюджетного кодекса Российской Федерации, </w:t>
      </w:r>
      <w:r w:rsidR="00485FCF">
        <w:rPr>
          <w:rFonts w:eastAsia="Times New Roman"/>
          <w:b/>
          <w:bCs/>
          <w:spacing w:val="66"/>
          <w:sz w:val="28"/>
          <w:szCs w:val="28"/>
        </w:rPr>
        <w:t>поста</w:t>
      </w:r>
      <w:r w:rsidR="00B630B8">
        <w:rPr>
          <w:rFonts w:eastAsia="Times New Roman"/>
          <w:b/>
          <w:bCs/>
          <w:spacing w:val="66"/>
          <w:sz w:val="28"/>
          <w:szCs w:val="28"/>
        </w:rPr>
        <w:t>новляю</w:t>
      </w:r>
      <w:r>
        <w:rPr>
          <w:rFonts w:eastAsia="Times New Roman"/>
          <w:b/>
          <w:bCs/>
          <w:spacing w:val="66"/>
          <w:sz w:val="28"/>
          <w:szCs w:val="28"/>
        </w:rPr>
        <w:t>:</w:t>
      </w:r>
    </w:p>
    <w:p w:rsidR="00CE0066" w:rsidRDefault="004A7E8A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 xml:space="preserve">1. </w:t>
      </w:r>
      <w:r>
        <w:rPr>
          <w:rFonts w:eastAsia="Times New Roman"/>
          <w:sz w:val="28"/>
          <w:szCs w:val="28"/>
        </w:rPr>
        <w:t xml:space="preserve">Внести в </w:t>
      </w:r>
      <w:r w:rsidR="00EF50AB">
        <w:rPr>
          <w:rFonts w:eastAsia="Times New Roman"/>
          <w:sz w:val="28"/>
          <w:szCs w:val="28"/>
        </w:rPr>
        <w:t>Порядок учета бюджетных и денежных обязательств получателей средств</w:t>
      </w:r>
      <w:r>
        <w:rPr>
          <w:rFonts w:eastAsia="Times New Roman"/>
          <w:sz w:val="28"/>
          <w:szCs w:val="28"/>
        </w:rPr>
        <w:t xml:space="preserve"> бюджета </w:t>
      </w:r>
      <w:r w:rsidR="00367C54">
        <w:rPr>
          <w:rFonts w:eastAsia="Times New Roman"/>
          <w:sz w:val="28"/>
          <w:szCs w:val="28"/>
        </w:rPr>
        <w:t>Пуркаевского</w:t>
      </w:r>
      <w:r w:rsidR="003325EE">
        <w:rPr>
          <w:rFonts w:eastAsia="Times New Roman"/>
          <w:sz w:val="28"/>
          <w:szCs w:val="28"/>
        </w:rPr>
        <w:t xml:space="preserve"> сельского поселения </w:t>
      </w:r>
      <w:r w:rsidR="00413902">
        <w:rPr>
          <w:rFonts w:eastAsia="Times New Roman"/>
          <w:sz w:val="28"/>
          <w:szCs w:val="28"/>
        </w:rPr>
        <w:t>Дубенского</w:t>
      </w:r>
      <w:r w:rsidR="003325EE">
        <w:rPr>
          <w:rFonts w:eastAsia="Times New Roman"/>
          <w:sz w:val="28"/>
          <w:szCs w:val="28"/>
        </w:rPr>
        <w:t xml:space="preserve"> муниципального района </w:t>
      </w:r>
      <w:r>
        <w:rPr>
          <w:rFonts w:eastAsia="Times New Roman"/>
          <w:sz w:val="28"/>
          <w:szCs w:val="28"/>
        </w:rPr>
        <w:t xml:space="preserve">Республики Мордовия, утвержденный </w:t>
      </w:r>
      <w:r w:rsidR="003325EE">
        <w:rPr>
          <w:rFonts w:eastAsia="Times New Roman"/>
          <w:sz w:val="28"/>
          <w:szCs w:val="28"/>
        </w:rPr>
        <w:t xml:space="preserve">постановлением Администрации </w:t>
      </w:r>
      <w:r w:rsidR="00367C54">
        <w:rPr>
          <w:rFonts w:eastAsia="Times New Roman"/>
          <w:sz w:val="28"/>
          <w:szCs w:val="28"/>
        </w:rPr>
        <w:t>Пуркаевского</w:t>
      </w:r>
      <w:r w:rsidR="003325EE">
        <w:rPr>
          <w:rFonts w:eastAsia="Times New Roman"/>
          <w:sz w:val="28"/>
          <w:szCs w:val="28"/>
        </w:rPr>
        <w:t xml:space="preserve"> сельского поселения </w:t>
      </w:r>
      <w:r w:rsidR="00413902">
        <w:rPr>
          <w:rFonts w:eastAsia="Times New Roman"/>
          <w:sz w:val="28"/>
          <w:szCs w:val="28"/>
        </w:rPr>
        <w:t>Дубенского</w:t>
      </w:r>
      <w:r w:rsidR="003325EE">
        <w:rPr>
          <w:rFonts w:eastAsia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eastAsia="Times New Roman"/>
          <w:sz w:val="28"/>
          <w:szCs w:val="28"/>
        </w:rPr>
        <w:t xml:space="preserve"> от </w:t>
      </w:r>
      <w:r w:rsidR="008A39CE">
        <w:rPr>
          <w:rFonts w:eastAsia="Times New Roman"/>
          <w:sz w:val="28"/>
          <w:szCs w:val="28"/>
        </w:rPr>
        <w:t>20</w:t>
      </w:r>
      <w:r w:rsidR="00413902">
        <w:rPr>
          <w:rFonts w:eastAsia="Times New Roman"/>
          <w:sz w:val="28"/>
          <w:szCs w:val="28"/>
        </w:rPr>
        <w:t xml:space="preserve"> </w:t>
      </w:r>
      <w:r w:rsidR="00777B8A">
        <w:rPr>
          <w:rFonts w:eastAsia="Times New Roman"/>
          <w:sz w:val="28"/>
          <w:szCs w:val="28"/>
        </w:rPr>
        <w:t>августа</w:t>
      </w:r>
      <w:r>
        <w:rPr>
          <w:rFonts w:eastAsia="Times New Roman"/>
          <w:sz w:val="28"/>
          <w:szCs w:val="28"/>
        </w:rPr>
        <w:t xml:space="preserve"> 2018 г. № </w:t>
      </w:r>
      <w:r w:rsidR="008A39CE">
        <w:rPr>
          <w:rFonts w:eastAsia="Times New Roman"/>
          <w:sz w:val="28"/>
          <w:szCs w:val="28"/>
        </w:rPr>
        <w:t>14</w:t>
      </w:r>
      <w:r>
        <w:rPr>
          <w:rFonts w:eastAsia="Times New Roman"/>
          <w:sz w:val="28"/>
          <w:szCs w:val="28"/>
        </w:rPr>
        <w:t>, следующие изменения:</w:t>
      </w:r>
    </w:p>
    <w:p w:rsidR="00B630B8" w:rsidRDefault="00B630B8" w:rsidP="00AD05BA">
      <w:pPr>
        <w:shd w:val="clear" w:color="auto" w:fill="FFFFFF"/>
        <w:ind w:firstLine="709"/>
      </w:pPr>
      <w:r>
        <w:rPr>
          <w:sz w:val="28"/>
          <w:szCs w:val="28"/>
        </w:rPr>
        <w:t>1)</w:t>
      </w:r>
      <w:r>
        <w:rPr>
          <w:rFonts w:eastAsia="Times New Roman"/>
          <w:sz w:val="28"/>
          <w:szCs w:val="28"/>
        </w:rPr>
        <w:t>в пункте 13: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>часть вторую дополнить абзацами следующего содержания: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>«наличие в Сведениях о бюджетном обязательстве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Зн (далее -</w:t>
      </w:r>
      <w:r w:rsidR="00AD05BA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идентификатор государственного контракта (контракта, договора, соглашения)), в случае,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275н;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>соответствие указанного в Сведениях о бюджетном обязательстве идентификатора государственного контракта (контракта, договора, соглашения), идентификатору государственного контракта (контракта, договора, соглашения), указанному в документе-основании.»;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lastRenderedPageBreak/>
        <w:t>в части третьей слова «абзацем восьмым» заменить словами «абзацем пятым части второй»;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>дополнить частью четвертой следующего содержания; 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 средств бюджета</w:t>
      </w:r>
      <w:r w:rsidR="00AD05BA">
        <w:rPr>
          <w:rFonts w:eastAsia="Times New Roman"/>
          <w:sz w:val="28"/>
          <w:szCs w:val="28"/>
        </w:rPr>
        <w:t xml:space="preserve"> </w:t>
      </w:r>
      <w:r w:rsidR="00367C54">
        <w:rPr>
          <w:rFonts w:eastAsia="Times New Roman"/>
          <w:sz w:val="28"/>
          <w:szCs w:val="28"/>
        </w:rPr>
        <w:t>Пуркаевского</w:t>
      </w:r>
      <w:r w:rsidR="00AD05BA" w:rsidRPr="00413902">
        <w:rPr>
          <w:rFonts w:eastAsia="Times New Roman"/>
          <w:sz w:val="28"/>
          <w:szCs w:val="28"/>
        </w:rPr>
        <w:t xml:space="preserve"> сельского</w:t>
      </w:r>
      <w:r w:rsidR="00AD05BA">
        <w:rPr>
          <w:rFonts w:eastAsia="Times New Roman"/>
          <w:sz w:val="28"/>
          <w:szCs w:val="28"/>
        </w:rPr>
        <w:t xml:space="preserve"> поселения</w:t>
      </w:r>
      <w:r>
        <w:rPr>
          <w:rFonts w:eastAsia="Times New Roman"/>
          <w:sz w:val="28"/>
          <w:szCs w:val="28"/>
        </w:rPr>
        <w:t xml:space="preserve">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кроме случаев, когда в целях софинансирования (финансового обеспечения) капитальных вложений в объекты государственной (муниципальной) собственности из федерального бюджета предоставляются </w:t>
      </w:r>
      <w:r>
        <w:rPr>
          <w:rFonts w:eastAsia="Times New Roman"/>
          <w:spacing w:val="-1"/>
          <w:sz w:val="28"/>
          <w:szCs w:val="28"/>
        </w:rPr>
        <w:t>субсидии и иные межбюджетные трансферты бюджету</w:t>
      </w:r>
      <w:r w:rsidR="00AD05BA">
        <w:rPr>
          <w:rFonts w:eastAsia="Times New Roman"/>
          <w:spacing w:val="-1"/>
          <w:sz w:val="28"/>
          <w:szCs w:val="28"/>
        </w:rPr>
        <w:t xml:space="preserve"> </w:t>
      </w:r>
      <w:r w:rsidR="00367C54">
        <w:rPr>
          <w:rFonts w:eastAsia="Times New Roman"/>
          <w:sz w:val="28"/>
          <w:szCs w:val="28"/>
        </w:rPr>
        <w:t>Пуркаевского</w:t>
      </w:r>
      <w:r w:rsidR="00AD05BA" w:rsidRPr="00413902">
        <w:rPr>
          <w:rFonts w:eastAsia="Times New Roman"/>
          <w:sz w:val="28"/>
          <w:szCs w:val="28"/>
        </w:rPr>
        <w:t xml:space="preserve"> сельского</w:t>
      </w:r>
      <w:r w:rsidR="00AD05BA">
        <w:rPr>
          <w:rFonts w:eastAsia="Times New Roman"/>
          <w:sz w:val="28"/>
          <w:szCs w:val="28"/>
        </w:rPr>
        <w:t xml:space="preserve"> поселения</w:t>
      </w:r>
      <w:r>
        <w:rPr>
          <w:rFonts w:eastAsia="Times New Roman"/>
          <w:spacing w:val="-1"/>
          <w:sz w:val="28"/>
          <w:szCs w:val="28"/>
        </w:rPr>
        <w:t>.»;</w:t>
      </w:r>
    </w:p>
    <w:p w:rsidR="00B630B8" w:rsidRDefault="00B630B8" w:rsidP="00AD05BA">
      <w:pPr>
        <w:shd w:val="clear" w:color="auto" w:fill="FFFFFF"/>
        <w:tabs>
          <w:tab w:val="left" w:pos="1015"/>
        </w:tabs>
        <w:ind w:firstLine="709"/>
      </w:pPr>
      <w:r>
        <w:rPr>
          <w:spacing w:val="-7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в пункте 17: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 xml:space="preserve">в абзаце </w:t>
      </w:r>
      <w:r w:rsidR="00AD05BA">
        <w:rPr>
          <w:rFonts w:eastAsia="Times New Roman"/>
          <w:sz w:val="28"/>
          <w:szCs w:val="28"/>
        </w:rPr>
        <w:t>первом</w:t>
      </w:r>
      <w:r>
        <w:rPr>
          <w:rFonts w:eastAsia="Times New Roman"/>
          <w:sz w:val="28"/>
          <w:szCs w:val="28"/>
        </w:rPr>
        <w:t xml:space="preserve"> слова «абзацами пятым - седьмым, девятым» заменить словами «абзацами вторым - четвертым, шестым - восьмым части второй, части четвертой»;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 xml:space="preserve">в абзаце </w:t>
      </w:r>
      <w:r w:rsidR="00AD05BA">
        <w:rPr>
          <w:rFonts w:eastAsia="Times New Roman"/>
          <w:sz w:val="28"/>
          <w:szCs w:val="28"/>
        </w:rPr>
        <w:t>втором</w:t>
      </w:r>
      <w:r>
        <w:rPr>
          <w:rFonts w:eastAsia="Times New Roman"/>
          <w:sz w:val="28"/>
          <w:szCs w:val="28"/>
        </w:rPr>
        <w:t xml:space="preserve"> слова «абзацем восьмым» заменить словами «абзацем пятым части второй»;</w:t>
      </w:r>
    </w:p>
    <w:p w:rsidR="00B630B8" w:rsidRDefault="00B630B8" w:rsidP="00AD05BA">
      <w:pPr>
        <w:shd w:val="clear" w:color="auto" w:fill="FFFFFF"/>
        <w:tabs>
          <w:tab w:val="left" w:pos="1015"/>
        </w:tabs>
        <w:ind w:firstLine="709"/>
      </w:pPr>
      <w:r>
        <w:rPr>
          <w:spacing w:val="-5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в пункте 18: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>в части второй слова «в абзаце первом» заменить словами «в части первой»;</w:t>
      </w:r>
    </w:p>
    <w:p w:rsidR="00CB2193" w:rsidRDefault="00B630B8" w:rsidP="00C4092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часть третью изложить в следующей редакции: </w:t>
      </w:r>
      <w:r>
        <w:rPr>
          <w:rFonts w:eastAsia="Times New Roman"/>
          <w:spacing w:val="-1"/>
          <w:sz w:val="28"/>
          <w:szCs w:val="28"/>
        </w:rPr>
        <w:t xml:space="preserve">«В случае отрицательного результата проверки Сведений о бюджетном </w:t>
      </w:r>
      <w:r>
        <w:rPr>
          <w:rFonts w:eastAsia="Times New Roman"/>
          <w:sz w:val="28"/>
          <w:szCs w:val="28"/>
        </w:rPr>
        <w:t xml:space="preserve">обязательстве, сформированных по бюджетным обязательствам, </w:t>
      </w:r>
      <w:r>
        <w:rPr>
          <w:rFonts w:eastAsia="Times New Roman"/>
          <w:spacing w:val="-1"/>
          <w:sz w:val="28"/>
          <w:szCs w:val="28"/>
        </w:rPr>
        <w:t xml:space="preserve">предусмотренным настоящим пунктом, на соответствие требованиям, </w:t>
      </w:r>
      <w:r>
        <w:rPr>
          <w:rFonts w:eastAsia="Times New Roman"/>
          <w:sz w:val="28"/>
          <w:szCs w:val="28"/>
        </w:rPr>
        <w:t xml:space="preserve">предусмотренным абзацем пятым части второй пункта 13 настоящего Порядка, орган, осуществляющий открытие и ведение лицевых счетов, </w:t>
      </w:r>
      <w:r>
        <w:rPr>
          <w:rFonts w:eastAsia="Times New Roman"/>
          <w:spacing w:val="-1"/>
          <w:sz w:val="28"/>
          <w:szCs w:val="28"/>
        </w:rPr>
        <w:t xml:space="preserve">направляет для сведения главному распорядителю средств </w:t>
      </w:r>
      <w:r>
        <w:rPr>
          <w:rFonts w:eastAsia="Times New Roman"/>
          <w:spacing w:val="-2"/>
          <w:sz w:val="28"/>
          <w:szCs w:val="28"/>
        </w:rPr>
        <w:t>бюджета</w:t>
      </w:r>
      <w:r w:rsidR="00AD05BA">
        <w:rPr>
          <w:rFonts w:eastAsia="Times New Roman"/>
          <w:spacing w:val="-2"/>
          <w:sz w:val="28"/>
          <w:szCs w:val="28"/>
        </w:rPr>
        <w:t xml:space="preserve"> </w:t>
      </w:r>
      <w:r w:rsidR="00367C54">
        <w:rPr>
          <w:rFonts w:eastAsia="Times New Roman"/>
          <w:sz w:val="28"/>
          <w:szCs w:val="28"/>
        </w:rPr>
        <w:t>Пуркаевского</w:t>
      </w:r>
      <w:r w:rsidR="00AD05BA" w:rsidRPr="00413902">
        <w:rPr>
          <w:rFonts w:eastAsia="Times New Roman"/>
          <w:sz w:val="28"/>
          <w:szCs w:val="28"/>
        </w:rPr>
        <w:t xml:space="preserve"> сельского</w:t>
      </w:r>
      <w:r w:rsidR="00AD05BA">
        <w:rPr>
          <w:rFonts w:eastAsia="Times New Roman"/>
          <w:sz w:val="28"/>
          <w:szCs w:val="28"/>
        </w:rPr>
        <w:t xml:space="preserve"> поселения</w:t>
      </w:r>
      <w:r>
        <w:rPr>
          <w:rFonts w:eastAsia="Times New Roman"/>
          <w:spacing w:val="-2"/>
          <w:sz w:val="28"/>
          <w:szCs w:val="28"/>
        </w:rPr>
        <w:t xml:space="preserve">, в ведении которого находится получатель средств </w:t>
      </w:r>
      <w:r w:rsidRPr="00413902">
        <w:rPr>
          <w:rFonts w:eastAsia="Times New Roman"/>
          <w:spacing w:val="-1"/>
          <w:sz w:val="28"/>
          <w:szCs w:val="28"/>
        </w:rPr>
        <w:t>бюджета</w:t>
      </w:r>
      <w:r w:rsidR="00AD05BA" w:rsidRPr="00413902">
        <w:rPr>
          <w:rFonts w:eastAsia="Times New Roman"/>
          <w:sz w:val="28"/>
          <w:szCs w:val="28"/>
        </w:rPr>
        <w:t xml:space="preserve"> </w:t>
      </w:r>
      <w:r w:rsidR="00367C54">
        <w:rPr>
          <w:rFonts w:eastAsia="Times New Roman"/>
          <w:sz w:val="28"/>
          <w:szCs w:val="28"/>
        </w:rPr>
        <w:t>Пуркаевского</w:t>
      </w:r>
      <w:r w:rsidR="00AD05BA" w:rsidRPr="00413902">
        <w:rPr>
          <w:rFonts w:eastAsia="Times New Roman"/>
          <w:sz w:val="28"/>
          <w:szCs w:val="28"/>
        </w:rPr>
        <w:t xml:space="preserve"> сельского поселения</w:t>
      </w:r>
      <w:r w:rsidRPr="00413902">
        <w:rPr>
          <w:rFonts w:eastAsia="Times New Roman"/>
          <w:spacing w:val="-1"/>
          <w:sz w:val="28"/>
          <w:szCs w:val="28"/>
        </w:rPr>
        <w:t xml:space="preserve">, получателю средств бюджета </w:t>
      </w:r>
      <w:r w:rsidR="00367C54">
        <w:rPr>
          <w:rFonts w:eastAsia="Times New Roman"/>
          <w:sz w:val="28"/>
          <w:szCs w:val="28"/>
        </w:rPr>
        <w:t>Пуркаевского</w:t>
      </w:r>
      <w:r w:rsidR="00AD05BA" w:rsidRPr="00413902">
        <w:rPr>
          <w:rFonts w:eastAsia="Times New Roman"/>
          <w:sz w:val="28"/>
          <w:szCs w:val="28"/>
        </w:rPr>
        <w:t xml:space="preserve"> сельского поселения</w:t>
      </w:r>
      <w:r w:rsidR="00AD05BA">
        <w:rPr>
          <w:rFonts w:eastAsia="Times New Roman"/>
          <w:spacing w:val="-1"/>
          <w:sz w:val="28"/>
          <w:szCs w:val="28"/>
        </w:rPr>
        <w:t xml:space="preserve"> </w:t>
      </w:r>
      <w:r>
        <w:rPr>
          <w:rFonts w:eastAsia="Times New Roman"/>
          <w:spacing w:val="-1"/>
          <w:sz w:val="28"/>
          <w:szCs w:val="28"/>
        </w:rPr>
        <w:t xml:space="preserve">Уведомление о </w:t>
      </w:r>
      <w:r>
        <w:rPr>
          <w:rFonts w:eastAsia="Times New Roman"/>
          <w:sz w:val="28"/>
          <w:szCs w:val="28"/>
        </w:rPr>
        <w:t xml:space="preserve">превышении бюджетным обязательством неиспользованных лимитов </w:t>
      </w:r>
      <w:r>
        <w:rPr>
          <w:rFonts w:eastAsia="Times New Roman"/>
          <w:spacing w:val="-1"/>
          <w:sz w:val="28"/>
          <w:szCs w:val="28"/>
        </w:rPr>
        <w:t>бюджетных обязательств не позднее следующего рабочего дня после дня совершения операций, пред</w:t>
      </w:r>
      <w:r w:rsidR="00C40921">
        <w:rPr>
          <w:rFonts w:eastAsia="Times New Roman"/>
          <w:spacing w:val="-1"/>
          <w:sz w:val="28"/>
          <w:szCs w:val="28"/>
        </w:rPr>
        <w:t>усмотренных настоящим пунктом»</w:t>
      </w:r>
      <w:r w:rsidR="008A39CE">
        <w:rPr>
          <w:rFonts w:eastAsia="Times New Roman"/>
          <w:spacing w:val="-1"/>
          <w:sz w:val="28"/>
          <w:szCs w:val="28"/>
        </w:rPr>
        <w:t>.</w:t>
      </w:r>
    </w:p>
    <w:p w:rsidR="00EF50AB" w:rsidRPr="00484535" w:rsidRDefault="004A7E8A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  <w:r w:rsidRPr="00484535">
        <w:rPr>
          <w:sz w:val="28"/>
          <w:szCs w:val="28"/>
        </w:rPr>
        <w:t xml:space="preserve">2. </w:t>
      </w:r>
      <w:r w:rsidRPr="00484535">
        <w:rPr>
          <w:rFonts w:eastAsia="Times New Roman"/>
          <w:sz w:val="28"/>
          <w:szCs w:val="28"/>
        </w:rPr>
        <w:t>Настоящее постановление вступает в силу со дня его</w:t>
      </w:r>
      <w:r w:rsidR="00031F37">
        <w:rPr>
          <w:rFonts w:eastAsia="Times New Roman"/>
          <w:sz w:val="28"/>
          <w:szCs w:val="28"/>
        </w:rPr>
        <w:t xml:space="preserve"> </w:t>
      </w:r>
      <w:r w:rsidRPr="00484535">
        <w:rPr>
          <w:rFonts w:eastAsia="Times New Roman"/>
          <w:sz w:val="28"/>
          <w:szCs w:val="28"/>
        </w:rPr>
        <w:t>подписания.</w:t>
      </w:r>
    </w:p>
    <w:p w:rsidR="00484535" w:rsidRPr="00484535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484535">
      <w:pPr>
        <w:shd w:val="clear" w:color="auto" w:fill="FFFFFF"/>
        <w:jc w:val="both"/>
        <w:rPr>
          <w:sz w:val="28"/>
          <w:szCs w:val="28"/>
        </w:rPr>
      </w:pPr>
      <w:r w:rsidRPr="00484535">
        <w:rPr>
          <w:sz w:val="28"/>
          <w:szCs w:val="28"/>
        </w:rPr>
        <w:t xml:space="preserve">Глава </w:t>
      </w:r>
      <w:r w:rsidR="00B33138">
        <w:rPr>
          <w:sz w:val="28"/>
          <w:szCs w:val="28"/>
        </w:rPr>
        <w:t xml:space="preserve"> </w:t>
      </w:r>
    </w:p>
    <w:p w:rsidR="00484535" w:rsidRDefault="00367C54" w:rsidP="0048453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Пуркаевского</w:t>
      </w:r>
      <w:r w:rsidR="00484535">
        <w:rPr>
          <w:sz w:val="28"/>
          <w:szCs w:val="28"/>
        </w:rPr>
        <w:t xml:space="preserve"> </w:t>
      </w:r>
      <w:r w:rsidR="00484535" w:rsidRPr="00484535">
        <w:rPr>
          <w:sz w:val="28"/>
          <w:szCs w:val="28"/>
        </w:rPr>
        <w:t xml:space="preserve">сельского поселения </w:t>
      </w:r>
    </w:p>
    <w:p w:rsidR="00484535" w:rsidRPr="00484535" w:rsidRDefault="00484535" w:rsidP="00484535">
      <w:pPr>
        <w:shd w:val="clear" w:color="auto" w:fill="FFFFFF"/>
        <w:jc w:val="both"/>
        <w:rPr>
          <w:sz w:val="28"/>
          <w:szCs w:val="28"/>
        </w:rPr>
      </w:pPr>
      <w:r w:rsidRPr="00484535">
        <w:rPr>
          <w:sz w:val="28"/>
          <w:szCs w:val="28"/>
        </w:rPr>
        <w:t>Дубенского муниципального района</w:t>
      </w:r>
      <w:r w:rsidR="00961748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Pr="00484535">
        <w:rPr>
          <w:sz w:val="28"/>
          <w:szCs w:val="28"/>
        </w:rPr>
        <w:t xml:space="preserve"> </w:t>
      </w:r>
      <w:r w:rsidR="008A39CE">
        <w:rPr>
          <w:sz w:val="28"/>
          <w:szCs w:val="28"/>
        </w:rPr>
        <w:t xml:space="preserve">                           Т.В. Радаева</w:t>
      </w:r>
      <w:r w:rsidRPr="00484535">
        <w:rPr>
          <w:sz w:val="28"/>
          <w:szCs w:val="28"/>
        </w:rPr>
        <w:t xml:space="preserve">                       </w:t>
      </w:r>
    </w:p>
    <w:sectPr w:rsidR="00484535" w:rsidRPr="00484535" w:rsidSect="00031F37">
      <w:headerReference w:type="default" r:id="rId7"/>
      <w:pgSz w:w="11909" w:h="16834"/>
      <w:pgMar w:top="1134" w:right="726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4E61" w:rsidRDefault="00CF4E61" w:rsidP="00031F37">
      <w:r>
        <w:separator/>
      </w:r>
    </w:p>
  </w:endnote>
  <w:endnote w:type="continuationSeparator" w:id="1">
    <w:p w:rsidR="00CF4E61" w:rsidRDefault="00CF4E61" w:rsidP="00031F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4E61" w:rsidRDefault="00CF4E61" w:rsidP="00031F37">
      <w:r>
        <w:separator/>
      </w:r>
    </w:p>
  </w:footnote>
  <w:footnote w:type="continuationSeparator" w:id="1">
    <w:p w:rsidR="00CF4E61" w:rsidRDefault="00CF4E61" w:rsidP="00031F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2746454"/>
    </w:sdtPr>
    <w:sdtContent>
      <w:p w:rsidR="00031F37" w:rsidRDefault="008D6ECA">
        <w:pPr>
          <w:pStyle w:val="a4"/>
          <w:jc w:val="center"/>
        </w:pPr>
        <w:r>
          <w:fldChar w:fldCharType="begin"/>
        </w:r>
        <w:r w:rsidR="00031F37">
          <w:instrText>PAGE   \* MERGEFORMAT</w:instrText>
        </w:r>
        <w:r>
          <w:fldChar w:fldCharType="separate"/>
        </w:r>
        <w:r w:rsidR="003F5626">
          <w:rPr>
            <w:noProof/>
          </w:rPr>
          <w:t>2</w:t>
        </w:r>
        <w:r>
          <w:fldChar w:fldCharType="end"/>
        </w:r>
      </w:p>
    </w:sdtContent>
  </w:sdt>
  <w:p w:rsidR="00031F37" w:rsidRDefault="00031F3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25EE"/>
    <w:rsid w:val="00031F37"/>
    <w:rsid w:val="00062246"/>
    <w:rsid w:val="00096979"/>
    <w:rsid w:val="001B38E0"/>
    <w:rsid w:val="00256ECF"/>
    <w:rsid w:val="0026271E"/>
    <w:rsid w:val="003325EE"/>
    <w:rsid w:val="00367C54"/>
    <w:rsid w:val="003808DA"/>
    <w:rsid w:val="003F5626"/>
    <w:rsid w:val="00413902"/>
    <w:rsid w:val="00484535"/>
    <w:rsid w:val="00485FCF"/>
    <w:rsid w:val="0049284F"/>
    <w:rsid w:val="004A7E8A"/>
    <w:rsid w:val="005048FF"/>
    <w:rsid w:val="0058759E"/>
    <w:rsid w:val="00624441"/>
    <w:rsid w:val="00760662"/>
    <w:rsid w:val="00777B8A"/>
    <w:rsid w:val="007B3800"/>
    <w:rsid w:val="008143C1"/>
    <w:rsid w:val="0083002E"/>
    <w:rsid w:val="008A39CE"/>
    <w:rsid w:val="008D6ECA"/>
    <w:rsid w:val="00956027"/>
    <w:rsid w:val="00961748"/>
    <w:rsid w:val="00992C01"/>
    <w:rsid w:val="009A1060"/>
    <w:rsid w:val="009A199B"/>
    <w:rsid w:val="009A1D72"/>
    <w:rsid w:val="00A10589"/>
    <w:rsid w:val="00A43B4E"/>
    <w:rsid w:val="00AA586E"/>
    <w:rsid w:val="00AD05BA"/>
    <w:rsid w:val="00B10C3C"/>
    <w:rsid w:val="00B33138"/>
    <w:rsid w:val="00B630B8"/>
    <w:rsid w:val="00BF3CE2"/>
    <w:rsid w:val="00C40921"/>
    <w:rsid w:val="00C90915"/>
    <w:rsid w:val="00CA504D"/>
    <w:rsid w:val="00CB2193"/>
    <w:rsid w:val="00CE0066"/>
    <w:rsid w:val="00CF4E61"/>
    <w:rsid w:val="00D20116"/>
    <w:rsid w:val="00D31F0A"/>
    <w:rsid w:val="00E00C4F"/>
    <w:rsid w:val="00EA3A5B"/>
    <w:rsid w:val="00EF50AB"/>
    <w:rsid w:val="00F37D42"/>
    <w:rsid w:val="00F63617"/>
    <w:rsid w:val="00FD50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0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313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31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1F37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admin</cp:lastModifiedBy>
  <cp:revision>2</cp:revision>
  <cp:lastPrinted>2019-05-15T07:33:00Z</cp:lastPrinted>
  <dcterms:created xsi:type="dcterms:W3CDTF">2020-05-18T07:32:00Z</dcterms:created>
  <dcterms:modified xsi:type="dcterms:W3CDTF">2020-05-18T07:32:00Z</dcterms:modified>
</cp:coreProperties>
</file>