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70" w:rsidRDefault="00395A70">
      <w:pPr>
        <w:rPr>
          <w:sz w:val="28"/>
          <w:szCs w:val="28"/>
        </w:rPr>
      </w:pPr>
    </w:p>
    <w:p w:rsidR="00553D83" w:rsidRPr="00553D83" w:rsidRDefault="00553D83" w:rsidP="00553D83">
      <w:pPr>
        <w:jc w:val="right"/>
        <w:rPr>
          <w:b/>
          <w:sz w:val="28"/>
          <w:szCs w:val="28"/>
        </w:rPr>
      </w:pPr>
      <w:r w:rsidRPr="00553D83">
        <w:rPr>
          <w:b/>
          <w:sz w:val="28"/>
          <w:szCs w:val="28"/>
        </w:rPr>
        <w:t>проект</w:t>
      </w:r>
    </w:p>
    <w:p w:rsidR="00553D83" w:rsidRPr="00607B71" w:rsidRDefault="00553D83" w:rsidP="00553D83">
      <w:pPr>
        <w:autoSpaceDE w:val="0"/>
        <w:adjustRightInd w:val="0"/>
        <w:jc w:val="center"/>
        <w:outlineLvl w:val="0"/>
        <w:rPr>
          <w:sz w:val="28"/>
          <w:szCs w:val="28"/>
        </w:rPr>
      </w:pPr>
      <w:r w:rsidRPr="00607B71">
        <w:rPr>
          <w:b/>
          <w:bCs/>
          <w:sz w:val="28"/>
          <w:szCs w:val="28"/>
        </w:rPr>
        <w:t>СОВЕТ ДЕПУТАТОВ ЧИНДЯНОВСКОГО СЕЛЬСКОГО ПОСЕЛЕНИЯ ДУБЕНСКОГО МУНИЦИПЛЬНОГО РАЙОНА РЕСПУБЛИКИ МОРДОВИЯ ШЕСТОГО СОЗЫВА</w:t>
      </w:r>
    </w:p>
    <w:p w:rsidR="00553D83" w:rsidRPr="00607B71" w:rsidRDefault="00553D83" w:rsidP="00553D83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  <w:sz w:val="28"/>
          <w:szCs w:val="28"/>
        </w:rPr>
      </w:pPr>
    </w:p>
    <w:p w:rsidR="00553D83" w:rsidRPr="00607B71" w:rsidRDefault="00553D83" w:rsidP="00553D83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  <w:sz w:val="28"/>
          <w:szCs w:val="28"/>
        </w:rPr>
      </w:pPr>
      <w:r w:rsidRPr="00607B71">
        <w:rPr>
          <w:b/>
          <w:sz w:val="28"/>
          <w:szCs w:val="28"/>
        </w:rPr>
        <w:t xml:space="preserve">                                               РЕШЕНИЕ</w:t>
      </w:r>
    </w:p>
    <w:p w:rsidR="00553D83" w:rsidRPr="00607B71" w:rsidRDefault="00553D83" w:rsidP="00553D83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</w:t>
      </w:r>
      <w:r w:rsidRPr="00607B71">
        <w:rPr>
          <w:b/>
          <w:sz w:val="28"/>
          <w:szCs w:val="28"/>
        </w:rPr>
        <w:t>№</w:t>
      </w:r>
    </w:p>
    <w:p w:rsidR="00553D83" w:rsidRPr="00607B71" w:rsidRDefault="00553D83" w:rsidP="00553D83">
      <w:pPr>
        <w:pStyle w:val="standardcxspmiddle"/>
        <w:widowControl w:val="0"/>
        <w:spacing w:before="0" w:beforeAutospacing="0" w:after="0" w:afterAutospacing="0"/>
        <w:ind w:firstLine="709"/>
        <w:outlineLvl w:val="0"/>
        <w:rPr>
          <w:b/>
          <w:sz w:val="28"/>
          <w:szCs w:val="28"/>
        </w:rPr>
      </w:pPr>
    </w:p>
    <w:p w:rsidR="00553D83" w:rsidRPr="00607B71" w:rsidRDefault="00553D83" w:rsidP="00553D83">
      <w:pPr>
        <w:pStyle w:val="standardcxspmiddle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607B71">
        <w:rPr>
          <w:b/>
          <w:sz w:val="28"/>
          <w:szCs w:val="28"/>
        </w:rPr>
        <w:t xml:space="preserve">ОБ УТВЕРЖДЕНИИ ПОЛОЖЕНИЯ ОБ ОКАЗАНИИ ПОДДЕРЖКИ СОЦИАЛЬНО ОРИЕНТИРОВАННЫМ НЕКОММЕРЧЕСКИМ ОРГАНИЗАЦИЯМ В </w:t>
      </w:r>
      <w:r w:rsidRPr="00607B71">
        <w:rPr>
          <w:b/>
          <w:bCs/>
          <w:sz w:val="28"/>
          <w:szCs w:val="28"/>
        </w:rPr>
        <w:t>ЧИНДЯНОВСКОГО</w:t>
      </w:r>
      <w:r w:rsidRPr="00607B71">
        <w:rPr>
          <w:b/>
          <w:sz w:val="28"/>
          <w:szCs w:val="28"/>
        </w:rPr>
        <w:t xml:space="preserve"> СЕЛЬСКОМ ПОСЕЛЕНИИ ДУБЕНСКОГО МУНИЦИПАЛЬНОГО РАЙОНА РЕСПУБЛИКИ МОРДОВИЯ </w:t>
      </w:r>
    </w:p>
    <w:p w:rsidR="00553D83" w:rsidRPr="00607B71" w:rsidRDefault="00553D83" w:rsidP="00553D83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3D83" w:rsidRPr="00AF2C55" w:rsidRDefault="00553D83" w:rsidP="00553D8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3D83" w:rsidRPr="00AF2C55" w:rsidRDefault="00553D83" w:rsidP="00553D83">
      <w:pPr>
        <w:pStyle w:val="ConsPlusNormal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AF2C55">
        <w:rPr>
          <w:rFonts w:ascii="Times New Roman" w:hAnsi="Times New Roman" w:cs="Times New Roman"/>
          <w:sz w:val="28"/>
          <w:szCs w:val="28"/>
        </w:rPr>
        <w:t>В соответствии с Федеральным за</w:t>
      </w:r>
      <w:r>
        <w:rPr>
          <w:rFonts w:ascii="Times New Roman" w:hAnsi="Times New Roman" w:cs="Times New Roman"/>
          <w:sz w:val="28"/>
          <w:szCs w:val="28"/>
        </w:rPr>
        <w:t xml:space="preserve">коном от 6 октября 2003 года </w:t>
      </w:r>
      <w:r w:rsidRPr="00AF2C55">
        <w:rPr>
          <w:rFonts w:ascii="Times New Roman" w:hAnsi="Times New Roman" w:cs="Times New Roman"/>
          <w:sz w:val="28"/>
          <w:szCs w:val="28"/>
        </w:rPr>
        <w:t>№ 131-ФЗ «Об общих принципах организации местного самоуправления в Российской Федерации», Федеральным законом от 12 января 1996 года № 7-ФЗ «О некоммерческих организациях», иными федеральными законами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2C55">
        <w:rPr>
          <w:rFonts w:ascii="Times New Roman" w:hAnsi="Times New Roman" w:cs="Times New Roman"/>
          <w:sz w:val="28"/>
          <w:szCs w:val="28"/>
        </w:rPr>
        <w:t xml:space="preserve"> в</w:t>
      </w:r>
      <w:r w:rsidRPr="00AF2C55">
        <w:rPr>
          <w:rFonts w:ascii="Times New Roman" w:hAnsi="Times New Roman" w:cs="Times New Roman"/>
          <w:bCs/>
          <w:sz w:val="28"/>
          <w:szCs w:val="28"/>
        </w:rPr>
        <w:t xml:space="preserve"> целях стимулирования социально ориентированной деятельности некоммерческих организаций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AF2C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F2C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2C55">
        <w:rPr>
          <w:rFonts w:ascii="Times New Roman" w:hAnsi="Times New Roman" w:cs="Times New Roman"/>
          <w:bCs/>
          <w:sz w:val="28"/>
          <w:szCs w:val="28"/>
        </w:rPr>
        <w:t xml:space="preserve">и их участия в социально-экономическом развитии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поселения Дубенского муниципального района Республики Мордовия</w:t>
      </w:r>
      <w:r w:rsidRPr="00AF2C5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F2C55">
        <w:rPr>
          <w:rFonts w:ascii="Times New Roman" w:hAnsi="Times New Roman"/>
          <w:bCs/>
          <w:sz w:val="28"/>
          <w:szCs w:val="28"/>
        </w:rPr>
        <w:t xml:space="preserve">руководствуясь статьей </w:t>
      </w:r>
      <w:r>
        <w:rPr>
          <w:rFonts w:ascii="Times New Roman" w:hAnsi="Times New Roman"/>
          <w:bCs/>
          <w:sz w:val="28"/>
          <w:szCs w:val="28"/>
        </w:rPr>
        <w:t xml:space="preserve">20 </w:t>
      </w:r>
      <w:r w:rsidRPr="00AF2C55">
        <w:rPr>
          <w:rFonts w:ascii="Times New Roman" w:hAnsi="Times New Roman"/>
          <w:bCs/>
          <w:sz w:val="28"/>
          <w:szCs w:val="28"/>
        </w:rPr>
        <w:t xml:space="preserve">Устава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AF2C55">
        <w:rPr>
          <w:rFonts w:ascii="Times New Roman" w:hAnsi="Times New Roman"/>
          <w:bCs/>
          <w:sz w:val="28"/>
          <w:szCs w:val="28"/>
        </w:rPr>
        <w:t>,</w:t>
      </w:r>
      <w:r w:rsidRPr="00AF2C55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Совет депутатов</w:t>
      </w:r>
      <w:r w:rsidRPr="00AF2C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AF2C5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AF2C55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553D83" w:rsidRPr="00AF2C55" w:rsidRDefault="00553D83" w:rsidP="00553D83">
      <w:pPr>
        <w:ind w:firstLine="709"/>
        <w:rPr>
          <w:b/>
          <w:sz w:val="28"/>
          <w:szCs w:val="28"/>
        </w:rPr>
      </w:pPr>
      <w:r w:rsidRPr="00AF2C55">
        <w:rPr>
          <w:sz w:val="28"/>
          <w:szCs w:val="28"/>
        </w:rPr>
        <w:t xml:space="preserve">1. </w:t>
      </w:r>
      <w:r w:rsidRPr="00AF2C55">
        <w:rPr>
          <w:bCs/>
          <w:sz w:val="28"/>
          <w:szCs w:val="28"/>
        </w:rPr>
        <w:t xml:space="preserve">Утвердить положение об оказании поддержки социально ориентированным некоммерческим организациям в </w:t>
      </w:r>
      <w:proofErr w:type="spellStart"/>
      <w:r>
        <w:rPr>
          <w:bCs/>
          <w:sz w:val="28"/>
          <w:szCs w:val="28"/>
        </w:rPr>
        <w:t>Чиндяновском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района Республики Мордовия</w:t>
      </w:r>
      <w:r w:rsidRPr="00AF2C55">
        <w:rPr>
          <w:bCs/>
          <w:sz w:val="28"/>
          <w:szCs w:val="28"/>
        </w:rPr>
        <w:t xml:space="preserve"> </w:t>
      </w:r>
      <w:r w:rsidRPr="00AF2C55">
        <w:rPr>
          <w:sz w:val="28"/>
          <w:szCs w:val="28"/>
        </w:rPr>
        <w:t>(прилагается).</w:t>
      </w:r>
    </w:p>
    <w:p w:rsidR="00553D83" w:rsidRDefault="00553D83" w:rsidP="00553D83">
      <w:pPr>
        <w:autoSpaceDE w:val="0"/>
        <w:adjustRightInd w:val="0"/>
        <w:ind w:firstLine="709"/>
        <w:rPr>
          <w:bCs/>
          <w:sz w:val="28"/>
          <w:szCs w:val="28"/>
        </w:rPr>
      </w:pPr>
      <w:r w:rsidRPr="00AF2C55">
        <w:rPr>
          <w:bCs/>
          <w:sz w:val="28"/>
          <w:szCs w:val="28"/>
        </w:rPr>
        <w:t xml:space="preserve">2. </w:t>
      </w:r>
      <w:r w:rsidRPr="00843AE6">
        <w:rPr>
          <w:bCs/>
          <w:sz w:val="28"/>
          <w:szCs w:val="28"/>
        </w:rPr>
        <w:t>Настоящее решение вступает в силу со дня официального опубликования (обнародования).</w:t>
      </w:r>
    </w:p>
    <w:p w:rsidR="00553D83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</w:p>
    <w:p w:rsidR="00553D83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</w:p>
    <w:p w:rsidR="00553D83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</w:p>
    <w:p w:rsidR="00553D83" w:rsidRPr="00340CA4" w:rsidRDefault="00553D83" w:rsidP="00553D83">
      <w:pPr>
        <w:rPr>
          <w:color w:val="000000"/>
          <w:sz w:val="28"/>
          <w:szCs w:val="28"/>
        </w:rPr>
      </w:pPr>
      <w:r w:rsidRPr="00340CA4">
        <w:rPr>
          <w:color w:val="000000"/>
          <w:sz w:val="28"/>
          <w:szCs w:val="28"/>
        </w:rPr>
        <w:t xml:space="preserve">Председатель  Совета депутатов </w:t>
      </w:r>
    </w:p>
    <w:p w:rsidR="00553D83" w:rsidRPr="00340CA4" w:rsidRDefault="00553D83" w:rsidP="00553D83">
      <w:pPr>
        <w:rPr>
          <w:color w:val="000000"/>
          <w:sz w:val="28"/>
          <w:szCs w:val="28"/>
        </w:rPr>
      </w:pPr>
      <w:proofErr w:type="spellStart"/>
      <w:r w:rsidRPr="00340CA4">
        <w:rPr>
          <w:color w:val="000000"/>
          <w:sz w:val="28"/>
          <w:szCs w:val="28"/>
        </w:rPr>
        <w:t>Чиндяновского</w:t>
      </w:r>
      <w:proofErr w:type="spellEnd"/>
      <w:r w:rsidRPr="00340CA4">
        <w:rPr>
          <w:color w:val="000000"/>
          <w:sz w:val="28"/>
          <w:szCs w:val="28"/>
        </w:rPr>
        <w:t xml:space="preserve">  сельского поселения</w:t>
      </w:r>
    </w:p>
    <w:p w:rsidR="00553D83" w:rsidRPr="00340CA4" w:rsidRDefault="00553D83" w:rsidP="00553D83">
      <w:pPr>
        <w:rPr>
          <w:color w:val="000000"/>
          <w:sz w:val="28"/>
          <w:szCs w:val="28"/>
        </w:rPr>
      </w:pPr>
      <w:r w:rsidRPr="00340CA4">
        <w:rPr>
          <w:color w:val="000000"/>
          <w:sz w:val="28"/>
          <w:szCs w:val="28"/>
        </w:rPr>
        <w:t xml:space="preserve">Дубенского муниципального района </w:t>
      </w:r>
    </w:p>
    <w:p w:rsidR="00553D83" w:rsidRPr="00340CA4" w:rsidRDefault="00553D83" w:rsidP="00553D83">
      <w:pPr>
        <w:rPr>
          <w:color w:val="000000"/>
          <w:sz w:val="28"/>
          <w:szCs w:val="28"/>
        </w:rPr>
      </w:pPr>
      <w:r w:rsidRPr="00340CA4">
        <w:rPr>
          <w:color w:val="000000"/>
          <w:sz w:val="28"/>
          <w:szCs w:val="28"/>
        </w:rPr>
        <w:t xml:space="preserve">Республики Мордовия:                                                        </w:t>
      </w:r>
      <w:r>
        <w:rPr>
          <w:color w:val="000000"/>
          <w:sz w:val="28"/>
          <w:szCs w:val="28"/>
        </w:rPr>
        <w:t xml:space="preserve">       </w:t>
      </w:r>
      <w:r w:rsidRPr="00340CA4">
        <w:rPr>
          <w:color w:val="000000"/>
          <w:sz w:val="28"/>
          <w:szCs w:val="28"/>
        </w:rPr>
        <w:t xml:space="preserve">  </w:t>
      </w:r>
      <w:proofErr w:type="spellStart"/>
      <w:r w:rsidRPr="00340CA4">
        <w:rPr>
          <w:color w:val="000000"/>
          <w:sz w:val="28"/>
          <w:szCs w:val="28"/>
        </w:rPr>
        <w:t>Е.Н.Салаева</w:t>
      </w:r>
      <w:proofErr w:type="spellEnd"/>
      <w:r w:rsidRPr="00340CA4">
        <w:rPr>
          <w:color w:val="000000"/>
          <w:sz w:val="28"/>
          <w:szCs w:val="28"/>
        </w:rPr>
        <w:t xml:space="preserve">      </w:t>
      </w:r>
    </w:p>
    <w:p w:rsidR="00553D83" w:rsidRPr="00AF2C55" w:rsidRDefault="00553D83" w:rsidP="00553D83">
      <w:pPr>
        <w:autoSpaceDE w:val="0"/>
        <w:adjustRightInd w:val="0"/>
        <w:spacing w:line="199" w:lineRule="auto"/>
        <w:rPr>
          <w:sz w:val="28"/>
          <w:szCs w:val="28"/>
        </w:rPr>
        <w:sectPr w:rsidR="00553D83" w:rsidRPr="00AF2C55" w:rsidSect="00553D83">
          <w:headerReference w:type="first" r:id="rId6"/>
          <w:pgSz w:w="11905" w:h="16838"/>
          <w:pgMar w:top="426" w:right="567" w:bottom="1134" w:left="1418" w:header="720" w:footer="720" w:gutter="0"/>
          <w:cols w:space="720"/>
          <w:noEndnote/>
          <w:titlePg/>
          <w:docGrid w:linePitch="326"/>
        </w:sectPr>
      </w:pPr>
    </w:p>
    <w:tbl>
      <w:tblPr>
        <w:tblW w:w="0" w:type="auto"/>
        <w:tblLook w:val="00A0"/>
      </w:tblPr>
      <w:tblGrid>
        <w:gridCol w:w="4784"/>
        <w:gridCol w:w="4786"/>
      </w:tblGrid>
      <w:tr w:rsidR="00553D83" w:rsidRPr="00AF2C55" w:rsidTr="0039085C">
        <w:tc>
          <w:tcPr>
            <w:tcW w:w="4784" w:type="dxa"/>
          </w:tcPr>
          <w:p w:rsidR="00553D83" w:rsidRPr="00AF2C55" w:rsidRDefault="00553D83" w:rsidP="0039085C">
            <w:pPr>
              <w:jc w:val="right"/>
              <w:rPr>
                <w:caps/>
                <w:sz w:val="28"/>
                <w:szCs w:val="28"/>
              </w:rPr>
            </w:pPr>
            <w:r w:rsidRPr="00AF2C55">
              <w:lastRenderedPageBreak/>
              <w:br w:type="page"/>
            </w:r>
            <w:r w:rsidRPr="00AF2C55">
              <w:br w:type="page"/>
            </w:r>
          </w:p>
        </w:tc>
        <w:tc>
          <w:tcPr>
            <w:tcW w:w="4786" w:type="dxa"/>
          </w:tcPr>
          <w:p w:rsidR="00553D83" w:rsidRPr="00AF2C55" w:rsidRDefault="00553D83" w:rsidP="0039085C">
            <w:pPr>
              <w:rPr>
                <w:caps/>
                <w:sz w:val="28"/>
                <w:szCs w:val="28"/>
              </w:rPr>
            </w:pPr>
            <w:r w:rsidRPr="00AF2C55">
              <w:rPr>
                <w:caps/>
                <w:sz w:val="28"/>
                <w:szCs w:val="28"/>
              </w:rPr>
              <w:t>УтвержденО</w:t>
            </w:r>
          </w:p>
          <w:p w:rsidR="00553D83" w:rsidRPr="00607B71" w:rsidRDefault="00553D83" w:rsidP="0039085C">
            <w:pPr>
              <w:rPr>
                <w:sz w:val="28"/>
                <w:szCs w:val="28"/>
              </w:rPr>
            </w:pPr>
            <w:r w:rsidRPr="00AF2C55">
              <w:rPr>
                <w:sz w:val="28"/>
                <w:szCs w:val="28"/>
              </w:rPr>
              <w:t xml:space="preserve">решением </w:t>
            </w:r>
            <w:r w:rsidRPr="00607B71">
              <w:rPr>
                <w:sz w:val="28"/>
                <w:szCs w:val="28"/>
              </w:rPr>
              <w:t xml:space="preserve">Совета депутатов </w:t>
            </w:r>
            <w:proofErr w:type="spellStart"/>
            <w:r w:rsidRPr="00607B71">
              <w:rPr>
                <w:sz w:val="28"/>
                <w:szCs w:val="28"/>
              </w:rPr>
              <w:t>Чиндяновского</w:t>
            </w:r>
            <w:proofErr w:type="spellEnd"/>
            <w:r w:rsidRPr="00607B71">
              <w:rPr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  <w:p w:rsidR="00553D83" w:rsidRPr="00AF2C55" w:rsidRDefault="00553D83" w:rsidP="00553D83">
            <w:pPr>
              <w:rPr>
                <w:sz w:val="28"/>
                <w:szCs w:val="28"/>
              </w:rPr>
            </w:pPr>
            <w:r w:rsidRPr="00607B71">
              <w:rPr>
                <w:sz w:val="28"/>
                <w:szCs w:val="28"/>
              </w:rPr>
              <w:t>от.  №</w:t>
            </w:r>
          </w:p>
        </w:tc>
      </w:tr>
    </w:tbl>
    <w:p w:rsidR="00553D83" w:rsidRPr="00AF2C55" w:rsidRDefault="00553D83" w:rsidP="00553D83">
      <w:pPr>
        <w:autoSpaceDE w:val="0"/>
        <w:adjustRightInd w:val="0"/>
      </w:pPr>
    </w:p>
    <w:p w:rsidR="00553D83" w:rsidRPr="00AF2C55" w:rsidRDefault="00553D83" w:rsidP="00553D83">
      <w:pPr>
        <w:autoSpaceDE w:val="0"/>
        <w:adjustRightInd w:val="0"/>
        <w:outlineLvl w:val="0"/>
        <w:rPr>
          <w:sz w:val="28"/>
          <w:szCs w:val="28"/>
        </w:rPr>
      </w:pPr>
    </w:p>
    <w:p w:rsidR="00553D83" w:rsidRPr="00AF2C55" w:rsidRDefault="00553D83" w:rsidP="00553D83">
      <w:pPr>
        <w:keepNext/>
        <w:autoSpaceDE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AF2C55">
        <w:rPr>
          <w:b/>
          <w:bCs/>
          <w:sz w:val="28"/>
          <w:szCs w:val="28"/>
        </w:rPr>
        <w:t>ПОЛОЖЕНИЕ</w:t>
      </w:r>
    </w:p>
    <w:p w:rsidR="00553D83" w:rsidRPr="00AF2C55" w:rsidRDefault="00553D83" w:rsidP="00553D83">
      <w:pPr>
        <w:keepNext/>
        <w:autoSpaceDE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AF2C55">
        <w:rPr>
          <w:b/>
          <w:bCs/>
          <w:sz w:val="28"/>
          <w:szCs w:val="28"/>
        </w:rPr>
        <w:t>ОБ ОКАЗАНИИ ПОДДЕРЖКИ СОЦИАЛЬНО</w:t>
      </w:r>
    </w:p>
    <w:p w:rsidR="00553D83" w:rsidRPr="00AF2C55" w:rsidRDefault="00553D83" w:rsidP="00553D83">
      <w:pPr>
        <w:keepNext/>
        <w:autoSpaceDE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AF2C55">
        <w:rPr>
          <w:b/>
          <w:bCs/>
          <w:sz w:val="28"/>
          <w:szCs w:val="28"/>
        </w:rPr>
        <w:t>ОРИЕНТИРОВАННЫМ НЕКОММЕРЧЕСКИМ ОРГАНИЗАЦИЯМ</w:t>
      </w:r>
    </w:p>
    <w:p w:rsidR="00553D83" w:rsidRDefault="00553D83" w:rsidP="00553D83">
      <w:pPr>
        <w:keepNext/>
        <w:autoSpaceDE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AF2C55"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ЧИНДЯНОВСКОМ</w:t>
      </w:r>
      <w:r w:rsidRPr="000F59EE">
        <w:rPr>
          <w:b/>
          <w:bCs/>
          <w:sz w:val="28"/>
          <w:szCs w:val="28"/>
        </w:rPr>
        <w:t xml:space="preserve"> СЕЛЬСКО</w:t>
      </w:r>
      <w:r>
        <w:rPr>
          <w:b/>
          <w:bCs/>
          <w:sz w:val="28"/>
          <w:szCs w:val="28"/>
        </w:rPr>
        <w:t>М</w:t>
      </w:r>
      <w:r w:rsidRPr="000F59EE">
        <w:rPr>
          <w:b/>
          <w:bCs/>
          <w:sz w:val="28"/>
          <w:szCs w:val="28"/>
        </w:rPr>
        <w:t xml:space="preserve"> ПОСЕЛЕНИ</w:t>
      </w:r>
      <w:r>
        <w:rPr>
          <w:b/>
          <w:bCs/>
          <w:sz w:val="28"/>
          <w:szCs w:val="28"/>
        </w:rPr>
        <w:t>И</w:t>
      </w:r>
      <w:r w:rsidRPr="000F59EE">
        <w:rPr>
          <w:b/>
          <w:bCs/>
          <w:sz w:val="28"/>
          <w:szCs w:val="28"/>
        </w:rPr>
        <w:t xml:space="preserve"> ДУБЕНСКОГО МУНИЦИПЛЬНОГО РАЙОНА РЕСПУБЛИКИ МОРДОВИЯ</w:t>
      </w:r>
    </w:p>
    <w:p w:rsidR="00553D83" w:rsidRPr="00AF2C55" w:rsidRDefault="00553D83" w:rsidP="00553D83">
      <w:pPr>
        <w:keepNext/>
        <w:autoSpaceDE w:val="0"/>
        <w:adjustRightInd w:val="0"/>
        <w:jc w:val="center"/>
        <w:outlineLvl w:val="0"/>
        <w:rPr>
          <w:sz w:val="28"/>
          <w:szCs w:val="28"/>
        </w:rPr>
      </w:pPr>
    </w:p>
    <w:p w:rsidR="00553D83" w:rsidRPr="00AF2C55" w:rsidRDefault="00553D83" w:rsidP="00553D83">
      <w:pPr>
        <w:keepNext/>
        <w:autoSpaceDE w:val="0"/>
        <w:adjustRightInd w:val="0"/>
        <w:jc w:val="center"/>
        <w:outlineLvl w:val="0"/>
        <w:rPr>
          <w:sz w:val="28"/>
          <w:szCs w:val="28"/>
        </w:rPr>
      </w:pPr>
      <w:r w:rsidRPr="00AF2C55">
        <w:rPr>
          <w:sz w:val="28"/>
          <w:szCs w:val="28"/>
        </w:rPr>
        <w:t>Глава 1. Общие положения</w:t>
      </w:r>
    </w:p>
    <w:p w:rsidR="00553D83" w:rsidRPr="00AF2C55" w:rsidRDefault="00553D83" w:rsidP="00553D83">
      <w:pPr>
        <w:keepNext/>
        <w:autoSpaceDE w:val="0"/>
        <w:adjustRightInd w:val="0"/>
        <w:ind w:firstLine="709"/>
        <w:rPr>
          <w:sz w:val="28"/>
          <w:szCs w:val="28"/>
        </w:rPr>
      </w:pP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1. Настоящее Положение регулирует отношения, возникающие в связи с оказанием органами местного самоуправления </w:t>
      </w:r>
      <w:proofErr w:type="spellStart"/>
      <w:r>
        <w:rPr>
          <w:bCs/>
          <w:sz w:val="28"/>
          <w:szCs w:val="28"/>
        </w:rPr>
        <w:t>Чиндяновского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AF2C55">
        <w:rPr>
          <w:bCs/>
          <w:i/>
          <w:sz w:val="28"/>
          <w:szCs w:val="28"/>
        </w:rPr>
        <w:t xml:space="preserve"> </w:t>
      </w:r>
      <w:r w:rsidRPr="00AF2C55">
        <w:rPr>
          <w:sz w:val="28"/>
          <w:szCs w:val="28"/>
        </w:rPr>
        <w:t xml:space="preserve">мер муниципальной поддержки некоммерческим организациям, осуществляющим социально ориентированную деятельность на территории </w:t>
      </w:r>
      <w:proofErr w:type="spellStart"/>
      <w:r>
        <w:rPr>
          <w:bCs/>
          <w:sz w:val="28"/>
          <w:szCs w:val="28"/>
        </w:rPr>
        <w:t>Чиндяновского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AF2C55">
        <w:rPr>
          <w:bCs/>
          <w:i/>
          <w:sz w:val="28"/>
          <w:szCs w:val="28"/>
        </w:rPr>
        <w:t xml:space="preserve"> </w:t>
      </w:r>
      <w:r w:rsidRPr="00AF2C55">
        <w:rPr>
          <w:sz w:val="28"/>
          <w:szCs w:val="28"/>
        </w:rPr>
        <w:t>(далее – муниципальное образование).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2. Основными принципами муниципальной поддержки являются: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1) равенство прав на муниципальную поддержку социально ориентированных некоммерческих организаций, отвечающих требованиям Федерального закона от 12 января 1996 года № 7-ФЗ «О некоммерческих организациях» и  настоящего Положения;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2) сотрудничество органов местного самоуправления муниципального образования и социально ориентированных некоммерческих организаций;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3) добровольность во взаимодействии органов местного самоуправления муниципального образования и социально ориентированных некоммерческих организаций;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4) подотчетность получателей муниципальной поддержки органам местного самоуправления муниципального образования, в части целевого и эффективного использования предоставленной имущественной и финансовой поддержки;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5) гласность принятия решений органами местного самоуправления муниципального образования в сфере оказания муниципальной поддержки.</w:t>
      </w:r>
    </w:p>
    <w:p w:rsidR="00553D83" w:rsidRPr="00AF2C55" w:rsidRDefault="00553D83" w:rsidP="00553D83">
      <w:pPr>
        <w:tabs>
          <w:tab w:val="left" w:pos="7210"/>
        </w:tabs>
        <w:autoSpaceDE w:val="0"/>
        <w:adjustRightInd w:val="0"/>
        <w:ind w:firstLine="709"/>
        <w:rPr>
          <w:sz w:val="28"/>
          <w:szCs w:val="28"/>
        </w:rPr>
      </w:pPr>
    </w:p>
    <w:p w:rsidR="00553D83" w:rsidRPr="00AF2C55" w:rsidRDefault="00553D83" w:rsidP="00553D83">
      <w:pPr>
        <w:pStyle w:val="ConsPlusNormal"/>
        <w:keepNext/>
        <w:keepLines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2C55">
        <w:rPr>
          <w:rFonts w:ascii="Times New Roman" w:hAnsi="Times New Roman" w:cs="Times New Roman"/>
          <w:sz w:val="28"/>
          <w:szCs w:val="28"/>
        </w:rPr>
        <w:t>Глава 2. Условия предоставления и организация оказания</w:t>
      </w:r>
      <w:r w:rsidRPr="00AF2C55">
        <w:rPr>
          <w:rFonts w:ascii="Times New Roman" w:hAnsi="Times New Roman" w:cs="Times New Roman"/>
          <w:sz w:val="28"/>
          <w:szCs w:val="28"/>
        </w:rPr>
        <w:br/>
        <w:t>муниципальной поддержки. Взаимодействие органов местного самоуправления муниципального образования с социально ориентированными некоммерческими организациями</w:t>
      </w:r>
    </w:p>
    <w:p w:rsidR="00553D83" w:rsidRPr="00AF2C55" w:rsidRDefault="00553D83" w:rsidP="00553D83">
      <w:pPr>
        <w:keepNext/>
        <w:keepLines/>
        <w:autoSpaceDE w:val="0"/>
        <w:adjustRightInd w:val="0"/>
        <w:rPr>
          <w:sz w:val="28"/>
          <w:szCs w:val="28"/>
        </w:rPr>
      </w:pP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bookmarkStart w:id="0" w:name="Par59"/>
      <w:bookmarkEnd w:id="0"/>
      <w:r w:rsidRPr="00AF2C55">
        <w:rPr>
          <w:sz w:val="28"/>
          <w:szCs w:val="28"/>
        </w:rPr>
        <w:t>3. Муниципальная поддержка оказывается социально ориентированным некоммерческим организациям при условии осуществления ими в соответствии с учредительными документами видов деятельности, предусмотренных пунктом 1 статьи 31</w:t>
      </w:r>
      <w:r w:rsidRPr="00AF2C55">
        <w:rPr>
          <w:sz w:val="28"/>
          <w:szCs w:val="28"/>
          <w:vertAlign w:val="superscript"/>
        </w:rPr>
        <w:t>1</w:t>
      </w:r>
      <w:r w:rsidRPr="00AF2C55">
        <w:rPr>
          <w:sz w:val="28"/>
          <w:szCs w:val="28"/>
        </w:rPr>
        <w:t xml:space="preserve"> Федерального закона от 12 января 1996 года № 7-ФЗ «О некоммерческих организациях», иных видов деятельности, предусмотренных пунктом 4 настоящего Положения.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4. К иным видам деятельности, являющимся условием оказания муниципальной поддержки социально ориентированным некоммерческим организациям, также относятся</w:t>
      </w:r>
      <w:r w:rsidRPr="00AF2C55">
        <w:rPr>
          <w:rStyle w:val="a7"/>
          <w:sz w:val="28"/>
          <w:szCs w:val="28"/>
        </w:rPr>
        <w:footnoteReference w:id="1"/>
      </w:r>
      <w:r w:rsidRPr="00AF2C55">
        <w:rPr>
          <w:sz w:val="28"/>
          <w:szCs w:val="28"/>
        </w:rPr>
        <w:t>: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1) организация и осуществление деятельности территориального общественного самоуправления;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2) участие в охране общественного порядка и оказание содействия органам, уполномоченным осуществлять охрану общественного порядка;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3) организация и обеспечение функционирования общественных спасательных постов в местах массового отдыха населения на водоемах.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5. Заявления социально ориентированных некоммерческих организаций о предоставлении муниципальной поддержки подаются в структурное подразделение местной администрации </w:t>
      </w:r>
      <w:proofErr w:type="spellStart"/>
      <w:r w:rsidRPr="00340CA4">
        <w:rPr>
          <w:sz w:val="28"/>
          <w:szCs w:val="28"/>
        </w:rPr>
        <w:t>Чиндяновского</w:t>
      </w:r>
      <w:proofErr w:type="spellEnd"/>
      <w:r w:rsidRPr="00340CA4">
        <w:rPr>
          <w:sz w:val="28"/>
          <w:szCs w:val="28"/>
        </w:rPr>
        <w:t xml:space="preserve"> сельского</w:t>
      </w:r>
      <w:r>
        <w:rPr>
          <w:i/>
          <w:sz w:val="28"/>
          <w:szCs w:val="28"/>
        </w:rPr>
        <w:t xml:space="preserve"> </w:t>
      </w:r>
      <w:r w:rsidRPr="00340CA4">
        <w:rPr>
          <w:sz w:val="28"/>
          <w:szCs w:val="28"/>
        </w:rPr>
        <w:t>поселения</w:t>
      </w:r>
      <w:r>
        <w:rPr>
          <w:i/>
          <w:sz w:val="28"/>
          <w:szCs w:val="28"/>
        </w:rPr>
        <w:t xml:space="preserve"> </w:t>
      </w:r>
      <w:r w:rsidRPr="00AF2C55">
        <w:rPr>
          <w:sz w:val="28"/>
          <w:szCs w:val="28"/>
        </w:rPr>
        <w:t>(далее – уполномоченный орган).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Порядок подачи и рассмотрения заявлений, указанных в абзаце первом настоящего пункта, устанавливается правовым актом местной администрации </w:t>
      </w:r>
      <w:proofErr w:type="spellStart"/>
      <w:r w:rsidRPr="00340CA4">
        <w:rPr>
          <w:sz w:val="28"/>
          <w:szCs w:val="28"/>
        </w:rPr>
        <w:t>Чиндяновского</w:t>
      </w:r>
      <w:proofErr w:type="spellEnd"/>
      <w:r w:rsidRPr="00340CA4">
        <w:rPr>
          <w:sz w:val="28"/>
          <w:szCs w:val="28"/>
        </w:rPr>
        <w:t xml:space="preserve"> сельского</w:t>
      </w:r>
      <w:r>
        <w:rPr>
          <w:i/>
          <w:sz w:val="28"/>
          <w:szCs w:val="28"/>
        </w:rPr>
        <w:t xml:space="preserve"> </w:t>
      </w:r>
      <w:r w:rsidRPr="00340CA4">
        <w:rPr>
          <w:sz w:val="28"/>
          <w:szCs w:val="28"/>
        </w:rPr>
        <w:t>поселения</w:t>
      </w:r>
      <w:r>
        <w:rPr>
          <w:i/>
          <w:sz w:val="28"/>
          <w:szCs w:val="28"/>
        </w:rPr>
        <w:t xml:space="preserve"> </w:t>
      </w:r>
      <w:r w:rsidRPr="00AF2C55">
        <w:rPr>
          <w:sz w:val="28"/>
          <w:szCs w:val="28"/>
        </w:rPr>
        <w:t>(далее – администрация)</w:t>
      </w:r>
      <w:r w:rsidRPr="00AF2C55">
        <w:rPr>
          <w:i/>
          <w:sz w:val="28"/>
          <w:szCs w:val="28"/>
        </w:rPr>
        <w:t>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6. В целях своевременного получения полной и достоверной информации о социально ориентированных некоммерческих организациях, которым оказывается муниципальная поддержка, формируется муниципальный реестр социально ориентированных некоммерческих организаций – получателей муниципальной поддержки (далее – муниципальный реестр).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Муниципальный реестр ведется уполномоченным лицом администрации в соответствии с федеральными законами, иными федеральными нормативными правовыми актами.</w:t>
      </w:r>
    </w:p>
    <w:p w:rsidR="00553D83" w:rsidRPr="00AF2C55" w:rsidRDefault="00553D83" w:rsidP="00553D83">
      <w:pPr>
        <w:autoSpaceDE w:val="0"/>
        <w:adjustRightInd w:val="0"/>
        <w:ind w:firstLine="709"/>
        <w:rPr>
          <w:i/>
          <w:sz w:val="28"/>
          <w:szCs w:val="28"/>
        </w:rPr>
      </w:pPr>
      <w:r w:rsidRPr="00AF2C55">
        <w:rPr>
          <w:sz w:val="28"/>
          <w:szCs w:val="28"/>
        </w:rPr>
        <w:t xml:space="preserve">7. Органы местного самоуправления муниципального образования ежегодно в срок до </w:t>
      </w:r>
      <w:proofErr w:type="spellStart"/>
      <w:r>
        <w:rPr>
          <w:sz w:val="28"/>
          <w:szCs w:val="28"/>
        </w:rPr>
        <w:t>Чиндяновского</w:t>
      </w:r>
      <w:proofErr w:type="spellEnd"/>
      <w:r w:rsidRPr="00AF2C55">
        <w:rPr>
          <w:sz w:val="28"/>
          <w:szCs w:val="28"/>
        </w:rPr>
        <w:t xml:space="preserve"> направляют информацию о некоммерческих организациях, которым в соответствии с настоящим Положением оказывается муниципальная поддержка, уполномоченному органу в порядке, установленном правовым актом администрации</w:t>
      </w:r>
      <w:r w:rsidRPr="00AF2C55">
        <w:rPr>
          <w:i/>
          <w:sz w:val="28"/>
          <w:szCs w:val="28"/>
        </w:rPr>
        <w:t>.</w:t>
      </w:r>
    </w:p>
    <w:p w:rsidR="00553D83" w:rsidRPr="00AF2C55" w:rsidRDefault="00553D83" w:rsidP="00553D83">
      <w:pPr>
        <w:autoSpaceDE w:val="0"/>
        <w:adjustRightInd w:val="0"/>
        <w:ind w:firstLine="709"/>
        <w:outlineLvl w:val="1"/>
        <w:rPr>
          <w:sz w:val="28"/>
          <w:szCs w:val="28"/>
        </w:rPr>
      </w:pPr>
      <w:r w:rsidRPr="00AF2C55">
        <w:rPr>
          <w:sz w:val="28"/>
          <w:szCs w:val="28"/>
        </w:rPr>
        <w:t>8. Формами взаимодействия органов местного самоуправления муниципального образования с социально ориентированными некоммерческими организациями являются: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1) взаимное информирование органов местного самоуправления муниципального образования и социально ориентированных некоммерческих организаций по вопросам, связанным с осуществлением социально ориентированной деятельности в муниципальном образовании;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2) привлечение представителей социально ориентированных некоммерческих организаций по согласованию с ними к подготовке проектов муниципальных правовых актов муниципального образования, связанных с социально ориентированной деятельностью в муниципальном образовании;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3) привлечение представителей социально ориентированных некоммерческих организаций по согласованию с ними в состав рабочих групп, экспертных советов, конкурсных комиссий при органах местного самоуправления муниципального образования по вопросам, связанным с социально ориентированной деятельностью в муниципальном образовании;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4) принятие и реализация совместных проектов (программ) по вопросам, связанным с социально ориентированной деятельностью в муниципальном образовании, органами местного самоуправления муниципального образования и социально ориентированными некоммерческими организациями;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5) осуществление иных форм взаимодействия, не противоречащих федеральным законам, иным федеральным нормативным правовым актам, законам и иным нормативным правовым актам </w:t>
      </w:r>
      <w:r>
        <w:rPr>
          <w:sz w:val="28"/>
          <w:szCs w:val="28"/>
        </w:rPr>
        <w:t>Республики Мордовия</w:t>
      </w:r>
      <w:r w:rsidRPr="00AF2C55">
        <w:rPr>
          <w:sz w:val="28"/>
          <w:szCs w:val="28"/>
        </w:rPr>
        <w:t>, муниципальным правовым актам муниципального образования</w:t>
      </w:r>
      <w:r w:rsidRPr="00AF2C55">
        <w:rPr>
          <w:i/>
          <w:sz w:val="28"/>
          <w:szCs w:val="28"/>
        </w:rPr>
        <w:t>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9. </w:t>
      </w:r>
      <w:proofErr w:type="gramStart"/>
      <w:r w:rsidRPr="00AF2C55">
        <w:rPr>
          <w:sz w:val="28"/>
          <w:szCs w:val="28"/>
        </w:rPr>
        <w:t>Для обеспечения при осуществлении муниципальной поддержки эффективного взаимодействия органов местного самоуправления муниципального образования с социально ориентированными некоммерческими организациями по вопросам, связанным с социально ориентированной деятельностью, органы местного самоуправления муниципального образования вправе по собственной инициативе, а также по инициативе социально ориентированных некоммерческих организаций создавать общественные советы с экспертными, консультативными, совещательными и другими функциями.</w:t>
      </w:r>
      <w:proofErr w:type="gramEnd"/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10. Социально ориентированные некоммерческие организации – получатели муниципальной поддержки в порядке, установленном правовым актом администрации</w:t>
      </w:r>
      <w:r w:rsidRPr="00AF2C55">
        <w:rPr>
          <w:i/>
          <w:sz w:val="28"/>
          <w:szCs w:val="28"/>
        </w:rPr>
        <w:t>,</w:t>
      </w:r>
      <w:r w:rsidRPr="00AF2C55">
        <w:rPr>
          <w:sz w:val="28"/>
          <w:szCs w:val="28"/>
        </w:rPr>
        <w:t xml:space="preserve"> представляют в уполномоченный орган информацию о своей деятельности.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11. Уполномоченный орган проводит анализ финансовых, экономических, социальных и иных показателей деятельности социально ориентированных некоммерческих организаций – получателей муниципальной поддержки, а также дает оценку эффективности мер, направленных на их развитие, составляет прогноз их дальнейшего развития посредством подготовки соответствующих информационно-аналитических, справочных материалов.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12. Уполномоченный орган в порядке, установленном правовым актом администрации, ежегодно в срок </w:t>
      </w:r>
      <w:proofErr w:type="gramStart"/>
      <w:r w:rsidRPr="00AF2C55">
        <w:rPr>
          <w:sz w:val="28"/>
          <w:szCs w:val="28"/>
        </w:rPr>
        <w:t>до</w:t>
      </w:r>
      <w:proofErr w:type="gramEnd"/>
      <w:r w:rsidRPr="00AF2C55">
        <w:rPr>
          <w:sz w:val="28"/>
          <w:szCs w:val="28"/>
        </w:rPr>
        <w:t xml:space="preserve"> ________ готовит </w:t>
      </w:r>
      <w:proofErr w:type="gramStart"/>
      <w:r w:rsidRPr="00AF2C55">
        <w:rPr>
          <w:sz w:val="28"/>
          <w:szCs w:val="28"/>
        </w:rPr>
        <w:t>доклад</w:t>
      </w:r>
      <w:proofErr w:type="gramEnd"/>
      <w:r w:rsidRPr="00AF2C55">
        <w:rPr>
          <w:sz w:val="28"/>
          <w:szCs w:val="28"/>
        </w:rPr>
        <w:t xml:space="preserve"> о состоянии, проблемах и перспективах социально ориентированной деятельности некоммерческих организаций в муниципальном образовании и эффективности мер муниципальной поддержки, направленной на развитие социально ориентированных некоммерческих организаций – получателей муниципальной поддержки, и прогнозе их дальнейшего развития.</w:t>
      </w:r>
    </w:p>
    <w:p w:rsidR="00553D83" w:rsidRPr="00AF2C55" w:rsidRDefault="00553D83" w:rsidP="00553D83">
      <w:pPr>
        <w:autoSpaceDE w:val="0"/>
        <w:adjustRightInd w:val="0"/>
        <w:ind w:firstLine="540"/>
        <w:rPr>
          <w:sz w:val="28"/>
          <w:szCs w:val="28"/>
        </w:rPr>
      </w:pPr>
    </w:p>
    <w:p w:rsidR="00553D83" w:rsidRPr="00AF2C55" w:rsidRDefault="00553D83" w:rsidP="00553D83">
      <w:pPr>
        <w:keepNext/>
        <w:keepLines/>
        <w:autoSpaceDE w:val="0"/>
        <w:adjustRightInd w:val="0"/>
        <w:jc w:val="center"/>
        <w:outlineLvl w:val="0"/>
        <w:rPr>
          <w:sz w:val="28"/>
          <w:szCs w:val="28"/>
        </w:rPr>
      </w:pPr>
      <w:r w:rsidRPr="00AF2C55">
        <w:rPr>
          <w:sz w:val="28"/>
          <w:szCs w:val="28"/>
        </w:rPr>
        <w:t>Глава 3. Муниципальная поддержка социально</w:t>
      </w:r>
    </w:p>
    <w:p w:rsidR="00553D83" w:rsidRPr="00AF2C55" w:rsidRDefault="00553D83" w:rsidP="00553D83">
      <w:pPr>
        <w:keepNext/>
        <w:keepLines/>
        <w:autoSpaceDE w:val="0"/>
        <w:adjustRightInd w:val="0"/>
        <w:jc w:val="center"/>
        <w:rPr>
          <w:sz w:val="28"/>
          <w:szCs w:val="28"/>
        </w:rPr>
      </w:pPr>
      <w:r w:rsidRPr="00AF2C55">
        <w:rPr>
          <w:sz w:val="28"/>
          <w:szCs w:val="28"/>
        </w:rPr>
        <w:t>ориентированных некоммерческих организаций</w:t>
      </w:r>
    </w:p>
    <w:p w:rsidR="00553D83" w:rsidRPr="00AF2C55" w:rsidRDefault="00553D83" w:rsidP="00553D83">
      <w:pPr>
        <w:keepNext/>
        <w:keepLines/>
        <w:autoSpaceDE w:val="0"/>
        <w:adjustRightInd w:val="0"/>
        <w:rPr>
          <w:sz w:val="28"/>
          <w:szCs w:val="28"/>
        </w:rPr>
      </w:pP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13. Оказание муниципальной поддержки социально ориентированным некоммерческим организациям, осуществляющим деятельность на территории муниципального образования, осуществляется в форме финансовой, имущественной, информационной, консультационной поддержки, а также поддержки в области подготовки, дополнительного профессионального образования работников и добровольцев (волонтеров) социально ориентированных некоммерческих организаций и иной поддержки в соответствии с законодательством Российской Федерации.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Социально ориентированные некоммерческие организации имеют право на получение муниципальной поддержки одновременно в нескольких формах, предусмотренных настоящим пунктом.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14. Органы местного самоуправления муниципального образования в пределах своей компетенции могут оказывать финансовую поддержку социально ориентированным некоммерческим организациям путем предоставления субсидий из местного бюджета муниципального образования в порядке, установленном бюджетным законодательством Российской Федерации.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15.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имущественную поддержку.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16. Имущественная поддержка социально ориентированных некоммерческих организаций осуществляется путем передачи им во владение и (или) в пользование имущества, находящегося в муниципальной собственности муниципального образования (далее – муниципальное имущество), в установленном законодательством Российской Федерации порядке. Указанное имущество должно использоваться только по целевому назначению.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17. Порядок формирования, ведения, обязательного опубликования перечня муниципального имущества, свободного от прав третьих лиц (за исключением имущественных прав некоммерческих организаций) (далее – перечень), а также порядок и условия предоставления во владение и (или) в пользование включенного в него муниципального имущества устанавливаются правовым актом администрации.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Перечень подлежит обязательному опубликованию в средствах массовой информации, а также размещению в информационно-телекоммуникационной сети «Интернет» на официальном сайте администрации</w:t>
      </w:r>
      <w:r w:rsidRPr="00AF2C55">
        <w:rPr>
          <w:rStyle w:val="a7"/>
          <w:sz w:val="28"/>
          <w:szCs w:val="28"/>
        </w:rPr>
        <w:footnoteReference w:id="2"/>
      </w:r>
      <w:r w:rsidRPr="00AF2C55">
        <w:rPr>
          <w:sz w:val="28"/>
          <w:szCs w:val="28"/>
        </w:rPr>
        <w:t>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18. Муниципальное имущество, включенное в перечень, может быть использовано только в целях предоставления его во владение и (или) в пользование на долгосрочной основе (в том числе по льготным ставкам арендной платы) социально ориентированным некоммерческим организациям.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Муниципальное имущество, включенное в перечень, не подлежит отчуждению в частную собственность, в том числе в собственность социально ориентированных некоммерческих организаций, арендующих это имущество.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19. Запрещаются продажа переданного социально ориентированным некоммерческим организациям муниципального имущества,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деятельности.</w:t>
      </w:r>
    </w:p>
    <w:p w:rsidR="00553D83" w:rsidRPr="00AF2C55" w:rsidRDefault="00553D83" w:rsidP="00553D83">
      <w:pPr>
        <w:autoSpaceDE w:val="0"/>
        <w:adjustRightInd w:val="0"/>
        <w:ind w:firstLine="709"/>
        <w:outlineLvl w:val="1"/>
        <w:rPr>
          <w:sz w:val="28"/>
          <w:szCs w:val="28"/>
        </w:rPr>
      </w:pPr>
      <w:r w:rsidRPr="00AF2C55">
        <w:rPr>
          <w:sz w:val="28"/>
          <w:szCs w:val="28"/>
        </w:rPr>
        <w:t>20. За использованием имущественной и финансовой муниципальной поддержки осуществляется контроль в порядке, определяемом законодательством Российской Федерации.</w:t>
      </w:r>
    </w:p>
    <w:p w:rsidR="00553D83" w:rsidRPr="00AF2C55" w:rsidRDefault="00553D83" w:rsidP="00553D83">
      <w:pPr>
        <w:autoSpaceDE w:val="0"/>
        <w:adjustRightInd w:val="0"/>
        <w:ind w:firstLine="709"/>
        <w:outlineLvl w:val="1"/>
        <w:rPr>
          <w:sz w:val="28"/>
          <w:szCs w:val="28"/>
        </w:rPr>
      </w:pPr>
      <w:r w:rsidRPr="00AF2C55">
        <w:rPr>
          <w:sz w:val="28"/>
          <w:szCs w:val="28"/>
        </w:rPr>
        <w:t>21.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информационную поддержку путем: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1) создания в порядке, установленном федеральными законами, иными федеральными нормативными правовыми актами, информационного портала, объединяющего и предоставляющего в информационно-телекоммуникационной сети «Интернет» общественно значимую информацию о реализации муниципальных программ, проведении отдельных мероприятий в сфере поддержки социально ориентированных некоммерческих организаций, и обеспечения его функционирования;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2) предоставления муниципальными организациями муниципального образования, осуществляющими тел</w:t>
      </w:r>
      <w:proofErr w:type="gramStart"/>
      <w:r w:rsidRPr="00AF2C55">
        <w:rPr>
          <w:sz w:val="28"/>
          <w:szCs w:val="28"/>
        </w:rPr>
        <w:t>е-</w:t>
      </w:r>
      <w:proofErr w:type="gramEnd"/>
      <w:r w:rsidRPr="00AF2C55">
        <w:rPr>
          <w:sz w:val="28"/>
          <w:szCs w:val="28"/>
        </w:rPr>
        <w:t xml:space="preserve"> и (или) радиовещание, и редакциями муниципальных периодических печатных изданий муниципального образования бесплатного эфирного времени, бесплатной печатной площади;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3) предоставления социально ориентированным некоммерческим организациям сведений о принятии федеральными органами государственной власти, органами государственной власти </w:t>
      </w:r>
      <w:r>
        <w:rPr>
          <w:sz w:val="28"/>
          <w:szCs w:val="28"/>
        </w:rPr>
        <w:t>Республики Мордовия</w:t>
      </w:r>
      <w:r w:rsidRPr="00AF2C55">
        <w:rPr>
          <w:sz w:val="28"/>
          <w:szCs w:val="28"/>
        </w:rPr>
        <w:t xml:space="preserve">, иными государственными органами </w:t>
      </w:r>
      <w:r>
        <w:rPr>
          <w:sz w:val="28"/>
          <w:szCs w:val="28"/>
        </w:rPr>
        <w:t>Республики Мордовия</w:t>
      </w:r>
      <w:r w:rsidRPr="00AF2C55">
        <w:rPr>
          <w:sz w:val="28"/>
          <w:szCs w:val="28"/>
        </w:rPr>
        <w:t>, органами местного самоуправления, иными муниципальными органами муниципального образования решений в сфере деятельности социально ориентированных некоммерческих организаций;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4) проведения на территории муниципального образования социологических исследований по изучению эффективности деятельности социально ориентированных некоммерческих организаций, доведения до их сведения итогов указанных исследований;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5) распространения социальной рекламы по заявкам социально ориентированных некоммерческих организаций, осуществляющих деятельность на территории муниципального образования;</w:t>
      </w:r>
    </w:p>
    <w:p w:rsidR="00553D83" w:rsidRPr="00AF2C55" w:rsidRDefault="00553D83" w:rsidP="00553D83">
      <w:pPr>
        <w:autoSpaceDE w:val="0"/>
        <w:adjustRightInd w:val="0"/>
        <w:ind w:firstLine="709"/>
        <w:rPr>
          <w:i/>
          <w:sz w:val="28"/>
          <w:szCs w:val="28"/>
        </w:rPr>
      </w:pPr>
      <w:r w:rsidRPr="00AF2C55">
        <w:rPr>
          <w:sz w:val="28"/>
          <w:szCs w:val="28"/>
        </w:rPr>
        <w:t>6) осуществления иных мер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</w:t>
      </w:r>
      <w:r w:rsidRPr="00AF2C55">
        <w:rPr>
          <w:rStyle w:val="a7"/>
          <w:sz w:val="28"/>
          <w:szCs w:val="28"/>
        </w:rPr>
        <w:footnoteReference w:id="3"/>
      </w:r>
      <w:r w:rsidRPr="00AF2C55">
        <w:rPr>
          <w:i/>
          <w:sz w:val="28"/>
          <w:szCs w:val="28"/>
        </w:rPr>
        <w:t>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Информационная поддержка осуществляется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образования.</w:t>
      </w:r>
    </w:p>
    <w:p w:rsidR="00553D83" w:rsidRPr="00AF2C55" w:rsidRDefault="00553D83" w:rsidP="00553D83">
      <w:pPr>
        <w:autoSpaceDE w:val="0"/>
        <w:adjustRightInd w:val="0"/>
        <w:ind w:firstLine="709"/>
        <w:outlineLvl w:val="1"/>
        <w:rPr>
          <w:sz w:val="28"/>
          <w:szCs w:val="28"/>
        </w:rPr>
      </w:pPr>
      <w:r w:rsidRPr="00AF2C55">
        <w:rPr>
          <w:sz w:val="28"/>
          <w:szCs w:val="28"/>
        </w:rPr>
        <w:t>22.</w:t>
      </w:r>
      <w:r w:rsidRPr="00AF2C55">
        <w:rPr>
          <w:color w:val="FF0000"/>
          <w:sz w:val="28"/>
          <w:szCs w:val="28"/>
        </w:rPr>
        <w:t xml:space="preserve"> </w:t>
      </w:r>
      <w:r w:rsidRPr="00AF2C55">
        <w:rPr>
          <w:sz w:val="28"/>
          <w:szCs w:val="28"/>
        </w:rPr>
        <w:t>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консультационную поддержку путем: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1) подготовки методических и аналитических материалов;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2) организации «горячих линий», проведения консультаций по вопросам деятельности социально ориентированных некоммерческих организаций и оказания поддержки социально ориентированным некоммерческим организациям, осуществляемых структурными подразделениями органов местного самоуправления муниципального образования;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3) осуществления иных мер в соответствии с федеральными законами, иными федеральными нормативными правовыми актами, муниципальными  правовыми актами муниципального образования</w:t>
      </w:r>
      <w:r w:rsidRPr="00AF2C55">
        <w:rPr>
          <w:rStyle w:val="a7"/>
          <w:sz w:val="28"/>
          <w:szCs w:val="28"/>
        </w:rPr>
        <w:footnoteReference w:id="4"/>
      </w:r>
      <w:r w:rsidRPr="00AF2C55">
        <w:rPr>
          <w:sz w:val="28"/>
          <w:szCs w:val="28"/>
        </w:rPr>
        <w:t>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Консультационная поддержка осуществляется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</w:t>
      </w:r>
      <w:r w:rsidRPr="00AF2C55">
        <w:rPr>
          <w:i/>
          <w:sz w:val="28"/>
          <w:szCs w:val="28"/>
        </w:rPr>
        <w:t>.</w:t>
      </w:r>
    </w:p>
    <w:p w:rsidR="00553D83" w:rsidRPr="00AF2C55" w:rsidRDefault="00553D83" w:rsidP="00553D83">
      <w:pPr>
        <w:autoSpaceDE w:val="0"/>
        <w:adjustRightInd w:val="0"/>
        <w:ind w:firstLine="709"/>
        <w:outlineLvl w:val="1"/>
        <w:rPr>
          <w:sz w:val="28"/>
          <w:szCs w:val="28"/>
        </w:rPr>
      </w:pPr>
      <w:r w:rsidRPr="00AF2C55">
        <w:rPr>
          <w:sz w:val="28"/>
          <w:szCs w:val="28"/>
        </w:rPr>
        <w:t>23. Органы местного самоуправления муниципального образования в пределах своей компетенции могут оказывать социально ориентированным некоммерческим организациям поддержку в области подготовки, дополнительного профессионального образования работников и добровольцев (волонтеров) социально ориентированных некоммерческих организаций путем: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1) организации и содействия в организации подготовки, дополнительного профессионального образования работников и добровольцев (волонтеров)  социально ориентированных некоммерческих организаций, осуществляющих деятельность на территории муниципального образования, по запросам указанных некоммерческих организаций;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2) проведения обучающих семинаров, совещаний, конференций и других научно-просветительских мероприятий.</w:t>
      </w:r>
    </w:p>
    <w:p w:rsidR="00553D83" w:rsidRPr="00AF2C55" w:rsidRDefault="00553D83" w:rsidP="00553D83">
      <w:pPr>
        <w:autoSpaceDE w:val="0"/>
        <w:adjustRightInd w:val="0"/>
        <w:ind w:firstLine="709"/>
        <w:outlineLvl w:val="1"/>
        <w:rPr>
          <w:sz w:val="28"/>
          <w:szCs w:val="28"/>
        </w:rPr>
      </w:pPr>
      <w:r w:rsidRPr="00AF2C55">
        <w:rPr>
          <w:sz w:val="28"/>
          <w:szCs w:val="28"/>
        </w:rPr>
        <w:t>Поддержка в области подготовки, дополнительного профессионального образования работников и добровольцев (волонтеров)   социально ориентированных некоммерческих организаций осуществляется в соответствии с федеральными законами, иными федеральными нормативными правовыми актами, муниципальными правовыми актами муниципального образования.</w:t>
      </w:r>
    </w:p>
    <w:p w:rsidR="00553D83" w:rsidRPr="00AF2C55" w:rsidRDefault="00553D83" w:rsidP="00553D83">
      <w:pPr>
        <w:autoSpaceDE w:val="0"/>
        <w:adjustRightInd w:val="0"/>
        <w:outlineLvl w:val="0"/>
        <w:rPr>
          <w:sz w:val="28"/>
          <w:szCs w:val="28"/>
        </w:rPr>
      </w:pPr>
    </w:p>
    <w:p w:rsidR="00553D83" w:rsidRPr="00AF2C55" w:rsidRDefault="00553D83" w:rsidP="00553D83">
      <w:pPr>
        <w:keepNext/>
        <w:keepLines/>
        <w:autoSpaceDE w:val="0"/>
        <w:adjustRightInd w:val="0"/>
        <w:jc w:val="center"/>
        <w:outlineLvl w:val="0"/>
        <w:rPr>
          <w:sz w:val="28"/>
          <w:szCs w:val="28"/>
        </w:rPr>
      </w:pPr>
      <w:r w:rsidRPr="00AF2C55">
        <w:rPr>
          <w:sz w:val="28"/>
          <w:szCs w:val="28"/>
        </w:rPr>
        <w:t>Глава 4. Особенности муниципальной поддержки</w:t>
      </w:r>
    </w:p>
    <w:p w:rsidR="00553D83" w:rsidRPr="00AF2C55" w:rsidRDefault="00553D83" w:rsidP="00553D83">
      <w:pPr>
        <w:keepNext/>
        <w:keepLines/>
        <w:autoSpaceDE w:val="0"/>
        <w:adjustRightInd w:val="0"/>
        <w:jc w:val="center"/>
        <w:outlineLvl w:val="0"/>
        <w:rPr>
          <w:sz w:val="28"/>
          <w:szCs w:val="28"/>
        </w:rPr>
      </w:pPr>
      <w:r w:rsidRPr="00AF2C55">
        <w:rPr>
          <w:sz w:val="28"/>
          <w:szCs w:val="28"/>
        </w:rPr>
        <w:t>социально ориентированных некоммерческих организаций –</w:t>
      </w:r>
    </w:p>
    <w:p w:rsidR="00553D83" w:rsidRPr="00AF2C55" w:rsidRDefault="00553D83" w:rsidP="00553D83">
      <w:pPr>
        <w:keepNext/>
        <w:keepLines/>
        <w:autoSpaceDE w:val="0"/>
        <w:adjustRightInd w:val="0"/>
        <w:jc w:val="center"/>
        <w:outlineLvl w:val="0"/>
        <w:rPr>
          <w:bCs/>
          <w:sz w:val="28"/>
          <w:szCs w:val="28"/>
        </w:rPr>
      </w:pPr>
      <w:r w:rsidRPr="00AF2C55">
        <w:rPr>
          <w:bCs/>
          <w:sz w:val="28"/>
          <w:szCs w:val="28"/>
        </w:rPr>
        <w:t>исполнителей общественно полезных услуг</w:t>
      </w:r>
    </w:p>
    <w:p w:rsidR="00553D83" w:rsidRPr="00AF2C55" w:rsidRDefault="00553D83" w:rsidP="00553D83">
      <w:pPr>
        <w:keepNext/>
        <w:keepLines/>
        <w:autoSpaceDE w:val="0"/>
        <w:adjustRightInd w:val="0"/>
        <w:jc w:val="center"/>
        <w:rPr>
          <w:sz w:val="28"/>
          <w:szCs w:val="28"/>
        </w:rPr>
      </w:pP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24. </w:t>
      </w:r>
      <w:proofErr w:type="gramStart"/>
      <w:r w:rsidRPr="00AF2C55">
        <w:rPr>
          <w:sz w:val="28"/>
          <w:szCs w:val="28"/>
        </w:rPr>
        <w:t>Социально ориентированные некоммерческие организации, являющиеся некоммерческими организациями – исполнителями общественно полезных услуг в соответствии с Федеральным законом от 12 января 1996 года № 7-ФЗ «О некоммерческих организациях» и оказывающие общественно полезные услуги, предусмотренные Постановлением Правительства Российской Федерации от 27 октября 2016 года № 1096</w:t>
      </w:r>
      <w:r w:rsidRPr="00AF2C55">
        <w:t xml:space="preserve"> </w:t>
      </w:r>
      <w:r w:rsidRPr="00AF2C55">
        <w:rPr>
          <w:sz w:val="28"/>
          <w:szCs w:val="28"/>
        </w:rPr>
        <w:t>«Об утверждении перечня общественно полезных услуг и критериев оценки качества их оказания»,</w:t>
      </w:r>
      <w:bookmarkStart w:id="1" w:name="Par1"/>
      <w:bookmarkEnd w:id="1"/>
      <w:r w:rsidRPr="00AF2C55">
        <w:rPr>
          <w:sz w:val="28"/>
          <w:szCs w:val="28"/>
        </w:rPr>
        <w:t xml:space="preserve"> на территории муниципального образования, получают меры муниципальной</w:t>
      </w:r>
      <w:proofErr w:type="gramEnd"/>
      <w:r w:rsidRPr="00AF2C55">
        <w:rPr>
          <w:sz w:val="28"/>
          <w:szCs w:val="28"/>
        </w:rPr>
        <w:t xml:space="preserve"> поддержки в приоритетном порядке.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 xml:space="preserve">25. Право на обращение за получением мер муниципальной поддержки у некоммерческой организации – исполнителя общественно полезных услуг возникает с момента получения ею уведомления, в установленном федеральным законодательстве порядке, о признании организации исполнителем общественно полезных услуг. </w:t>
      </w:r>
    </w:p>
    <w:p w:rsidR="00553D83" w:rsidRPr="00AF2C55" w:rsidRDefault="00553D83" w:rsidP="00553D83">
      <w:pPr>
        <w:autoSpaceDE w:val="0"/>
        <w:adjustRightInd w:val="0"/>
        <w:ind w:firstLine="709"/>
        <w:rPr>
          <w:sz w:val="28"/>
          <w:szCs w:val="28"/>
        </w:rPr>
      </w:pPr>
      <w:r w:rsidRPr="00AF2C55">
        <w:rPr>
          <w:sz w:val="28"/>
          <w:szCs w:val="28"/>
        </w:rPr>
        <w:t>26. Финансовая и имущественная поддержка, предусмотренная настоящим Положением, предоставляются некоммерческим организациям – исполнителям общественно полезных услуг на срок не менее двух лет.</w:t>
      </w:r>
    </w:p>
    <w:p w:rsidR="00553D83" w:rsidRPr="00797524" w:rsidRDefault="00553D83" w:rsidP="00553D83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</w:p>
    <w:p w:rsidR="00553D83" w:rsidRDefault="00553D83">
      <w:pPr>
        <w:rPr>
          <w:sz w:val="28"/>
          <w:szCs w:val="28"/>
        </w:rPr>
      </w:pPr>
    </w:p>
    <w:p w:rsidR="00553D83" w:rsidRDefault="00553D83">
      <w:pPr>
        <w:rPr>
          <w:sz w:val="28"/>
          <w:szCs w:val="28"/>
        </w:rPr>
      </w:pPr>
    </w:p>
    <w:p w:rsidR="00553D83" w:rsidRDefault="00553D83">
      <w:pPr>
        <w:rPr>
          <w:sz w:val="28"/>
          <w:szCs w:val="28"/>
        </w:rPr>
      </w:pPr>
    </w:p>
    <w:p w:rsidR="00553D83" w:rsidRPr="0074747A" w:rsidRDefault="00553D83" w:rsidP="00553D83">
      <w:pPr>
        <w:rPr>
          <w:sz w:val="28"/>
          <w:szCs w:val="28"/>
        </w:rPr>
      </w:pPr>
    </w:p>
    <w:p w:rsidR="00553D83" w:rsidRPr="00553D83" w:rsidRDefault="00553D83">
      <w:pPr>
        <w:rPr>
          <w:sz w:val="28"/>
          <w:szCs w:val="28"/>
        </w:rPr>
      </w:pPr>
    </w:p>
    <w:sectPr w:rsidR="00553D83" w:rsidRPr="00553D8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4ED" w:rsidRDefault="002734ED" w:rsidP="00553D83">
      <w:r>
        <w:separator/>
      </w:r>
    </w:p>
  </w:endnote>
  <w:endnote w:type="continuationSeparator" w:id="0">
    <w:p w:rsidR="002734ED" w:rsidRDefault="002734ED" w:rsidP="00553D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4ED" w:rsidRDefault="002734ED" w:rsidP="00553D83">
      <w:r>
        <w:separator/>
      </w:r>
    </w:p>
  </w:footnote>
  <w:footnote w:type="continuationSeparator" w:id="0">
    <w:p w:rsidR="002734ED" w:rsidRDefault="002734ED" w:rsidP="00553D83">
      <w:r>
        <w:continuationSeparator/>
      </w:r>
    </w:p>
  </w:footnote>
  <w:footnote w:id="1">
    <w:p w:rsidR="00553D83" w:rsidRPr="002014B3" w:rsidRDefault="00553D83" w:rsidP="00553D83">
      <w:pPr>
        <w:autoSpaceDE w:val="0"/>
        <w:adjustRightInd w:val="0"/>
        <w:ind w:firstLine="709"/>
      </w:pPr>
      <w:r w:rsidRPr="002014B3">
        <w:rPr>
          <w:rStyle w:val="a7"/>
        </w:rPr>
        <w:footnoteRef/>
      </w:r>
      <w:r w:rsidRPr="002014B3">
        <w:t xml:space="preserve"> В соответствии с </w:t>
      </w:r>
      <w:r w:rsidRPr="002014B3">
        <w:rPr>
          <w:u w:val="single"/>
        </w:rPr>
        <w:t xml:space="preserve">пунктом </w:t>
      </w:r>
      <w:r w:rsidRPr="002014B3">
        <w:t>2 статьи 31</w:t>
      </w:r>
      <w:r w:rsidRPr="002014B3">
        <w:rPr>
          <w:rStyle w:val="a7"/>
        </w:rPr>
        <w:t>1</w:t>
      </w:r>
      <w:r w:rsidRPr="002014B3">
        <w:t xml:space="preserve"> Федерального закона от 12 января 1996 года №</w:t>
      </w:r>
      <w:r>
        <w:t> </w:t>
      </w:r>
      <w:r w:rsidRPr="002014B3">
        <w:t>7</w:t>
      </w:r>
      <w:r>
        <w:noBreakHyphen/>
      </w:r>
      <w:r w:rsidRPr="002014B3">
        <w:t>ФЗ «О некоммерческих организациях» нормативными правовыми актами представительных органов муниципальных образований могут устанавливаться виды деятельности, направленные на решение социальных проблем, развитие гражданского общества в Российской Федерации, с целью признания некоммерческих организаций социально ориентированными.</w:t>
      </w:r>
      <w:r>
        <w:t xml:space="preserve"> </w:t>
      </w:r>
      <w:r w:rsidRPr="002014B3">
        <w:rPr>
          <w:u w:val="single"/>
        </w:rPr>
        <w:t>Перечень видов деятельности, предусмотренный пунктом 4 Порядка, является примерным</w:t>
      </w:r>
      <w:r>
        <w:rPr>
          <w:u w:val="single"/>
        </w:rPr>
        <w:t xml:space="preserve"> и может быть изменен по решению органа местного самоуправления муниципального образования.</w:t>
      </w:r>
    </w:p>
    <w:p w:rsidR="00553D83" w:rsidRPr="002014B3" w:rsidRDefault="00553D83" w:rsidP="00553D83">
      <w:pPr>
        <w:pStyle w:val="a5"/>
        <w:ind w:firstLine="709"/>
        <w:rPr>
          <w:sz w:val="22"/>
          <w:szCs w:val="22"/>
        </w:rPr>
      </w:pPr>
    </w:p>
  </w:footnote>
  <w:footnote w:id="2">
    <w:p w:rsidR="00553D83" w:rsidRPr="002014B3" w:rsidRDefault="00553D83" w:rsidP="00553D83">
      <w:pPr>
        <w:pStyle w:val="a5"/>
        <w:ind w:firstLine="709"/>
        <w:jc w:val="both"/>
        <w:rPr>
          <w:sz w:val="22"/>
          <w:szCs w:val="22"/>
        </w:rPr>
      </w:pPr>
      <w:r w:rsidRPr="002014B3">
        <w:rPr>
          <w:rStyle w:val="a7"/>
          <w:sz w:val="22"/>
          <w:szCs w:val="22"/>
        </w:rPr>
        <w:footnoteRef/>
      </w:r>
      <w:r w:rsidRPr="002014B3">
        <w:rPr>
          <w:sz w:val="22"/>
          <w:szCs w:val="22"/>
        </w:rPr>
        <w:t xml:space="preserve"> В случае невозможности размещения на официальном сайте местной администрации муниципального образования перечень подлежит размещению на сайте, являющемся официальным сайтом размещения информации о деятельности органов местного самоуправления муниципального образования в соответствии с муниципальными правовыми актами муниципального образования.</w:t>
      </w:r>
    </w:p>
  </w:footnote>
  <w:footnote w:id="3">
    <w:p w:rsidR="00553D83" w:rsidRPr="002014B3" w:rsidRDefault="00553D83" w:rsidP="00553D83">
      <w:pPr>
        <w:pStyle w:val="a5"/>
        <w:ind w:firstLine="709"/>
        <w:jc w:val="both"/>
        <w:rPr>
          <w:sz w:val="22"/>
          <w:szCs w:val="22"/>
        </w:rPr>
      </w:pPr>
      <w:r w:rsidRPr="002014B3">
        <w:rPr>
          <w:rStyle w:val="a7"/>
          <w:sz w:val="22"/>
          <w:szCs w:val="22"/>
        </w:rPr>
        <w:footnoteRef/>
      </w:r>
      <w:r w:rsidRPr="002014B3">
        <w:rPr>
          <w:sz w:val="22"/>
          <w:szCs w:val="22"/>
        </w:rPr>
        <w:t xml:space="preserve"> Приводится примерный перечень направлений информационной поддержки социально ориентированных некоммерческих организаций. Органы местного самоуправления, исходя из наличия средств местного бюджета и особенностей оказания информационной поддержки социально ориентированным  некоммерческим организациям на территории конкретного муниципального образования, вправе самостоятельно определять перечень данных направлений.</w:t>
      </w:r>
    </w:p>
  </w:footnote>
  <w:footnote w:id="4">
    <w:p w:rsidR="00553D83" w:rsidRPr="002014B3" w:rsidRDefault="00553D83" w:rsidP="00553D83">
      <w:pPr>
        <w:pStyle w:val="a5"/>
        <w:ind w:firstLine="709"/>
        <w:jc w:val="both"/>
        <w:rPr>
          <w:sz w:val="22"/>
          <w:szCs w:val="22"/>
        </w:rPr>
      </w:pPr>
      <w:r w:rsidRPr="002014B3">
        <w:rPr>
          <w:rStyle w:val="a7"/>
          <w:sz w:val="22"/>
          <w:szCs w:val="22"/>
        </w:rPr>
        <w:footnoteRef/>
      </w:r>
      <w:r w:rsidRPr="002014B3">
        <w:rPr>
          <w:sz w:val="22"/>
          <w:szCs w:val="22"/>
        </w:rPr>
        <w:t xml:space="preserve"> Приводится примерный перечень направлений консультационной поддержки социально ориентированных некоммерческих организаций. Органы местного самоуправления, исходя из наличия средств местного бюджета и особенностей оказания консультационной поддержки социально ориентированным  некоммерческим организациям на территории конкретного муниципального образования, вправе самостоятельно определять перечень данных направлений.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83" w:rsidRDefault="00553D83">
    <w:pPr>
      <w:pStyle w:val="a3"/>
      <w:jc w:val="center"/>
    </w:pPr>
  </w:p>
  <w:p w:rsidR="00553D83" w:rsidRDefault="00553D8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53D83"/>
    <w:rsid w:val="00062DB1"/>
    <w:rsid w:val="00170690"/>
    <w:rsid w:val="002734ED"/>
    <w:rsid w:val="0030077E"/>
    <w:rsid w:val="00395A70"/>
    <w:rsid w:val="00442395"/>
    <w:rsid w:val="00553D83"/>
    <w:rsid w:val="00BF5769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53D83"/>
    <w:pPr>
      <w:tabs>
        <w:tab w:val="center" w:pos="4677"/>
        <w:tab w:val="right" w:pos="9355"/>
      </w:tabs>
      <w:spacing w:line="360" w:lineRule="auto"/>
      <w:ind w:firstLine="680"/>
      <w:jc w:val="both"/>
    </w:pPr>
    <w:rPr>
      <w:rFonts w:ascii="Calibri" w:eastAsia="Calibri" w:hAnsi="Calibri"/>
      <w:lang w:eastAsia="en-US"/>
    </w:rPr>
  </w:style>
  <w:style w:type="character" w:customStyle="1" w:styleId="a4">
    <w:name w:val="Верхний колонтитул Знак"/>
    <w:basedOn w:val="a0"/>
    <w:link w:val="a3"/>
    <w:rsid w:val="00553D83"/>
    <w:rPr>
      <w:rFonts w:ascii="Calibri" w:eastAsia="Calibri" w:hAnsi="Calibri" w:cs="Times New Roman"/>
      <w:sz w:val="20"/>
      <w:szCs w:val="20"/>
    </w:rPr>
  </w:style>
  <w:style w:type="paragraph" w:customStyle="1" w:styleId="ConsPlusNormal">
    <w:name w:val="ConsPlusNormal"/>
    <w:rsid w:val="00553D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andardcxspmiddle">
    <w:name w:val="standardcxspmiddle"/>
    <w:basedOn w:val="a"/>
    <w:rsid w:val="00553D8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rsid w:val="00553D83"/>
    <w:pPr>
      <w:autoSpaceDE w:val="0"/>
      <w:autoSpaceDN w:val="0"/>
    </w:pPr>
  </w:style>
  <w:style w:type="character" w:customStyle="1" w:styleId="a6">
    <w:name w:val="Текст сноски Знак"/>
    <w:basedOn w:val="a0"/>
    <w:link w:val="a5"/>
    <w:rsid w:val="00553D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553D83"/>
    <w:rPr>
      <w:vertAlign w:val="superscript"/>
    </w:rPr>
  </w:style>
  <w:style w:type="paragraph" w:styleId="a8">
    <w:name w:val="List Paragraph"/>
    <w:basedOn w:val="a"/>
    <w:uiPriority w:val="99"/>
    <w:qFormat/>
    <w:rsid w:val="00553D8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9">
    <w:name w:val="Hyperlink"/>
    <w:basedOn w:val="a0"/>
    <w:uiPriority w:val="99"/>
    <w:semiHidden/>
    <w:unhideWhenUsed/>
    <w:rsid w:val="00553D83"/>
    <w:rPr>
      <w:color w:val="0000FF"/>
      <w:u w:val="single"/>
    </w:rPr>
  </w:style>
  <w:style w:type="character" w:styleId="aa">
    <w:name w:val="Emphasis"/>
    <w:basedOn w:val="a0"/>
    <w:uiPriority w:val="20"/>
    <w:qFormat/>
    <w:rsid w:val="00553D83"/>
    <w:rPr>
      <w:i/>
      <w:iCs/>
    </w:rPr>
  </w:style>
  <w:style w:type="paragraph" w:customStyle="1" w:styleId="s1">
    <w:name w:val="s_1"/>
    <w:basedOn w:val="a"/>
    <w:rsid w:val="00553D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2605</Words>
  <Characters>14853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СОВЕТ ДЕПУТАТОВ ЧИНДЯНОВСКОГО СЕЛЬСКОГО ПОСЕЛЕНИЯ ДУБЕНСКОГО МУНИЦИПЛЬНОГО РАЙОН</vt:lpstr>
      <vt:lpstr/>
      <vt:lpstr>РЕШЕНИЕ</vt:lpstr>
      <vt:lpstr/>
      <vt:lpstr/>
      <vt:lpstr/>
      <vt:lpstr>ПОЛОЖЕНИЕ</vt:lpstr>
      <vt:lpstr>ОБ ОКАЗАНИИ ПОДДЕРЖКИ СОЦИАЛЬНО</vt:lpstr>
      <vt:lpstr>ОРИЕНТИРОВАННЫМ НЕКОММЕРЧЕСКИМ ОРГАНИЗАЦИЯМ</vt:lpstr>
      <vt:lpstr>В ЧИНДЯНОВСКОМ СЕЛЬСКОМ ПОСЕЛЕНИИ ДУБЕНСКОГО МУНИЦИПЛЬНОГО РАЙОНА РЕСПУБЛИКИ МОР</vt:lpstr>
      <vt:lpstr/>
      <vt:lpstr>Глава 1. Общие положения</vt:lpstr>
      <vt:lpstr>    8. Формами взаимодействия органов местного самоуправления муниципального образов</vt:lpstr>
      <vt:lpstr>Глава 3. Муниципальная поддержка социально</vt:lpstr>
      <vt:lpstr>    20. За использованием имущественной и финансовой муниципальной поддержки осущест</vt:lpstr>
      <vt:lpstr>    21. Органы местного самоуправления муниципального образования в пределах своей к</vt:lpstr>
      <vt:lpstr>    22. Органы местного самоуправления муниципального образования в пределах своей к</vt:lpstr>
      <vt:lpstr>    23. Органы местного самоуправления муниципального образования в пределах своей к</vt:lpstr>
      <vt:lpstr>    Поддержка в области подготовки, дополнительного профессионального образования ра</vt:lpstr>
      <vt:lpstr/>
      <vt:lpstr>Глава 4. Особенности муниципальной поддержки</vt:lpstr>
      <vt:lpstr>социально ориентированных некоммерческих организаций –</vt:lpstr>
      <vt:lpstr>исполнителей общественно полезных услуг</vt:lpstr>
    </vt:vector>
  </TitlesOfParts>
  <Company/>
  <LinksUpToDate>false</LinksUpToDate>
  <CharactersWithSpaces>17424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2020-04-22T09:51:00Z</dcterms:created>
  <dcterms:modified xsi:type="dcterms:W3CDTF">2020-05-18T12:34:00Z</dcterms:modified>
</cp:coreProperties>
</file>