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8E3" w:rsidRDefault="004378E3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>ПРОЕКТ</w:t>
      </w: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ПУРКАЕВСКОГО СЕЛЬСКОГО ПОСЕЛЕНИЯ </w:t>
      </w:r>
      <w:r w:rsidRPr="007070C9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Пуркаево</w:t>
      </w:r>
      <w:proofErr w:type="spellEnd"/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</w:t>
      </w:r>
      <w:r w:rsidRPr="007070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</w:p>
    <w:p w:rsidR="00D91A1E" w:rsidRPr="007070C9" w:rsidRDefault="00D91A1E" w:rsidP="00D91A1E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D91A1E" w:rsidRDefault="00D91A1E" w:rsidP="00D91A1E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</w:p>
    <w:p w:rsidR="00D91A1E" w:rsidRDefault="00D91A1E" w:rsidP="00D91A1E">
      <w:pPr>
        <w:shd w:val="clear" w:color="auto" w:fill="FFFFFF"/>
        <w:tabs>
          <w:tab w:val="left" w:pos="0"/>
        </w:tabs>
        <w:ind w:firstLine="0"/>
        <w:rPr>
          <w:sz w:val="28"/>
          <w:szCs w:val="28"/>
        </w:rPr>
      </w:pP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 xml:space="preserve">В соответствии с частью 4 статьи 15 Федерального закона от 06 октября 2003 года № 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Мордовия, Совет депутатов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решил: 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1" w:name="sub_1"/>
      <w:r w:rsidRPr="00134FFC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в сфере организации в сфере: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- утверждения местных нормативов градостроительного проектирования поселений.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2" w:name="sub_2"/>
      <w:bookmarkEnd w:id="1"/>
      <w:r w:rsidRPr="00134FFC">
        <w:rPr>
          <w:rFonts w:ascii="Times New Roman" w:hAnsi="Times New Roman"/>
          <w:color w:val="000000"/>
          <w:sz w:val="28"/>
          <w:szCs w:val="28"/>
        </w:rPr>
        <w:t xml:space="preserve">2.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 w:rsidRPr="00134FFC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134FFC">
        <w:rPr>
          <w:rFonts w:ascii="Times New Roman" w:hAnsi="Times New Roman"/>
          <w:color w:val="000000"/>
          <w:sz w:val="28"/>
          <w:szCs w:val="28"/>
        </w:rPr>
        <w:t xml:space="preserve"> их расторжении.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3" w:name="sub_3"/>
      <w:bookmarkEnd w:id="2"/>
      <w:r w:rsidRPr="00134FFC">
        <w:rPr>
          <w:rFonts w:ascii="Times New Roman" w:hAnsi="Times New Roman"/>
          <w:color w:val="000000"/>
          <w:sz w:val="28"/>
          <w:szCs w:val="28"/>
        </w:rPr>
        <w:t xml:space="preserve">3. Финансовое обеспечение переданных полномочий осуществляется за счет иных межбюджетных трансфертов, предоставляемых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из бюджета 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4" w:name="sub_4"/>
      <w:bookmarkEnd w:id="3"/>
      <w:r w:rsidRPr="00134FFC">
        <w:rPr>
          <w:rFonts w:ascii="Times New Roman" w:hAnsi="Times New Roman"/>
          <w:color w:val="000000"/>
          <w:sz w:val="28"/>
          <w:szCs w:val="28"/>
        </w:rPr>
        <w:t xml:space="preserve">4. Порядок предоставления иных межбюджетных трансфертов из бюджета Дубенского муниципального района Республики Мордовия бюджетам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</w:t>
      </w:r>
      <w:r w:rsidRPr="00134FFC">
        <w:rPr>
          <w:rFonts w:ascii="Times New Roman" w:hAnsi="Times New Roman"/>
          <w:color w:val="000000"/>
          <w:sz w:val="28"/>
          <w:szCs w:val="28"/>
        </w:rPr>
        <w:lastRenderedPageBreak/>
        <w:t>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5" w:name="sub_5"/>
      <w:bookmarkEnd w:id="4"/>
      <w:r w:rsidRPr="00134FFC">
        <w:rPr>
          <w:rFonts w:ascii="Times New Roman" w:hAnsi="Times New Roman"/>
          <w:color w:val="000000"/>
          <w:sz w:val="28"/>
          <w:szCs w:val="28"/>
        </w:rPr>
        <w:t>5. Возложить реализацию вышеуказанных Соглашений на администрацию Дубенского муниципального района.</w:t>
      </w:r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bookmarkStart w:id="6" w:name="sub_6"/>
      <w:bookmarkEnd w:id="5"/>
      <w:r w:rsidRPr="00134FFC">
        <w:rPr>
          <w:rFonts w:ascii="Times New Roman" w:hAnsi="Times New Roman"/>
          <w:color w:val="000000"/>
          <w:sz w:val="28"/>
          <w:szCs w:val="28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7" w:name="sub_7"/>
      <w:bookmarkEnd w:id="6"/>
    </w:p>
    <w:p w:rsidR="00D91A1E" w:rsidRPr="00134FFC" w:rsidRDefault="00D91A1E" w:rsidP="00D91A1E">
      <w:pPr>
        <w:rPr>
          <w:rFonts w:ascii="Times New Roman" w:hAnsi="Times New Roman"/>
          <w:color w:val="000000"/>
          <w:sz w:val="28"/>
          <w:szCs w:val="28"/>
        </w:rPr>
      </w:pPr>
      <w:r w:rsidRPr="00134FFC">
        <w:rPr>
          <w:rFonts w:ascii="Times New Roman" w:hAnsi="Times New Roman"/>
          <w:color w:val="000000"/>
          <w:sz w:val="28"/>
          <w:szCs w:val="28"/>
        </w:rPr>
        <w:t>7. Настоящее решение вступает в силу со дня его официального опубликования.</w:t>
      </w:r>
    </w:p>
    <w:bookmarkEnd w:id="7"/>
    <w:p w:rsidR="00D91A1E" w:rsidRPr="007070C9" w:rsidRDefault="00D91A1E" w:rsidP="00D91A1E">
      <w:pPr>
        <w:widowControl/>
        <w:shd w:val="clear" w:color="auto" w:fill="FFFFFF"/>
        <w:tabs>
          <w:tab w:val="num" w:pos="709"/>
          <w:tab w:val="left" w:pos="1214"/>
        </w:tabs>
        <w:autoSpaceDE/>
        <w:autoSpaceDN/>
        <w:adjustRightInd/>
        <w:ind w:firstLine="426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Pr="007070C9" w:rsidRDefault="00D91A1E" w:rsidP="00D91A1E">
      <w:pPr>
        <w:widowControl/>
        <w:autoSpaceDE/>
        <w:autoSpaceDN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</w:p>
    <w:p w:rsidR="00D91A1E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 w:rsidRPr="00987750">
        <w:rPr>
          <w:rFonts w:ascii="Times New Roman" w:hAnsi="Times New Roman"/>
          <w:bCs/>
          <w:sz w:val="28"/>
          <w:szCs w:val="28"/>
        </w:rPr>
        <w:t>Глава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Пуркаевского</w:t>
      </w:r>
      <w:proofErr w:type="spellEnd"/>
    </w:p>
    <w:p w:rsidR="00D91A1E" w:rsidRPr="00987750" w:rsidRDefault="00D91A1E" w:rsidP="00D91A1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Т.В. </w:t>
      </w:r>
      <w:proofErr w:type="spellStart"/>
      <w:r>
        <w:rPr>
          <w:rFonts w:ascii="Times New Roman" w:hAnsi="Times New Roman"/>
          <w:bCs/>
          <w:sz w:val="28"/>
          <w:szCs w:val="28"/>
        </w:rPr>
        <w:t>Радаева</w:t>
      </w:r>
      <w:proofErr w:type="spellEnd"/>
    </w:p>
    <w:p w:rsidR="00D91A1E" w:rsidRDefault="00D91A1E" w:rsidP="00D91A1E">
      <w:pPr>
        <w:pStyle w:val="a3"/>
        <w:widowControl w:val="0"/>
        <w:ind w:firstLine="720"/>
        <w:contextualSpacing/>
        <w:rPr>
          <w:rFonts w:cs="Arial"/>
          <w:iCs/>
          <w:sz w:val="28"/>
          <w:szCs w:val="28"/>
        </w:rPr>
      </w:pPr>
    </w:p>
    <w:bookmarkEnd w:id="0"/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Pr="00B655F3" w:rsidRDefault="00D91A1E" w:rsidP="00D91A1E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D91A1E" w:rsidRPr="00BE4698" w:rsidTr="00EB342C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8" w:name="sub_14000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  <w:bookmarkEnd w:id="8"/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«__»_________ 20__г.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Решением Совета депутатов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Дубенского муниципального района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«_____»_____________ 20__г. № ____</w:t>
            </w:r>
          </w:p>
        </w:tc>
      </w:tr>
    </w:tbl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Соглашение</w:t>
      </w: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Пуркаевскому</w:t>
      </w:r>
      <w:proofErr w:type="spell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сельскому поселению Дубенского муниципального района Республики Мордовия в сфере градостроительной деятельности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Устава Дубенского муниципального района Республики Мордовия, с одной стороны, и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Пуркаевское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сельское поселение, именуемое в дальнейшем «Поселение», в лице главы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Радаевой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Татьяны Викторовны, действующей на основании Устава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 другой стороны, руководствуясь частью 4 статьи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1. Предмет Соглашения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</w:t>
      </w:r>
      <w:proofErr w:type="spellStart"/>
      <w:r w:rsidRPr="00BE4698">
        <w:rPr>
          <w:rFonts w:ascii="Times New Roman" w:hAnsi="Times New Roman"/>
          <w:color w:val="000000"/>
          <w:sz w:val="24"/>
          <w:szCs w:val="24"/>
        </w:rPr>
        <w:t>Пуркаевского</w:t>
      </w:r>
      <w:proofErr w:type="spellEnd"/>
      <w:r w:rsidRPr="00BE4698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в соответствии с Бюджетным кодексом Российской Федерации в сфере: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утверждения местных нормативов градостроительного проектирования поселений.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2. Права и обязанности сторон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осуществление контроля над исполнением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2.2. Муниципальный район при осуществлении поселением переданных полномочий обязан: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- осуществлять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- оказание методической помощи поселению в организации работы по </w:t>
      </w: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>осуществлению переданных полномочий.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2.3. Поселение, при осуществлении переданных полномочий, имеет право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получение разъяснений от муниципального района по вопросам осуществления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2.4. Поселение, при осуществлении переданных полномочий, обязано: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3. Порядок определения ежегодного объема межбюджетных трансфертов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пр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едусмотренных в бюджете Дубенского муниципального решением на очередной финансовый год.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3.3.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4.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осуществлением передаваемых полномочий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4.1.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 xml:space="preserve">1) проведения 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проверок деятельности органов местного самоуправления муниципального района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запроса необходимых документов и другой информации об осуществлении переданных полномочий.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5. Срок, на который заключается соглашение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5.1.  Настоящее Соглашение заключено на три года, вступает в силу с момента официального опубликования.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6. Положения, устанавливающие основания и порядок прекращения его </w:t>
      </w:r>
      <w:proofErr w:type="gramStart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действия</w:t>
      </w:r>
      <w:proofErr w:type="gramEnd"/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том числе досрочного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6.1. Действие настоящего Соглашения может быть прекращено или приостановлено в случаях: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- неисполнения либо ненадлежащего исполнения переданных полномочий;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lastRenderedPageBreak/>
        <w:t>- невозможности исполнения переданных полномочий по причине отсутствия соответствующего финансового обеспечения.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6.3. Настоящее Соглашение может быть прекращено досрочно: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1) по соглашению сторон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2) в случае неисполнения или ненадлежащего исполнения одной из сторон своих обязательств: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E4698">
        <w:rPr>
          <w:rFonts w:ascii="Times New Roman" w:hAnsi="Times New Roman"/>
          <w:color w:val="000000"/>
          <w:sz w:val="24"/>
          <w:szCs w:val="24"/>
        </w:rPr>
        <w:t>дств дл</w:t>
      </w:r>
      <w:proofErr w:type="gramEnd"/>
      <w:r w:rsidRPr="00BE4698">
        <w:rPr>
          <w:rFonts w:ascii="Times New Roman" w:hAnsi="Times New Roman"/>
          <w:color w:val="000000"/>
          <w:sz w:val="24"/>
          <w:szCs w:val="24"/>
        </w:rPr>
        <w:t>я исполнения переданных по настоящему Соглашению полномочий.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8. Финансовые санкции за неисполнение соглашения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9. Порядок внесения изменений в соглашение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91A1E" w:rsidRPr="00BE4698" w:rsidRDefault="00D91A1E" w:rsidP="00D91A1E">
      <w:pPr>
        <w:spacing w:before="108" w:after="108"/>
        <w:ind w:firstLine="0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E4698">
        <w:rPr>
          <w:rFonts w:ascii="Times New Roman" w:hAnsi="Times New Roman"/>
          <w:b/>
          <w:bCs/>
          <w:color w:val="000000"/>
          <w:sz w:val="24"/>
          <w:szCs w:val="24"/>
        </w:rPr>
        <w:t>10. Порядок вступления в силу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  <w:r w:rsidRPr="00BE4698">
        <w:rPr>
          <w:rFonts w:ascii="Times New Roman" w:hAnsi="Times New Roman"/>
          <w:color w:val="000000"/>
          <w:sz w:val="24"/>
          <w:szCs w:val="24"/>
        </w:rPr>
        <w:t>10.1 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p w:rsidR="00D91A1E" w:rsidRPr="00BE4698" w:rsidRDefault="00D91A1E" w:rsidP="00D91A1E">
      <w:pPr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D91A1E" w:rsidRPr="00BE4698" w:rsidTr="00EB342C">
        <w:trPr>
          <w:trHeight w:val="1202"/>
        </w:trPr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Глава Дубенского муниципального района 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__________________ Плешаков С.Г.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Пуркаевского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Дубенского муниципального района Республики Мордовия</w:t>
            </w:r>
          </w:p>
          <w:p w:rsidR="00D91A1E" w:rsidRPr="00BE4698" w:rsidRDefault="00D91A1E" w:rsidP="00EB342C">
            <w:pPr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 </w:t>
            </w:r>
            <w:proofErr w:type="spellStart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>Радаева</w:t>
            </w:r>
            <w:proofErr w:type="spellEnd"/>
            <w:r w:rsidRPr="00BE469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</w:p>
        </w:tc>
      </w:tr>
    </w:tbl>
    <w:p w:rsidR="00473499" w:rsidRDefault="00473499"/>
    <w:sectPr w:rsidR="00473499" w:rsidSect="00473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A1E"/>
    <w:rsid w:val="004378E3"/>
    <w:rsid w:val="00473499"/>
    <w:rsid w:val="00D87C6B"/>
    <w:rsid w:val="00D91A1E"/>
    <w:rsid w:val="00F25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1A1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D91A1E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1537</Words>
  <Characters>8761</Characters>
  <Application>Microsoft Office Word</Application>
  <DocSecurity>0</DocSecurity>
  <Lines>73</Lines>
  <Paragraphs>20</Paragraphs>
  <ScaleCrop>false</ScaleCrop>
  <Company>MICROSOFT</Company>
  <LinksUpToDate>false</LinksUpToDate>
  <CharactersWithSpaces>10278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2020-05-22T08:49:00Z</dcterms:created>
  <dcterms:modified xsi:type="dcterms:W3CDTF">2020-05-22T08:49:00Z</dcterms:modified>
</cp:coreProperties>
</file>