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Является официальным печатным изданием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Дубенского муниципального района</w:t>
      </w:r>
    </w:p>
    <w:p w:rsidR="006D362A" w:rsidRPr="00416898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</w:t>
      </w:r>
    </w:p>
    <w:p w:rsidR="006D362A" w:rsidRPr="00416898" w:rsidRDefault="006D362A" w:rsidP="009A4845">
      <w:pPr>
        <w:pStyle w:val="7"/>
        <w:ind w:left="0" w:firstLine="0"/>
        <w:rPr>
          <w:sz w:val="20"/>
          <w:szCs w:val="16"/>
        </w:rPr>
      </w:pPr>
      <w:r w:rsidRPr="00416898">
        <w:rPr>
          <w:sz w:val="20"/>
          <w:szCs w:val="16"/>
        </w:rPr>
        <w:t xml:space="preserve">   </w:t>
      </w:r>
    </w:p>
    <w:p w:rsidR="00480DF9" w:rsidRPr="00416898" w:rsidRDefault="00F90982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17</w:t>
      </w:r>
      <w:r w:rsidR="00B341BA" w:rsidRPr="00416898">
        <w:rPr>
          <w:b/>
          <w:sz w:val="20"/>
          <w:szCs w:val="16"/>
          <w:u w:val="single"/>
        </w:rPr>
        <w:t>.</w:t>
      </w:r>
      <w:r w:rsidR="00412D38" w:rsidRPr="00416898">
        <w:rPr>
          <w:b/>
          <w:sz w:val="20"/>
          <w:szCs w:val="16"/>
          <w:u w:val="single"/>
        </w:rPr>
        <w:t>0</w:t>
      </w:r>
      <w:r w:rsidR="00B5665B">
        <w:rPr>
          <w:b/>
          <w:sz w:val="20"/>
          <w:szCs w:val="16"/>
          <w:u w:val="single"/>
        </w:rPr>
        <w:t>7</w:t>
      </w:r>
      <w:r w:rsidR="00412D38" w:rsidRPr="00416898">
        <w:rPr>
          <w:b/>
          <w:sz w:val="20"/>
          <w:szCs w:val="16"/>
          <w:u w:val="single"/>
        </w:rPr>
        <w:t>.2020</w:t>
      </w:r>
      <w:r w:rsidR="006D362A" w:rsidRPr="00416898">
        <w:rPr>
          <w:b/>
          <w:sz w:val="20"/>
          <w:szCs w:val="16"/>
          <w:u w:val="single"/>
        </w:rPr>
        <w:t>г.</w:t>
      </w:r>
      <w:r w:rsidR="006D362A" w:rsidRPr="00416898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416898">
        <w:rPr>
          <w:b/>
          <w:sz w:val="20"/>
          <w:szCs w:val="16"/>
          <w:u w:val="single"/>
        </w:rPr>
        <w:t>№</w:t>
      </w:r>
      <w:r>
        <w:rPr>
          <w:b/>
          <w:sz w:val="20"/>
          <w:szCs w:val="16"/>
          <w:u w:val="single"/>
        </w:rPr>
        <w:t>31</w:t>
      </w:r>
      <w:r w:rsidR="006E6D3B" w:rsidRPr="00416898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304</w:t>
      </w:r>
      <w:r w:rsidR="006D362A" w:rsidRPr="00416898">
        <w:rPr>
          <w:b/>
          <w:sz w:val="20"/>
          <w:szCs w:val="16"/>
          <w:u w:val="single"/>
        </w:rPr>
        <w:t>)</w:t>
      </w:r>
    </w:p>
    <w:p w:rsidR="00FB7D98" w:rsidRDefault="00FB7D98" w:rsidP="00FB7D98">
      <w:pPr>
        <w:rPr>
          <w:sz w:val="16"/>
          <w:szCs w:val="16"/>
          <w:lang w:eastAsia="ar-SA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0" w:name="_GoBack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 РЕСПУБЛИКИ МОРДОВИЯ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14.07.2020                                                                                                   №355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Об утверждении Порядка и Методики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 на очередной финансовый год и плановый период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bookmarkStart w:id="1" w:name="sub_5"/>
      <w:bookmarkStart w:id="2" w:name="sub_2101101"/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 xml:space="preserve">      </w:t>
      </w:r>
      <w:proofErr w:type="gramStart"/>
      <w:r w:rsidRPr="00D66299">
        <w:rPr>
          <w:rFonts w:ascii="Times New Roman" w:eastAsia="Times New Roman" w:hAnsi="Times New Roman" w:cs="Times New Roman"/>
          <w:bCs/>
          <w:color w:val="22272F"/>
          <w:sz w:val="16"/>
          <w:szCs w:val="16"/>
          <w:shd w:val="clear" w:color="auto" w:fill="FFFFFF"/>
        </w:rPr>
        <w:t>В соответствии со </w:t>
      </w:r>
      <w:r w:rsidRPr="00D66299">
        <w:rPr>
          <w:rFonts w:ascii="Times New Roman" w:eastAsia="Times New Roman" w:hAnsi="Times New Roman" w:cs="Times New Roman"/>
          <w:bCs/>
          <w:color w:val="26282F"/>
          <w:sz w:val="16"/>
          <w:szCs w:val="16"/>
          <w:shd w:val="clear" w:color="auto" w:fill="FFFFFF"/>
        </w:rPr>
        <w:t>статьей 174.2</w:t>
      </w:r>
      <w:r w:rsidRPr="00D66299">
        <w:rPr>
          <w:rFonts w:ascii="Times New Roman" w:eastAsia="Times New Roman" w:hAnsi="Times New Roman" w:cs="Times New Roman"/>
          <w:bCs/>
          <w:color w:val="22272F"/>
          <w:sz w:val="16"/>
          <w:szCs w:val="16"/>
          <w:shd w:val="clear" w:color="auto" w:fill="FFFFFF"/>
        </w:rPr>
        <w:t xml:space="preserve"> Бюджетного кодекса Российской Федерации, </w:t>
      </w: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во исполнение Приказа Министерства финансов Республики Мордовия №113 от 26 июня 2020 года «Об утверждении нормативов расходов, применяемых при планировании бюджетных ассигнований республиканского бюджета Республики Мордовия на 2021 год и на плановый период 2022 и 2023 годов»,  Приказа Министерства финансов Республики Мордовия № 112 от 26 июня 2020 г. «О внесении изменений</w:t>
      </w:r>
      <w:proofErr w:type="gramEnd"/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 xml:space="preserve">  и признании  </w:t>
      </w:r>
      <w:proofErr w:type="gramStart"/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утратившими</w:t>
      </w:r>
      <w:proofErr w:type="gramEnd"/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 xml:space="preserve"> силу отдельных приказов Министерства финансов Республики Мордовия», администрация Дубенского муниципального района постановляет: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" w:name="sub_1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1. Утвердить Порядок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 на очередной финансовый год и плановый период, согласно </w:t>
      </w:r>
      <w:hyperlink w:anchor="sub_1000" w:history="1">
        <w:r w:rsidRPr="00D66299">
          <w:rPr>
            <w:rFonts w:ascii="Times New Roman" w:eastAsia="Times New Roman" w:hAnsi="Times New Roman" w:cs="Times New Roman"/>
            <w:sz w:val="16"/>
            <w:szCs w:val="16"/>
          </w:rPr>
          <w:t>приложению 1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к настоящему постановлению.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4" w:name="sub_2"/>
      <w:bookmarkEnd w:id="3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2. Утвердить Методику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 на очередной финансовый год и плановый период, согласно </w:t>
      </w:r>
      <w:hyperlink w:anchor="sub_2000" w:history="1">
        <w:r w:rsidRPr="00D66299">
          <w:rPr>
            <w:rFonts w:ascii="Times New Roman" w:eastAsia="Times New Roman" w:hAnsi="Times New Roman" w:cs="Times New Roman"/>
            <w:sz w:val="16"/>
            <w:szCs w:val="16"/>
          </w:rPr>
          <w:t>приложению 2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к настоящему постановлению.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5" w:name="sub_3"/>
      <w:bookmarkEnd w:id="4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3. Администрации Дубенского муниципального района Республики Мордовия довести настоящее постановление до главных распорядителей бюджетных средств - субъектов бюджетного планирования, согласно </w:t>
      </w:r>
      <w:hyperlink w:anchor="sub_3000" w:history="1">
        <w:r w:rsidRPr="00D66299">
          <w:rPr>
            <w:rFonts w:ascii="Times New Roman" w:eastAsia="Times New Roman" w:hAnsi="Times New Roman" w:cs="Times New Roman"/>
            <w:sz w:val="16"/>
            <w:szCs w:val="16"/>
          </w:rPr>
          <w:t>приложению 3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к настоящему постановлению.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6" w:name="sub_4"/>
      <w:bookmarkEnd w:id="5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4.Признать утратившим силу постановление Администрации Дубенского муниципального района от 15 августа 2019 г. № 543 «Об утверждении Порядка и Методики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 на очередной финансовый год и плановый период».</w:t>
      </w:r>
    </w:p>
    <w:bookmarkEnd w:id="6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5. Настоящее постановление вступает в силу со дня его официального опубликования.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78"/>
        <w:gridCol w:w="3179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27" w:type="dxa"/>
            <w:tcBorders>
              <w:top w:val="nil"/>
              <w:left w:val="nil"/>
              <w:bottom w:val="nil"/>
              <w:right w:val="nil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Глава 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Дубенского муниципального района</w:t>
            </w:r>
          </w:p>
        </w:tc>
        <w:tc>
          <w:tcPr>
            <w:tcW w:w="3386" w:type="dxa"/>
            <w:tcBorders>
              <w:top w:val="nil"/>
              <w:left w:val="nil"/>
              <w:bottom w:val="nil"/>
              <w:right w:val="nil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Плешаков С.Г.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Приложение №1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от 14.07.2020 г. № 355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Порядок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</w:r>
      <w:proofErr w:type="gramStart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Мордовия на очередной финансовый год и на плановый 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7" w:name="sub_1001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1.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Настоящий Порядок планирования бюджетных ассигнований бюджета Дубенского муниципального района Республики Мордовия на очередной финансовый год и на плановый период (далее - Порядок) разработан в соответствии со </w:t>
      </w:r>
      <w:hyperlink r:id="rId9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статьей 174.2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Бюджетного кодекса Российской Федерации и определяет порядок планирования бюджетных ассигнований бюджета Дубенского муниципального района Республики Мордовия (далее - бюджетные ассигнования) на очередной финансовый год и на плановый период.</w:t>
      </w:r>
      <w:proofErr w:type="gramEnd"/>
    </w:p>
    <w:bookmarkEnd w:id="7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2. Бюджетные ассигнования группируются по видам в соответствии с Перечнем видов бюджетных ассигнований (</w:t>
      </w:r>
      <w:hyperlink w:anchor="sub_1100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приложение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к настоящему Порядку) с учетом </w:t>
      </w:r>
      <w:hyperlink r:id="rId10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статьи 69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Бюджетного кодекса Российской Федерации и рассчитываются с учетом положений </w:t>
      </w:r>
      <w:hyperlink r:id="rId11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статей 69.1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hyperlink r:id="rId12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70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hyperlink r:id="rId13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74.1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hyperlink r:id="rId14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78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hyperlink r:id="rId15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78.1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hyperlink r:id="rId16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78.2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hyperlink r:id="rId17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79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hyperlink r:id="rId18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79.1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  <w:hyperlink r:id="rId19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80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Бюджетного кодекса Российской Федерации.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8" w:name="sub_1003"/>
      <w:r w:rsidRPr="00D66299">
        <w:rPr>
          <w:rFonts w:ascii="Times New Roman" w:eastAsia="Times New Roman" w:hAnsi="Times New Roman" w:cs="Times New Roman"/>
          <w:sz w:val="16"/>
          <w:szCs w:val="16"/>
        </w:rPr>
        <w:t>3. Планирование бюджетных ассигнований бюджета Дубенского муниципального района Республики Мордовия осуществляется на три года (очередной финансовый год и плановый период).</w:t>
      </w:r>
    </w:p>
    <w:bookmarkEnd w:id="8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периода, утвержденных решением Совета депутатов Дубенского муниципального района о бюджете Дубенского муниципального района на текущий финансовый год и плановый период.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периода, утвержденных решением Совета депутатов Дубенского муниципального района о бюджете Дубенского муниципального района на текущий финансовый год и плановый период.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Планирование бюджетных ассигнований на второй год планового периода осуществляется в соответствии с настоящим Порядком и Методикой планирования бюджетных ассигнований.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9" w:name="sub_1004"/>
      <w:r w:rsidRPr="00D66299">
        <w:rPr>
          <w:rFonts w:ascii="Times New Roman" w:eastAsia="Times New Roman" w:hAnsi="Times New Roman" w:cs="Times New Roman"/>
          <w:sz w:val="16"/>
          <w:szCs w:val="16"/>
        </w:rPr>
        <w:t>4. Планирование объемов бюджетных ассигнований осуществляется субъектами бюджетного планирования одним из следующих методов: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0" w:name="sub_10042"/>
      <w:bookmarkEnd w:id="9"/>
      <w:r w:rsidRPr="00D66299">
        <w:rPr>
          <w:rFonts w:ascii="Times New Roman" w:eastAsia="Times New Roman" w:hAnsi="Times New Roman" w:cs="Times New Roman"/>
          <w:sz w:val="16"/>
          <w:szCs w:val="16"/>
        </w:rPr>
        <w:t>Нормативный метод - метод расчета бюджетного ассигнования на основе нормативов, утвержденных в соответствующих нормативных правовых актах.</w:t>
      </w:r>
    </w:p>
    <w:bookmarkEnd w:id="10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метод индексации - метод расчета бюджетного ассигнования путем индексации на уровень инфляции или иного коэффициента объема бюджетного ассигнования отчетного либо текущего финансового года.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плановый метод - метод расчета бюджетного ассигнования путем установления объема бюджетного ассигнования в </w:t>
      </w:r>
      <w:r w:rsidRPr="00D66299">
        <w:rPr>
          <w:rFonts w:ascii="Times New Roman" w:eastAsia="Times New Roman" w:hAnsi="Times New Roman" w:cs="Times New Roman"/>
          <w:sz w:val="16"/>
          <w:szCs w:val="16"/>
        </w:rPr>
        <w:lastRenderedPageBreak/>
        <w:t>соответствии с показателями, указанными в нормативных правовых актах, муниципальных целевых программах, принятых в установленном порядке, договорах (соглашениях), заключенных Дубенским муниципальным районом (от имени Дубенского муниципального района).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иной метод - метод расчета бюджетного ассигнования, отличный от нормативного метода, метода индексации и планового метода.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1" w:name="sub_1005"/>
      <w:r w:rsidRPr="00D66299">
        <w:rPr>
          <w:rFonts w:ascii="Times New Roman" w:eastAsia="Times New Roman" w:hAnsi="Times New Roman" w:cs="Times New Roman"/>
          <w:sz w:val="16"/>
          <w:szCs w:val="16"/>
        </w:rPr>
        <w:t>5. Планирование бюджетных ассигнований осуществляется раздельно по действующим и принимаемым расходным обязательствам Дубенского муниципального района.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2" w:name="sub_1006"/>
      <w:bookmarkEnd w:id="11"/>
      <w:r w:rsidRPr="00D66299">
        <w:rPr>
          <w:rFonts w:ascii="Times New Roman" w:eastAsia="Times New Roman" w:hAnsi="Times New Roman" w:cs="Times New Roman"/>
          <w:sz w:val="16"/>
          <w:szCs w:val="16"/>
        </w:rPr>
        <w:t>6. Изменение объемов бюджетных ассигнований, планируемых на очередной финансовый год и первый год планового периода, осуществляется в следующих случаях:</w:t>
      </w:r>
    </w:p>
    <w:bookmarkEnd w:id="12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принятие новых (отмена действующих) расходных обязательств Дубенского муниципального района;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3" w:name="sub_10063"/>
      <w:r w:rsidRPr="00D66299">
        <w:rPr>
          <w:rFonts w:ascii="Times New Roman" w:eastAsia="Times New Roman" w:hAnsi="Times New Roman" w:cs="Times New Roman"/>
          <w:sz w:val="16"/>
          <w:szCs w:val="16"/>
        </w:rPr>
        <w:t>изменение штатной численности работников муниципальных учреждений Дубенского муниципального района, работников органов местного самоуправления, лиц, замещающих муниципальные должности Дубенского муниципального района, муниципальных служащих, иных категорий работников;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4" w:name="sub_10064"/>
      <w:bookmarkEnd w:id="13"/>
      <w:r w:rsidRPr="00D66299">
        <w:rPr>
          <w:rFonts w:ascii="Times New Roman" w:eastAsia="Times New Roman" w:hAnsi="Times New Roman" w:cs="Times New Roman"/>
          <w:sz w:val="16"/>
          <w:szCs w:val="16"/>
        </w:rPr>
        <w:t>повышение (индексация) заработной платы работников муниципальных учреждений Дубенского муниципального района, работников органов местного самоуправления, лиц, замещающих муниципальные должности Дубенского муниципального района, муниципальных служащих, иных категорий работников;</w:t>
      </w:r>
    </w:p>
    <w:bookmarkEnd w:id="14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изменение законодательства Российской Федерации и Республики Мордовия в части изменения размера страховых платежей и взносов в государственные внебюджетные фонды, изменение ставок, сроков уплаты налогов и иных обязательных платежей в бюджетную систему Российской Федерации, объема налогооблагаемой базы;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изменение размера командировочных и иных выплат в соответствии с трудовыми договорами (служебными контрактами, контрактами);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изменение объема предоставляемых муниципальных услуг (выполняемых работ) физическим и (или) юридическим лицам;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изменение тарифов на тепловую и электрическую энергию, природный газ, услуги водоснабжения и водоотведения;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5" w:name="sub_10069"/>
      <w:r w:rsidRPr="00D66299">
        <w:rPr>
          <w:rFonts w:ascii="Times New Roman" w:eastAsia="Times New Roman" w:hAnsi="Times New Roman" w:cs="Times New Roman"/>
          <w:sz w:val="16"/>
          <w:szCs w:val="16"/>
        </w:rPr>
        <w:t>значительное изменение цен (тарифов) на отдельные виды товаров (услуг), приобретаемых для муниципальных нужд Дубенского муниципального района и нужд муниципальных учреждений Дубенского муниципального района Республики Мордовия;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6" w:name="sub_100610"/>
      <w:bookmarkEnd w:id="15"/>
      <w:r w:rsidRPr="00D66299">
        <w:rPr>
          <w:rFonts w:ascii="Times New Roman" w:eastAsia="Times New Roman" w:hAnsi="Times New Roman" w:cs="Times New Roman"/>
          <w:sz w:val="16"/>
          <w:szCs w:val="16"/>
        </w:rPr>
        <w:t>расширение видов и объема муниципальных услуг (выполнение работ) физическим и (или) юридическим лицам, оказываемых некоммерческими организациями, не являющимися муниципальными учреждениями Дубенского муниципального района Республики Мордовия;</w:t>
      </w:r>
    </w:p>
    <w:bookmarkEnd w:id="16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изменение сроков строительства и ввода в эксплуатацию объектов муниципальной собственности Дубенского муниципального района Республики Мордовия;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изменение объема долговых обязательств Дубенского муниципального района Республики Мордовия и размера процентных платежей по обслуживанию долговых обязательств Дубенского муниципального района Республики Мордовия;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уточнение прогноза поступления доходов в бюджеты муниципальных образований;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иные случаи.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7" w:name="sub_1007"/>
      <w:r w:rsidRPr="00D66299">
        <w:rPr>
          <w:rFonts w:ascii="Times New Roman" w:eastAsia="Times New Roman" w:hAnsi="Times New Roman" w:cs="Times New Roman"/>
          <w:sz w:val="16"/>
          <w:szCs w:val="16"/>
        </w:rPr>
        <w:t>7. В обоснование бюджетного ассигнования на очередной финансовый год и на плановый период включаются: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8" w:name="sub_10072"/>
      <w:bookmarkEnd w:id="17"/>
      <w:r w:rsidRPr="00D66299">
        <w:rPr>
          <w:rFonts w:ascii="Times New Roman" w:eastAsia="Times New Roman" w:hAnsi="Times New Roman" w:cs="Times New Roman"/>
          <w:sz w:val="16"/>
          <w:szCs w:val="16"/>
        </w:rPr>
        <w:t>правовые основания возникновения действующих расходных обязательств и правовые основания изменения действующих расходных обязательств Дубенского муниципального района Республики Мордовия, на исполнение которых планируется направить бюджетное ассигнование;</w:t>
      </w:r>
    </w:p>
    <w:bookmarkEnd w:id="18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объем бюджетного ассигнования, необходимый для исполнения действующих расходных обязательств Дубенского муниципального района Республики Мордовия;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объем бюджетного ассигнования, утвержденный решением Совета депутатов Дубенского муниципального района о бюджете Дубенского муниципального района на текущий финансовый год и плановый период;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изменение объема бюджетного ассигнования, необходимого для исполнения действующих расходных обязательств Дубенского муниципального района Республики Мордовия, по отношению к объему бюджетного ассигнования, утвержденному решением Совета депутатов Дубенского муниципального района о бюджете Дубенского муниципального района на текущий финансовый год и плановый период;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19" w:name="sub_10076"/>
      <w:r w:rsidRPr="00D66299">
        <w:rPr>
          <w:rFonts w:ascii="Times New Roman" w:eastAsia="Times New Roman" w:hAnsi="Times New Roman" w:cs="Times New Roman"/>
          <w:sz w:val="16"/>
          <w:szCs w:val="16"/>
        </w:rPr>
        <w:t>правовые основания возникновения принимаемых расходных обязательств Дубенского муниципального района Республики Мордовия, на исполнение которых планируется направить бюджетное ассигнование;</w:t>
      </w:r>
    </w:p>
    <w:bookmarkEnd w:id="19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объем бюджетного ассигнования, необходимого для исполнения принимаемых расходных обязательств Дубенского муниципального района Республики Мордовия.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0" w:name="sub_1008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8. Планирование бюджетных ассигнований на реализацию в очередном финансовом году и первом году планового периода вновь принятых расходных обязательств Дубенского муниципального района Республики Мордовия осуществляется в соответствии с настоящим Порядком и Методикой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 на очередной финансовый год и плановый период.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1" w:name="sub_1009"/>
      <w:bookmarkEnd w:id="20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9. При планировании объемов бюджетных ассигнований на оплату труда и начисления на выплаты по оплате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труда работников муниципальных учреждений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 субъектам бюджетного планирования необходимо запрашивать нормативное или функциональное обоснование имеющихся в наличии штатных единиц.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2" w:name="sub_1010"/>
      <w:bookmarkEnd w:id="21"/>
      <w:r w:rsidRPr="00D66299">
        <w:rPr>
          <w:rFonts w:ascii="Times New Roman" w:eastAsia="Times New Roman" w:hAnsi="Times New Roman" w:cs="Times New Roman"/>
          <w:sz w:val="16"/>
          <w:szCs w:val="16"/>
        </w:rPr>
        <w:t>10. Субъектам бюджетного планирования при планировании объемов бюджетных ассигнований необходимо обеспечить достижение показателей по переходу к программному бюджету Дубенского муниципального района Республики Мордовия.</w:t>
      </w:r>
    </w:p>
    <w:bookmarkEnd w:id="22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11.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Предельный объем бюджетных ассигнований бюджета Дубенского муниципального района Республики Мордовия на очередной финансовый год и плановый период, доводимый до главных распорядителей бюджетного планирования, рассчитывается исходя из среднего объема расходов районного бюджета Дубенского муниципального района Республики Мордовия за три года, предшествующему очередному финансовому году, и доли расходов главных распорядителей бюджетного планирования в общем объеме расходов районного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При этом общий предельный объем бюджетных ассигнований районного бюджета Дубенского муниципального района на очередной финансовый год и плановый период не может превышать суммарный объем доходов районного бюджета Дубенского муниципального района Республики Мордовия и источников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финансирования дефицита районного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 на очередной финансовый год и плановый период.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16"/>
          <w:szCs w:val="16"/>
        </w:rPr>
      </w:pPr>
      <w:bookmarkStart w:id="23" w:name="sub_1100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Приложение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 xml:space="preserve">к </w:t>
      </w:r>
      <w:hyperlink w:anchor="sub_1000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Порядку</w:t>
        </w:r>
      </w:hyperlink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</w:t>
      </w:r>
      <w:proofErr w:type="gramStart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планирования бюджетных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>ассигнований бюджета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>Дубенского муниципального района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>Республики</w:t>
      </w:r>
      <w:proofErr w:type="gramEnd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Мордовия на очередной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>финансовый год и на плановый период</w:t>
      </w:r>
    </w:p>
    <w:bookmarkEnd w:id="23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Перечень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>видов бюджетных ассигнований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3123"/>
        <w:gridCol w:w="6247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вида бюджетного ассигнования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вида бюджетного ассигнования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Оказание муниципальных услуг (выполнение работ), включая ассигнования на закупки товаров, работ, услуг для обеспечения муниципальных нужд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1.1. Обеспечение выполнения функций казенных учреждений, в том числе по оказанию муниципальных услуг (выполнению работ) физическим и (или) юридическим лицам: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оплата труда работников казенных учреждений, денежное содержание лиц, замещающих муниципальные должности Дубенского муниципального района Республики Мордовия, муниципальных служащих, иных категорий работников,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командировочные и иные выплаты в соответствии с трудовыми договорами и законодательством Российской Федерации и Республики Мордовия,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закупки товаров, работ, услуг для обеспечения муниципальных нужд,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уплату налогов, сборов и иных обязательных платежей в бюджетную систему Российской Федерации,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возмещение вреда, причиненного казенным учреждением при осуществлении его деятельности.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1.2. Предоставление субсидий бюджетным и автономным учреждениям, включая субсидии на финансовое обеспечение выполнения ими муниципального задания.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1.3. Предоставление субсидий некоммерческим организациям, не являющимся муниципальными учреждениями, в том числе в соответствии с договорами (соглашениями) на оказание указанными организациями муниципальных услуг (выполнение работ) физическим и (или) юридическим лицам.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1.4. Осуществление бюджетных инвестиций в объекты муниципальной собственности.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1.5. Закупка товаров, работ и услуг для обеспечения муниципальных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учреждений).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2.1. Публичные нормативные обязательства в виде пенсий, пособий, компенсаций и других социальных выплат, а также осуществления мер социальной поддержки населения.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2.2. Иные публичные обязательства в виде бюджетных ассигнований на предоставление социальных выплат гражданам либо на приобретение товаров, работ, услуг в пользу граждан для обеспечения их нужд в целях реализации мер социальной поддержки населения.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Предоставление субсидий юридическим лицам (за исключением субсидий муниципальным учреждениям), индивидуальным предпринимателям, физическим лицам, в том числе в форме грантов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3.1. Субсидии юридическим лицам (за исключением субсидий муниципальным учреждениям), индивидуальным предпринимателям, а также физическим лицам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-п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роизводителям товаров, работ, услуг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и легковых мотоциклов) выполнением работ, оказанием услуг.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4.1. Платежи, возникающие и исполняющиеся в соответствии с договорами (соглашениями), определяющими условия привлечения и обращения муниципальных долговых обязательств Дубенского муниципального района Республики Мордовия.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Исполнение судебных актов по искам к Дубенскому муниципальному району Республике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</w:t>
            </w:r>
          </w:p>
        </w:tc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5.1. Судебные акты по искам к Дубенскому муниципальному району Республике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самоуправления, либо должностных лиц этих органов.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Приложение №2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от 14.07.2020 г. № 355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Методика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</w:r>
      <w:proofErr w:type="gramStart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планирования бюджетных ассигнований бюджета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Мордовия на очередной финансовый год и плановый период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Методика планирования бюджетных ассигнований бюджета Дубенского муниципального района Республики Мордовия на очередной финансовый год и плановый период (далее - Методика) подготовлена в соответствии с нормативными правовыми актами Российской Федерации, Республики Мордовия, органов местного самоуправления Дубенского муниципального района и применяется для формирования предельной суммы расходов по главным распорядителям, прямым получателям бюджетных средств бюджета Дубенского муниципального района Республики Мордовия.</w:t>
      </w:r>
      <w:proofErr w:type="gramEnd"/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24" w:name="sub_100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I. Оказание муниципальных услуг (выполнение работ), включая ассигнования на закупки товаров, работ, услуг для обеспечения муниципальных нужд</w:t>
      </w:r>
    </w:p>
    <w:bookmarkEnd w:id="24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1. Обеспечение выполнения функций казенных учреждений.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Планирование бюджетных ассигнований на обеспечение деятельности казенных учреждений предусматривают следующие виды расходов: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оплату труда и начисления на выплаты по оплате труда работников казенных учреждений;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командировочные и иные выплаты в соответствии с трудовыми договорами и законодательством Российской Федерации и Республики Мордовия;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5" w:name="sub_1115"/>
      <w:r w:rsidRPr="00D66299">
        <w:rPr>
          <w:rFonts w:ascii="Times New Roman" w:eastAsia="Times New Roman" w:hAnsi="Times New Roman" w:cs="Times New Roman"/>
          <w:sz w:val="16"/>
          <w:szCs w:val="16"/>
        </w:rPr>
        <w:t>закупки товаров, работ и услуг для обеспечения муниципальных нужд;</w:t>
      </w:r>
    </w:p>
    <w:bookmarkEnd w:id="25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уплату налогов, сборов и иных обязательных платежей в бюджетную систему Российской Федерации;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возмещение вреда, причиненного казенным учреждением при осуществлении его деятельности.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26" w:name="sub_101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Таблица 1. Коэффициент </w:t>
      </w:r>
      <w:proofErr w:type="gramStart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индексации фонда оплаты труда работников казенных учреждений</w:t>
      </w:r>
      <w:proofErr w:type="gramEnd"/>
    </w:p>
    <w:bookmarkEnd w:id="26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Таблица 1</w:t>
      </w:r>
    </w:p>
    <w:tbl>
      <w:tblPr>
        <w:tblW w:w="10026" w:type="dxa"/>
        <w:tblInd w:w="103" w:type="dxa"/>
        <w:tblLook w:val="0000" w:firstRow="0" w:lastRow="0" w:firstColumn="0" w:lastColumn="0" w:noHBand="0" w:noVBand="0"/>
      </w:tblPr>
      <w:tblGrid>
        <w:gridCol w:w="540"/>
        <w:gridCol w:w="5359"/>
        <w:gridCol w:w="1493"/>
        <w:gridCol w:w="1317"/>
        <w:gridCol w:w="1317"/>
      </w:tblGrid>
      <w:tr w:rsidR="0037002C" w:rsidRPr="00D66299" w:rsidTr="0037002C">
        <w:trPr>
          <w:cantSplit/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5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rPr>
          <w:cantSplit/>
          <w:trHeight w:val="42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2023год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956" w:type="dxa"/>
        <w:tblInd w:w="113" w:type="dxa"/>
        <w:tblLook w:val="04A0" w:firstRow="1" w:lastRow="0" w:firstColumn="1" w:lastColumn="0" w:noHBand="0" w:noVBand="1"/>
      </w:tblPr>
      <w:tblGrid>
        <w:gridCol w:w="520"/>
        <w:gridCol w:w="5410"/>
        <w:gridCol w:w="1386"/>
        <w:gridCol w:w="1320"/>
        <w:gridCol w:w="1320"/>
      </w:tblGrid>
      <w:tr w:rsidR="0037002C" w:rsidRPr="00D66299" w:rsidTr="0037002C">
        <w:trPr>
          <w:cantSplit/>
          <w:trHeight w:val="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Коэффициент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индексации фонда оплаты труда работников казенных учреждений</w:t>
            </w:r>
            <w:proofErr w:type="gramEnd"/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1,000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1,000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1,000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Коэффициент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индексации фонда оплаты труда работников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учреждений, повышение оплаты труда которых предусмотрено Указами Президента Российской Федерации от 7 мая 2012 г. № 597, от 1 июня 2012 г. № 761, от 28 декабря 2012 г. № 1688</w:t>
            </w:r>
          </w:p>
        </w:tc>
        <w:tc>
          <w:tcPr>
            <w:tcW w:w="4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 соответствии с нормативными правовыми актами, утвержденными администрацией Дубенского муниципального района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,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Правительством Республики Мордовия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Объем бюджетных ассигнований на оплату труда и начисления на выплаты по оплате труда может быть уменьшен или увеличен при условии изменения штатной численности работников казенных учреждений в планируемом периоде.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7" w:name="sub_1012"/>
      <w:r w:rsidRPr="00D66299">
        <w:rPr>
          <w:rFonts w:ascii="Times New Roman" w:eastAsia="Times New Roman" w:hAnsi="Times New Roman" w:cs="Times New Roman"/>
          <w:sz w:val="16"/>
          <w:szCs w:val="16"/>
        </w:rPr>
        <w:t>1.2. Объем бюджетных ассигнований на командировочные и иные выплаты в соответствии с трудовыми договорами работникам казенных учреждений планируются по нормативам, установленным законодательством Российской Федерации и Республики Мордовия.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8" w:name="sub_1013"/>
      <w:bookmarkEnd w:id="27"/>
      <w:r w:rsidRPr="00D66299">
        <w:rPr>
          <w:rFonts w:ascii="Times New Roman" w:eastAsia="Times New Roman" w:hAnsi="Times New Roman" w:cs="Times New Roman"/>
          <w:sz w:val="16"/>
          <w:szCs w:val="16"/>
        </w:rPr>
        <w:t>1.3. Объем бюджетных ассигнований на закупки товаров, работ, услуг для обеспечения муниципальных нужд предусматривает следующие виды расходов:</w:t>
      </w:r>
    </w:p>
    <w:bookmarkEnd w:id="28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оплату коммунальных услуг;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оплату аренды за пользование имуществом;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оплату услуг по вывозу и утилизации мусора (твердых бытовых отходов);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оплату текущего ремонта оборудования и инвентаря;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оплату текущего ремонта зданий и сооружений;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капитальный ремонт зданий;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оплату услуг по текущему ремонту и техническому обслуживанию автомобильного транспорта;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оплату услуг вневедомственной охраны, охранную и пожарную сигнализацию;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страхование гражданской ответственности владельцев транспортных средств;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медикаментов и перевязочных средств;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продуктов питания;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мягкого инвентаря и обмундирования;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горюче-смазочных материалов;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издание и приобретение учебных программ и бланковой документации;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моющих сре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дств дл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>я стирки белья;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материалов для текущего ремонта автомобильного транспорта;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оборудования;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подписку и приобретение периодических изданий;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обеспечение федеральным комплектом учебников из библиотеки учащихся общеобразовательных учреждений;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lastRenderedPageBreak/>
        <w:t>расходы на приобретение национально-регионального комплекта учебников и учебных пособий для национальных школ;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национально-регионального комплекта учебников и учебных пособий;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учебно-наглядных пособий и электронных средств обучения;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прочие расходы на обеспечение выполнения функций казенных учреждений.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«Таблица 2. Нормативы расходов на приобретение учебных принадлежностей, издание и приобретение учебных программ и бланковой документации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3259"/>
        <w:gridCol w:w="1630"/>
        <w:gridCol w:w="1494"/>
        <w:gridCol w:w="1358"/>
        <w:gridCol w:w="1494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Направление расходов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Контингент</w:t>
            </w:r>
          </w:p>
        </w:tc>
        <w:tc>
          <w:tcPr>
            <w:tcW w:w="43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на единицу обеспечиваемого контингента, рублей в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Издание и приобретение учебных программ и бланковой документации: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общеобразовательные школы, дошкольные образовательные учреждения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Воспитанник, учащийся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3,44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3,58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3,72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«</w:t>
      </w: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Таблица 3. Нормативы расходов на приобретение моющих сре</w:t>
      </w:r>
      <w:proofErr w:type="gramStart"/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дств дл</w:t>
      </w:r>
      <w:proofErr w:type="gramEnd"/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я стирки белья»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4074"/>
        <w:gridCol w:w="1765"/>
        <w:gridCol w:w="1765"/>
        <w:gridCol w:w="1630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Вид производственного показателя</w:t>
            </w:r>
          </w:p>
        </w:tc>
        <w:tc>
          <w:tcPr>
            <w:tcW w:w="5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затрат на 1 человека (койку) в год, рублей (из расчета 52 смен белья в год)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Обеспечиваемый контингент (койки)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525,2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546,2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567,5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Персонал кухни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165,6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172,2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178,9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Медперсонал, воспитатели и прочий персонал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96,4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100,3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104,2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spacing w:after="0" w:line="233" w:lineRule="auto"/>
        <w:contextualSpacing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Таблица 4</w:t>
      </w:r>
    </w:p>
    <w:p w:rsidR="0037002C" w:rsidRPr="00D66299" w:rsidRDefault="0037002C" w:rsidP="00D66299">
      <w:pPr>
        <w:spacing w:after="0" w:line="233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Норматив расходов на обеспечение моющими средствами и предметами личной гигиены воспитанников в образовательных организациях, имеющих интернат, и учреждениях социальной защиты населения </w:t>
      </w: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интернатного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типа детей-сирот и детей, оставшихся без попечения родителей, обучающихся в профессиональных образовательных организациях рублей в год</w:t>
      </w:r>
    </w:p>
    <w:tbl>
      <w:tblPr>
        <w:tblW w:w="9916" w:type="dxa"/>
        <w:tblInd w:w="103" w:type="dxa"/>
        <w:tblLook w:val="0000" w:firstRow="0" w:lastRow="0" w:firstColumn="0" w:lastColumn="0" w:noHBand="0" w:noVBand="0"/>
      </w:tblPr>
      <w:tblGrid>
        <w:gridCol w:w="638"/>
        <w:gridCol w:w="5179"/>
        <w:gridCol w:w="1418"/>
        <w:gridCol w:w="1385"/>
        <w:gridCol w:w="1296"/>
      </w:tblGrid>
      <w:tr w:rsidR="0037002C" w:rsidRPr="00D66299" w:rsidTr="0037002C">
        <w:trPr>
          <w:cantSplit/>
          <w:trHeight w:val="20"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5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33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7002C" w:rsidRPr="00D66299" w:rsidRDefault="0037002C" w:rsidP="00D66299">
            <w:pPr>
              <w:spacing w:after="0" w:line="233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33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906" w:type="dxa"/>
        <w:tblInd w:w="113" w:type="dxa"/>
        <w:tblLook w:val="04A0" w:firstRow="1" w:lastRow="0" w:firstColumn="1" w:lastColumn="0" w:noHBand="0" w:noVBand="1"/>
      </w:tblPr>
      <w:tblGrid>
        <w:gridCol w:w="640"/>
        <w:gridCol w:w="5164"/>
        <w:gridCol w:w="1421"/>
        <w:gridCol w:w="1379"/>
        <w:gridCol w:w="1302"/>
      </w:tblGrid>
      <w:tr w:rsidR="0037002C" w:rsidRPr="00D66299" w:rsidTr="003700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1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spacing w:after="0" w:line="233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37002C" w:rsidRPr="00D66299" w:rsidTr="0037002C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1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 на обеспечение моющими средствами и предметами личной гигиены, рублей в год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1297,4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1349,3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1401,9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«Таблица 5. Нормативы расходов на подписку и приобретение периодических изданий библиотек»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9"/>
        <w:gridCol w:w="4346"/>
        <w:gridCol w:w="1630"/>
        <w:gridCol w:w="1630"/>
        <w:gridCol w:w="1630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Тип учреждения</w:t>
            </w:r>
          </w:p>
        </w:tc>
        <w:tc>
          <w:tcPr>
            <w:tcW w:w="4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на 1 библиотеку, рублей в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Сельские библиотеки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3640,0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3790,0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3937,81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6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Районные (центральные) библиотеки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10550,0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10970,0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11397,83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«Таблица 6. Нормативы расходов на приобретение учебно-наглядных пособий и электронных средств обучения»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2173"/>
        <w:gridCol w:w="2580"/>
        <w:gridCol w:w="1494"/>
        <w:gridCol w:w="1630"/>
        <w:gridCol w:w="1494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Тип учреждения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Контингент</w:t>
            </w:r>
          </w:p>
        </w:tc>
        <w:tc>
          <w:tcPr>
            <w:tcW w:w="4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на единицу обеспечиваемого контингента, рублей в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Общеобразовательные школы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начальная школа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Школа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117,2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121,9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126,7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неполная средняя школа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Школа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833,3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866,6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900,4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Средняя школа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Школа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1190,0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1237,6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1285,9</w:t>
            </w:r>
          </w:p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eastAsia="Times New Roman" w:hAnsi="Arial" w:cs="Times New Roman"/>
                <w:sz w:val="16"/>
                <w:szCs w:val="16"/>
              </w:rPr>
            </w:pP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sz w:val="16"/>
          <w:szCs w:val="16"/>
        </w:rPr>
        <w:t>Таблица 7 Нормативы расходов на проведение мероприятий в области молодежной политики, физкультуры и спорта, мероприятий по организации отдыха детей в каникулярное время, включая мероприятия по обеспечению безопасности их жизни и здоровья, и на благоустройство территории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W w:w="9923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514"/>
        <w:gridCol w:w="2289"/>
        <w:gridCol w:w="2060"/>
        <w:gridCol w:w="1082"/>
        <w:gridCol w:w="1387"/>
        <w:gridCol w:w="1287"/>
        <w:gridCol w:w="1304"/>
      </w:tblGrid>
      <w:tr w:rsidR="0037002C" w:rsidRPr="00D66299" w:rsidTr="0037002C">
        <w:trPr>
          <w:cantSplit/>
          <w:trHeight w:val="20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услуг</w:t>
            </w:r>
          </w:p>
        </w:tc>
        <w:tc>
          <w:tcPr>
            <w:tcW w:w="2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Уровень бюджетной системы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Получатели услуг</w:t>
            </w:r>
          </w:p>
        </w:tc>
        <w:tc>
          <w:tcPr>
            <w:tcW w:w="3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расходов, рублей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906" w:type="dxa"/>
        <w:tblInd w:w="113" w:type="dxa"/>
        <w:tblLook w:val="04A0" w:firstRow="1" w:lastRow="0" w:firstColumn="1" w:lastColumn="0" w:noHBand="0" w:noVBand="1"/>
      </w:tblPr>
      <w:tblGrid>
        <w:gridCol w:w="499"/>
        <w:gridCol w:w="2296"/>
        <w:gridCol w:w="2062"/>
        <w:gridCol w:w="1092"/>
        <w:gridCol w:w="1367"/>
        <w:gridCol w:w="1300"/>
        <w:gridCol w:w="1290"/>
      </w:tblGrid>
      <w:tr w:rsidR="0037002C" w:rsidRPr="00D66299" w:rsidTr="0037002C">
        <w:trPr>
          <w:cantSplit/>
          <w:trHeight w:val="20"/>
          <w:tblHeader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7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в области физической культуры и спорта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Бюджеты муниципальных районов (городского округа)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житель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9,07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9,43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9,80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Услуги в области молодежной политики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Бюджеты муниципальных районов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3,94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4,10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4,26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Бюджеты муниципальных районов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житель в возрасте от 6 до 17 лет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42,06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43,74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45,45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территории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Административные центры муниципальных районов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841,11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874,75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908,87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 территории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Городских и сельских поселений, за исключением административных центров муниципальных районов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житель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357,48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371,78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386,28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29" w:name="sub_1025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Таблица 8. Нормативы расходов на командировочные выплаты должностным лицам и муниципальным служащим органов местного самоуправления*</w:t>
      </w:r>
    </w:p>
    <w:bookmarkEnd w:id="29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617"/>
        <w:gridCol w:w="1494"/>
        <w:gridCol w:w="1630"/>
        <w:gridCol w:w="1630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Получатели услуг</w:t>
            </w:r>
          </w:p>
        </w:tc>
        <w:tc>
          <w:tcPr>
            <w:tcW w:w="47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 расходов на одну единицу должностного лица и муниципального служащего, рублей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должностных лиц и муниципальных служащих муниципального района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1308,5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1360,84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1413,91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должностных лиц и муниципальных служащих поселений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755,6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785,82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816,47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* Из общей суммы командировочных расходов 20% планируется на выплату суточных при служебных командировках, 40% на оплату проезда при служебных командировках, 40% на оплату найма жилых помещений при служебных командировках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Таблица 9. Нормативы расходов на санаторно-курортное лечение (включая проезд и отчисления во внебюджетные фонды) Главы муниципального района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889"/>
        <w:gridCol w:w="1494"/>
        <w:gridCol w:w="1494"/>
        <w:gridCol w:w="1494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расходов, рублей в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Санаторно-курортное лечение (включая проезд и отчисления во внебюджетные фонды) Главы муниципального района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88800,00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88800,00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88800,00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Таблица 10. Нормативы расходов на оплату услуг связи должностных лиц и муниципальных служащих органов местного самоуправления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702"/>
        <w:gridCol w:w="1559"/>
        <w:gridCol w:w="1418"/>
        <w:gridCol w:w="1692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Получатели услуг</w:t>
            </w:r>
          </w:p>
        </w:tc>
        <w:tc>
          <w:tcPr>
            <w:tcW w:w="4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 на одну единицу должностного лица и муниципального служащего, рублей в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должностных лиц и муниципальных служащих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7555,7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7857,93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8164,39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должностных лиц и муниципальных служащих поселений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3870,90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4025,74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4182,74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«Таблица 11. Нормативы расходов на осуществление текущего ремонта и технического обслуживания автомобильного транспорта, обслуживающего администрацию муниципального района *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753"/>
        <w:gridCol w:w="1494"/>
        <w:gridCol w:w="1630"/>
        <w:gridCol w:w="1494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 на единицу производственного показателя, рублей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 на осуществление текущего ремонта и технического облуживания автомобильного транспорта, обслуживающего администрацию района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4062,4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4224,9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4389,67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7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7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lastRenderedPageBreak/>
        <w:t xml:space="preserve">* 50% от установленного норматива планируется на оплату услуг по текущему ремонту и техническому обслуживанию автотранспортных средств, оказываемых сторонними организациями (статья КОСГУ 225), 50% от установленного норматива планируется на оплату договоров на приобретение запасных частей для автотранспортных средств (статья КОСГУ 346). 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30" w:name="sub_1028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Таблица 12. Нормативы расходов на оплату прочих  работ, услуг для органов местного самоуправления</w:t>
      </w:r>
    </w:p>
    <w:bookmarkEnd w:id="30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889"/>
        <w:gridCol w:w="1494"/>
        <w:gridCol w:w="1494"/>
        <w:gridCol w:w="1494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Получатели услуг</w:t>
            </w:r>
          </w:p>
        </w:tc>
        <w:tc>
          <w:tcPr>
            <w:tcW w:w="4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 на одну единицу должностного лица и муниципального служащего, рублей в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должностных лиц и муниципальных служащих муниципального района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1319,4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1372,18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1425,70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должностных лиц и муниципальных служащих поселений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672,4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699,3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726,57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31" w:name="sub_1029"/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«Таблица 13. Нормативы расходов на приобретение материальных запасов, за исключением расходов на оплату бензина, дизельного или иного топлива для транспортных средств должностных лиц и муниципальных служащих органов местного самоуправления</w:t>
      </w:r>
    </w:p>
    <w:bookmarkEnd w:id="31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3"/>
        <w:gridCol w:w="4889"/>
        <w:gridCol w:w="1494"/>
        <w:gridCol w:w="1494"/>
        <w:gridCol w:w="1494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8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Получатели услуг</w:t>
            </w:r>
          </w:p>
        </w:tc>
        <w:tc>
          <w:tcPr>
            <w:tcW w:w="4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 на одну единицу должностного лица и муниципального служащего, рублей в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8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rPr>
          <w:trHeight w:val="646"/>
        </w:trPr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должностных лиц и муниципальных служащих муниципального района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1308,5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1360,84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1413,91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Для должностных лиц и муниципальных служащих поселений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755,6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785,82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816,47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7" w:lineRule="auto"/>
        <w:ind w:firstLine="700"/>
        <w:contextualSpacing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sz w:val="16"/>
          <w:szCs w:val="16"/>
        </w:rPr>
        <w:t>Таблица 14 Норматив расходов на осуществление муниципальными районами полномочий по созданию условий для обеспечения поселений, входящих в состав района, услугами по организации досуга и услугами организаций культуры, а также по организации библиотечного обслуживания населения, комплектованию и обеспечению сохранности библиотечных фондов библиотек поселений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7" w:lineRule="auto"/>
        <w:ind w:firstLine="700"/>
        <w:contextualSpacing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W w:w="998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5419"/>
        <w:gridCol w:w="1371"/>
        <w:gridCol w:w="1341"/>
        <w:gridCol w:w="1314"/>
      </w:tblGrid>
      <w:tr w:rsidR="0037002C" w:rsidRPr="00D66299" w:rsidTr="0037002C">
        <w:trPr>
          <w:cantSplit/>
          <w:trHeight w:val="20"/>
        </w:trPr>
        <w:tc>
          <w:tcPr>
            <w:tcW w:w="540" w:type="dxa"/>
            <w:vMerge w:val="restart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firstLine="720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5419" w:type="dxa"/>
            <w:vMerge w:val="restart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firstLine="720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Получатели услуг</w:t>
            </w:r>
          </w:p>
        </w:tc>
        <w:tc>
          <w:tcPr>
            <w:tcW w:w="4026" w:type="dxa"/>
            <w:gridSpan w:val="3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firstLine="720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Норматив расходов на одного жителя, рублей в год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40" w:type="dxa"/>
            <w:vMerge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firstLine="720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419" w:type="dxa"/>
            <w:vMerge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firstLine="720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1" w:type="dxa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341" w:type="dxa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314" w:type="dxa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40" w:type="dxa"/>
            <w:vMerge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firstLine="720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419" w:type="dxa"/>
            <w:vMerge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firstLine="720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1" w:type="dxa"/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947" w:type="dxa"/>
        <w:tblInd w:w="113" w:type="dxa"/>
        <w:tblLook w:val="04A0" w:firstRow="1" w:lastRow="0" w:firstColumn="1" w:lastColumn="0" w:noHBand="0" w:noVBand="1"/>
      </w:tblPr>
      <w:tblGrid>
        <w:gridCol w:w="560"/>
        <w:gridCol w:w="5389"/>
        <w:gridCol w:w="1352"/>
        <w:gridCol w:w="1370"/>
        <w:gridCol w:w="1276"/>
      </w:tblGrid>
      <w:tr w:rsidR="0037002C" w:rsidRPr="00D66299" w:rsidTr="0037002C">
        <w:trPr>
          <w:cantSplit/>
          <w:trHeight w:val="20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5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5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Дубенский муниципальный район Республики Мордовия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2258,59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2413,32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2427,88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sz w:val="16"/>
          <w:szCs w:val="16"/>
        </w:rPr>
        <w:t>Таблица 15 Прогнозные цены и тарифы на горюче-смазочные материалы и отдельные виды топлива</w:t>
      </w:r>
    </w:p>
    <w:tbl>
      <w:tblPr>
        <w:tblW w:w="10004" w:type="dxa"/>
        <w:tblInd w:w="113" w:type="dxa"/>
        <w:tblLook w:val="04A0" w:firstRow="1" w:lastRow="0" w:firstColumn="1" w:lastColumn="0" w:noHBand="0" w:noVBand="1"/>
      </w:tblPr>
      <w:tblGrid>
        <w:gridCol w:w="513"/>
        <w:gridCol w:w="4424"/>
        <w:gridCol w:w="1120"/>
        <w:gridCol w:w="1387"/>
        <w:gridCol w:w="1320"/>
        <w:gridCol w:w="1240"/>
      </w:tblGrid>
      <w:tr w:rsidR="0037002C" w:rsidRPr="00D66299" w:rsidTr="0037002C">
        <w:trPr>
          <w:cantSplit/>
          <w:trHeight w:val="2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4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Ед. изм.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024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4444"/>
        <w:gridCol w:w="1120"/>
        <w:gridCol w:w="1387"/>
        <w:gridCol w:w="1320"/>
        <w:gridCol w:w="1240"/>
      </w:tblGrid>
      <w:tr w:rsidR="0037002C" w:rsidRPr="00D66299" w:rsidTr="0037002C">
        <w:trPr>
          <w:cantSplit/>
          <w:trHeight w:val="20"/>
          <w:tblHeader/>
        </w:trPr>
        <w:tc>
          <w:tcPr>
            <w:tcW w:w="513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4444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120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1387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320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240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511" w:type="dxa"/>
            <w:gridSpan w:val="5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Горюче-смазочные материалы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444" w:type="dxa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Бензин автомобильный марки А-92 (АИ-92), АИ-93 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42,63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44,32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46,05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444" w:type="dxa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Бензин автомобильный марки А-95 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46,68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48,53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50,42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444" w:type="dxa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Дизельное топливо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47,9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49,79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51,73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444" w:type="dxa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Машинное масло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376,18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389,91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405,35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444" w:type="dxa"/>
            <w:shd w:val="clear" w:color="auto" w:fill="auto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Сжиженный газ для заправки автомобиля</w:t>
            </w:r>
          </w:p>
        </w:tc>
        <w:tc>
          <w:tcPr>
            <w:tcW w:w="11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литр</w:t>
            </w:r>
          </w:p>
        </w:tc>
        <w:tc>
          <w:tcPr>
            <w:tcW w:w="1387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19,49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20,26</w:t>
            </w:r>
          </w:p>
        </w:tc>
        <w:tc>
          <w:tcPr>
            <w:tcW w:w="1240" w:type="dxa"/>
            <w:shd w:val="clear" w:color="auto" w:fill="auto"/>
            <w:vAlign w:val="bottom"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21,05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sz w:val="16"/>
          <w:szCs w:val="16"/>
        </w:rPr>
        <w:t>Таблица 16 Прогнозные цены на электрическую энергию для тарифной группы «Прочие потребители» (в том числе бюджетные потребители)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tbl>
      <w:tblPr>
        <w:tblW w:w="1001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1715"/>
        <w:gridCol w:w="693"/>
        <w:gridCol w:w="567"/>
        <w:gridCol w:w="567"/>
        <w:gridCol w:w="560"/>
        <w:gridCol w:w="504"/>
        <w:gridCol w:w="550"/>
        <w:gridCol w:w="670"/>
        <w:gridCol w:w="622"/>
        <w:gridCol w:w="541"/>
        <w:gridCol w:w="588"/>
        <w:gridCol w:w="644"/>
        <w:gridCol w:w="742"/>
        <w:gridCol w:w="534"/>
      </w:tblGrid>
      <w:tr w:rsidR="0037002C" w:rsidRPr="00D66299" w:rsidTr="0037002C">
        <w:trPr>
          <w:cantSplit/>
          <w:trHeight w:val="20"/>
        </w:trPr>
        <w:tc>
          <w:tcPr>
            <w:tcW w:w="513" w:type="dxa"/>
            <w:vMerge w:val="restart"/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715" w:type="dxa"/>
            <w:vMerge w:val="restart"/>
            <w:shd w:val="clear" w:color="auto" w:fill="auto"/>
            <w:noWrap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 сбытовой организации</w:t>
            </w:r>
          </w:p>
        </w:tc>
        <w:tc>
          <w:tcPr>
            <w:tcW w:w="693" w:type="dxa"/>
            <w:vMerge w:val="restart"/>
            <w:shd w:val="clear" w:color="auto" w:fill="auto"/>
            <w:noWrap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Ед. изм.</w:t>
            </w:r>
          </w:p>
        </w:tc>
        <w:tc>
          <w:tcPr>
            <w:tcW w:w="2198" w:type="dxa"/>
            <w:gridSpan w:val="4"/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2383" w:type="dxa"/>
            <w:gridSpan w:val="4"/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2508" w:type="dxa"/>
            <w:gridSpan w:val="4"/>
            <w:shd w:val="clear" w:color="auto" w:fill="auto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5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8" w:type="dxa"/>
            <w:gridSpan w:val="4"/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2383" w:type="dxa"/>
            <w:gridSpan w:val="4"/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2508" w:type="dxa"/>
            <w:gridSpan w:val="4"/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5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9" w:type="dxa"/>
            <w:gridSpan w:val="12"/>
            <w:shd w:val="clear" w:color="auto" w:fill="auto"/>
            <w:noWrap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Уровень напряжения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5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vMerge/>
            <w:vAlign w:val="center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ВВН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ССН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ССН11</w:t>
            </w:r>
          </w:p>
        </w:tc>
        <w:tc>
          <w:tcPr>
            <w:tcW w:w="504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ННН</w:t>
            </w:r>
          </w:p>
        </w:tc>
        <w:tc>
          <w:tcPr>
            <w:tcW w:w="550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ВВН</w:t>
            </w:r>
          </w:p>
        </w:tc>
        <w:tc>
          <w:tcPr>
            <w:tcW w:w="670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ССН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proofErr w:type="gramEnd"/>
          </w:p>
        </w:tc>
        <w:tc>
          <w:tcPr>
            <w:tcW w:w="622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ССН11</w:t>
            </w:r>
          </w:p>
        </w:tc>
        <w:tc>
          <w:tcPr>
            <w:tcW w:w="541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ННН</w:t>
            </w:r>
          </w:p>
        </w:tc>
        <w:tc>
          <w:tcPr>
            <w:tcW w:w="588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ВВН</w:t>
            </w:r>
          </w:p>
        </w:tc>
        <w:tc>
          <w:tcPr>
            <w:tcW w:w="644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ССН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42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ССН11</w:t>
            </w:r>
          </w:p>
        </w:tc>
        <w:tc>
          <w:tcPr>
            <w:tcW w:w="534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ННН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01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1722"/>
        <w:gridCol w:w="686"/>
        <w:gridCol w:w="574"/>
        <w:gridCol w:w="611"/>
        <w:gridCol w:w="567"/>
        <w:gridCol w:w="474"/>
        <w:gridCol w:w="518"/>
        <w:gridCol w:w="709"/>
        <w:gridCol w:w="578"/>
        <w:gridCol w:w="556"/>
        <w:gridCol w:w="592"/>
        <w:gridCol w:w="632"/>
        <w:gridCol w:w="742"/>
        <w:gridCol w:w="544"/>
      </w:tblGrid>
      <w:tr w:rsidR="0037002C" w:rsidRPr="00D66299" w:rsidTr="0037002C">
        <w:trPr>
          <w:cantSplit/>
          <w:trHeight w:val="20"/>
          <w:tblHeader/>
        </w:trPr>
        <w:tc>
          <w:tcPr>
            <w:tcW w:w="513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722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686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574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611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474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518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578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10</w:t>
            </w:r>
          </w:p>
        </w:tc>
        <w:tc>
          <w:tcPr>
            <w:tcW w:w="556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11</w:t>
            </w:r>
          </w:p>
        </w:tc>
        <w:tc>
          <w:tcPr>
            <w:tcW w:w="592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12</w:t>
            </w:r>
          </w:p>
        </w:tc>
        <w:tc>
          <w:tcPr>
            <w:tcW w:w="632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13</w:t>
            </w:r>
          </w:p>
        </w:tc>
        <w:tc>
          <w:tcPr>
            <w:tcW w:w="742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14</w:t>
            </w:r>
          </w:p>
        </w:tc>
        <w:tc>
          <w:tcPr>
            <w:tcW w:w="544" w:type="dxa"/>
            <w:shd w:val="clear" w:color="auto" w:fill="auto"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15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722" w:type="dxa"/>
            <w:shd w:val="clear" w:color="auto" w:fill="auto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ОАО "Мордовская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энергосбытовая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компания"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руб./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КВт·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ч</w:t>
            </w:r>
            <w:proofErr w:type="spellEnd"/>
            <w:proofErr w:type="gramEnd"/>
          </w:p>
        </w:tc>
        <w:tc>
          <w:tcPr>
            <w:tcW w:w="57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4,65</w:t>
            </w:r>
          </w:p>
        </w:tc>
        <w:tc>
          <w:tcPr>
            <w:tcW w:w="611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7,64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8,42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4,84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7,95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8,76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5,03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8,26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9,11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22" w:type="dxa"/>
            <w:shd w:val="clear" w:color="auto" w:fill="auto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ООО "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Электросбытовая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компания" "Ватт-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Электросбыт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"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руб./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КВт·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ч</w:t>
            </w:r>
            <w:proofErr w:type="spellEnd"/>
            <w:proofErr w:type="gramEnd"/>
          </w:p>
        </w:tc>
        <w:tc>
          <w:tcPr>
            <w:tcW w:w="57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6,90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7,81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7,15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8,09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7,44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8,42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22" w:type="dxa"/>
            <w:shd w:val="clear" w:color="auto" w:fill="auto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ООО "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Горсветэлектросбыт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"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руб./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КВт·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ч</w:t>
            </w:r>
            <w:proofErr w:type="spellEnd"/>
            <w:proofErr w:type="gramEnd"/>
          </w:p>
        </w:tc>
        <w:tc>
          <w:tcPr>
            <w:tcW w:w="57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7,59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8,53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7,87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8,85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8,18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9,20</w:t>
            </w:r>
          </w:p>
        </w:tc>
      </w:tr>
      <w:tr w:rsidR="0037002C" w:rsidRPr="00D66299" w:rsidTr="0037002C">
        <w:trPr>
          <w:cantSplit/>
          <w:trHeight w:val="20"/>
        </w:trPr>
        <w:tc>
          <w:tcPr>
            <w:tcW w:w="513" w:type="dxa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22" w:type="dxa"/>
            <w:shd w:val="clear" w:color="auto" w:fill="auto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ООО "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Энергосбыт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"</w:t>
            </w:r>
          </w:p>
        </w:tc>
        <w:tc>
          <w:tcPr>
            <w:tcW w:w="686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руб./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КВт·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ч</w:t>
            </w:r>
            <w:proofErr w:type="spellEnd"/>
            <w:proofErr w:type="gramEnd"/>
          </w:p>
        </w:tc>
        <w:tc>
          <w:tcPr>
            <w:tcW w:w="57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8,34</w:t>
            </w:r>
          </w:p>
        </w:tc>
        <w:tc>
          <w:tcPr>
            <w:tcW w:w="47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9,29</w:t>
            </w:r>
          </w:p>
        </w:tc>
        <w:tc>
          <w:tcPr>
            <w:tcW w:w="518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8,65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9,63</w:t>
            </w:r>
          </w:p>
        </w:tc>
        <w:tc>
          <w:tcPr>
            <w:tcW w:w="59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3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9,0</w:t>
            </w:r>
          </w:p>
        </w:tc>
        <w:tc>
          <w:tcPr>
            <w:tcW w:w="544" w:type="dxa"/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10,02</w:t>
            </w:r>
          </w:p>
        </w:tc>
      </w:tr>
    </w:tbl>
    <w:p w:rsidR="0037002C" w:rsidRPr="00D66299" w:rsidRDefault="0037002C" w:rsidP="00D6629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Таблица 17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Прогнозные цены и тарифы на электрическую энергию для тарифной группы «Население и потребители, приравненные к населению», тепловую энергию, горячую воду, услуги водоснабжения и водоотведения</w:t>
      </w:r>
    </w:p>
    <w:tbl>
      <w:tblPr>
        <w:tblW w:w="995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977"/>
        <w:gridCol w:w="992"/>
        <w:gridCol w:w="832"/>
        <w:gridCol w:w="909"/>
        <w:gridCol w:w="966"/>
        <w:gridCol w:w="979"/>
        <w:gridCol w:w="939"/>
        <w:gridCol w:w="932"/>
      </w:tblGrid>
      <w:tr w:rsidR="0037002C" w:rsidRPr="00D66299" w:rsidTr="0037002C">
        <w:trPr>
          <w:trHeight w:val="600"/>
        </w:trPr>
        <w:tc>
          <w:tcPr>
            <w:tcW w:w="425" w:type="dxa"/>
            <w:vMerge w:val="restart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977" w:type="dxa"/>
            <w:vMerge w:val="restart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992" w:type="dxa"/>
            <w:vMerge w:val="restart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Ед. изм.</w:t>
            </w:r>
          </w:p>
        </w:tc>
        <w:tc>
          <w:tcPr>
            <w:tcW w:w="1741" w:type="dxa"/>
            <w:gridSpan w:val="2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945" w:type="dxa"/>
            <w:gridSpan w:val="2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871" w:type="dxa"/>
            <w:gridSpan w:val="2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rPr>
          <w:trHeight w:val="255"/>
        </w:trPr>
        <w:tc>
          <w:tcPr>
            <w:tcW w:w="425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41" w:type="dxa"/>
            <w:gridSpan w:val="2"/>
            <w:shd w:val="clear" w:color="000000" w:fill="FFFFFF"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945" w:type="dxa"/>
            <w:gridSpan w:val="2"/>
            <w:shd w:val="clear" w:color="000000" w:fill="FFFFFF"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871" w:type="dxa"/>
            <w:gridSpan w:val="2"/>
            <w:shd w:val="clear" w:color="000000" w:fill="FFFFFF"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rPr>
          <w:trHeight w:val="600"/>
        </w:trPr>
        <w:tc>
          <w:tcPr>
            <w:tcW w:w="425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32" w:type="dxa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января по 30 июня</w:t>
            </w:r>
          </w:p>
        </w:tc>
        <w:tc>
          <w:tcPr>
            <w:tcW w:w="909" w:type="dxa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июля по 31 декабря</w:t>
            </w:r>
          </w:p>
        </w:tc>
        <w:tc>
          <w:tcPr>
            <w:tcW w:w="966" w:type="dxa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января по 30 июня</w:t>
            </w:r>
          </w:p>
        </w:tc>
        <w:tc>
          <w:tcPr>
            <w:tcW w:w="979" w:type="dxa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июля по 31 декабря</w:t>
            </w:r>
          </w:p>
        </w:tc>
        <w:tc>
          <w:tcPr>
            <w:tcW w:w="939" w:type="dxa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января по 30 июня</w:t>
            </w:r>
          </w:p>
        </w:tc>
        <w:tc>
          <w:tcPr>
            <w:tcW w:w="932" w:type="dxa"/>
            <w:shd w:val="clear" w:color="000000" w:fill="FFFFFF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июля по 31 декабря</w:t>
            </w:r>
          </w:p>
        </w:tc>
      </w:tr>
    </w:tbl>
    <w:p w:rsidR="0037002C" w:rsidRPr="00D66299" w:rsidRDefault="0037002C" w:rsidP="00D6629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97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550"/>
        <w:gridCol w:w="2876"/>
        <w:gridCol w:w="978"/>
        <w:gridCol w:w="851"/>
        <w:gridCol w:w="850"/>
        <w:gridCol w:w="993"/>
        <w:gridCol w:w="992"/>
        <w:gridCol w:w="992"/>
        <w:gridCol w:w="893"/>
      </w:tblGrid>
      <w:tr w:rsidR="0037002C" w:rsidRPr="00D66299" w:rsidTr="0037002C">
        <w:trPr>
          <w:cantSplit/>
          <w:trHeight w:val="255"/>
          <w:tblHeader/>
        </w:trPr>
        <w:tc>
          <w:tcPr>
            <w:tcW w:w="550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876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78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893" w:type="dxa"/>
            <w:shd w:val="clear" w:color="000000" w:fill="FFFFFF"/>
            <w:vAlign w:val="bottom"/>
            <w:hideMark/>
          </w:tcPr>
          <w:p w:rsidR="0037002C" w:rsidRPr="00D66299" w:rsidRDefault="0037002C" w:rsidP="00D66299">
            <w:pPr>
              <w:spacing w:after="0" w:line="242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37002C" w:rsidRPr="00D66299" w:rsidTr="0037002C">
        <w:trPr>
          <w:trHeight w:val="300"/>
        </w:trPr>
        <w:tc>
          <w:tcPr>
            <w:tcW w:w="9975" w:type="dxa"/>
            <w:gridSpan w:val="9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Водоснабжение</w:t>
            </w:r>
          </w:p>
        </w:tc>
      </w:tr>
      <w:tr w:rsidR="0037002C" w:rsidRPr="00D66299" w:rsidTr="0037002C">
        <w:trPr>
          <w:trHeight w:val="300"/>
        </w:trPr>
        <w:tc>
          <w:tcPr>
            <w:tcW w:w="550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876" w:type="dxa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ООО  «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Мордовводоканал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» Дубенский район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руб./куб. 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34,05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35,41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35,41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36,83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36,83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38,30</w:t>
            </w:r>
          </w:p>
        </w:tc>
      </w:tr>
      <w:tr w:rsidR="0037002C" w:rsidRPr="00D66299" w:rsidTr="0037002C">
        <w:trPr>
          <w:trHeight w:val="300"/>
        </w:trPr>
        <w:tc>
          <w:tcPr>
            <w:tcW w:w="550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425" w:type="dxa"/>
            <w:gridSpan w:val="8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Водоотведение</w:t>
            </w:r>
          </w:p>
        </w:tc>
      </w:tr>
      <w:tr w:rsidR="0037002C" w:rsidRPr="00D66299" w:rsidTr="0037002C">
        <w:trPr>
          <w:trHeight w:val="300"/>
        </w:trPr>
        <w:tc>
          <w:tcPr>
            <w:tcW w:w="550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76" w:type="dxa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ИП Бояркин Н.М.</w:t>
            </w:r>
          </w:p>
        </w:tc>
        <w:tc>
          <w:tcPr>
            <w:tcW w:w="978" w:type="dxa"/>
            <w:shd w:val="clear" w:color="auto" w:fill="auto"/>
            <w:noWrap/>
            <w:vAlign w:val="bottom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руб./куб. м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15,69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16,08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16,08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16,72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16,72</w:t>
            </w:r>
          </w:p>
        </w:tc>
        <w:tc>
          <w:tcPr>
            <w:tcW w:w="893" w:type="dxa"/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17,39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Таблица 18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Средние расчетные цены и тарифы на природный газ</w:t>
      </w:r>
    </w:p>
    <w:tbl>
      <w:tblPr>
        <w:tblW w:w="1002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2141"/>
        <w:gridCol w:w="709"/>
        <w:gridCol w:w="992"/>
        <w:gridCol w:w="993"/>
        <w:gridCol w:w="911"/>
        <w:gridCol w:w="992"/>
        <w:gridCol w:w="931"/>
        <w:gridCol w:w="942"/>
        <w:gridCol w:w="901"/>
      </w:tblGrid>
      <w:tr w:rsidR="0037002C" w:rsidRPr="00D66299" w:rsidTr="0037002C">
        <w:trPr>
          <w:trHeight w:val="630"/>
        </w:trPr>
        <w:tc>
          <w:tcPr>
            <w:tcW w:w="513" w:type="dxa"/>
            <w:vMerge w:val="restart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141" w:type="dxa"/>
            <w:vMerge w:val="restart"/>
            <w:shd w:val="clear" w:color="auto" w:fill="auto"/>
            <w:noWrap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Ед. изм.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Группы потребителей с объемом потребления газа (млн. м3/год)</w:t>
            </w:r>
          </w:p>
        </w:tc>
        <w:tc>
          <w:tcPr>
            <w:tcW w:w="1904" w:type="dxa"/>
            <w:gridSpan w:val="2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1923" w:type="dxa"/>
            <w:gridSpan w:val="2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1843" w:type="dxa"/>
            <w:gridSpan w:val="2"/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</w:tr>
      <w:tr w:rsidR="0037002C" w:rsidRPr="00D66299" w:rsidTr="0037002C">
        <w:trPr>
          <w:trHeight w:val="315"/>
        </w:trPr>
        <w:tc>
          <w:tcPr>
            <w:tcW w:w="513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1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2021 год</w:t>
            </w:r>
          </w:p>
        </w:tc>
        <w:tc>
          <w:tcPr>
            <w:tcW w:w="192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37002C" w:rsidRPr="00D66299" w:rsidTr="0037002C">
        <w:trPr>
          <w:trHeight w:val="600"/>
        </w:trPr>
        <w:tc>
          <w:tcPr>
            <w:tcW w:w="513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1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января по 30 июня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июля по 31 декабря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января по 30 июня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июля по 31 декабря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января по 30 июня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 1 июля по 31 декабря</w:t>
            </w:r>
          </w:p>
        </w:tc>
      </w:tr>
    </w:tbl>
    <w:p w:rsidR="0037002C" w:rsidRPr="00D66299" w:rsidRDefault="0037002C" w:rsidP="00D6629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03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00"/>
        <w:gridCol w:w="2140"/>
        <w:gridCol w:w="709"/>
        <w:gridCol w:w="992"/>
        <w:gridCol w:w="993"/>
        <w:gridCol w:w="931"/>
        <w:gridCol w:w="992"/>
        <w:gridCol w:w="931"/>
        <w:gridCol w:w="959"/>
        <w:gridCol w:w="884"/>
      </w:tblGrid>
      <w:tr w:rsidR="0037002C" w:rsidRPr="00D66299" w:rsidTr="0037002C">
        <w:trPr>
          <w:cantSplit/>
          <w:trHeight w:val="300"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10</w:t>
            </w:r>
          </w:p>
        </w:tc>
      </w:tr>
      <w:tr w:rsidR="0037002C" w:rsidRPr="00D66299" w:rsidTr="0037002C">
        <w:trPr>
          <w:cantSplit/>
          <w:trHeight w:val="360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Оптовая цена на природный газ и услуги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по его транспортировке с платой за снабженческо-сбытовые услуги для предприятий  для всех районов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кроме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Лямбирского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Кочкуровского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районов и г. Саранска (ОАО "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Мордовгаз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")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руб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</w:t>
            </w:r>
          </w:p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1000 м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свыше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5961,49</w:t>
            </w:r>
          </w:p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6139,9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6139,9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6325,14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6325,14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6516,12</w:t>
            </w:r>
          </w:p>
        </w:tc>
      </w:tr>
      <w:tr w:rsidR="0037002C" w:rsidRPr="00D66299" w:rsidTr="0037002C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от 100 до 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5968,94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6147,55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6147,55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6333,00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6333,00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6524,21</w:t>
            </w:r>
          </w:p>
        </w:tc>
      </w:tr>
      <w:tr w:rsidR="0037002C" w:rsidRPr="00D66299" w:rsidTr="0037002C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от 10 до 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6250,49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6439,2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6439,2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6635,98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6635,98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6838,97</w:t>
            </w:r>
          </w:p>
        </w:tc>
      </w:tr>
      <w:tr w:rsidR="0037002C" w:rsidRPr="00D66299" w:rsidTr="0037002C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от 1 до 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6707,51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6912,60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6912,60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7127,76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7127,76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7349,84</w:t>
            </w:r>
          </w:p>
        </w:tc>
      </w:tr>
      <w:tr w:rsidR="0037002C" w:rsidRPr="00D66299" w:rsidTr="0037002C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от 0,1 до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6726,83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6932,59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6932,59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7148,48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7148,48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7371,34</w:t>
            </w:r>
          </w:p>
        </w:tc>
      </w:tr>
      <w:tr w:rsidR="0037002C" w:rsidRPr="00D66299" w:rsidTr="0037002C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от 0,01 до 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6848,77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7058,96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7058,96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7279,82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7279,82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7507,85</w:t>
            </w:r>
          </w:p>
        </w:tc>
      </w:tr>
      <w:tr w:rsidR="0037002C" w:rsidRPr="00D66299" w:rsidTr="0037002C">
        <w:trPr>
          <w:cantSplit/>
          <w:trHeight w:val="300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до 0,01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6862,94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7073,58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7073,58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7294,95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7294,95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002C" w:rsidRPr="00D66299" w:rsidRDefault="0037002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7523,5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Планирование расходов по уплате налогов, сборов и иных обязательных платежей в бюджетную систему Российской Федерации осуществляется плановым методом.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1.4. Расходы на уплату налогов, сборов и иных обязательных платежей в бюджетную систему Российской Федерации.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2" w:name="sub_22"/>
      <w:r w:rsidRPr="00D66299">
        <w:rPr>
          <w:rFonts w:ascii="Times New Roman" w:eastAsia="Times New Roman" w:hAnsi="Times New Roman" w:cs="Times New Roman"/>
          <w:sz w:val="16"/>
          <w:szCs w:val="16"/>
        </w:rPr>
        <w:lastRenderedPageBreak/>
        <w:t>1.5. Расходы на возмещение вреда, причиненного казенным учреждением при осуществлении его деятельности.</w:t>
      </w:r>
    </w:p>
    <w:bookmarkEnd w:id="32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возмещение вреда, причиненного казенным учреждением при осуществлении его деятельности, на второй год планового периода не планируются.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16"/>
          <w:szCs w:val="16"/>
          <w:shd w:val="clear" w:color="auto" w:fill="F0F0F0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2. Особенности планирования расходов на обеспечение выполнения функций органов местного самоуправления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3" w:name="sub_24"/>
      <w:r w:rsidRPr="00D66299">
        <w:rPr>
          <w:rFonts w:ascii="Times New Roman" w:eastAsia="Times New Roman" w:hAnsi="Times New Roman" w:cs="Times New Roman"/>
          <w:sz w:val="16"/>
          <w:szCs w:val="16"/>
        </w:rPr>
        <w:t>2.1. Расходы на оплату труда, денежное содержание работников органов местного самоуправления, лиц, замещающих муниципальные должности, муниципальных служащих.</w:t>
      </w:r>
    </w:p>
    <w:bookmarkEnd w:id="33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Расходы на оплату труда органов местного самоуправления рассчитываются как сумма расходов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на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>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денежное содержание должностных лиц Дубенского муниципального района и муниципальных служащих;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оплату труда работников, не являющихся муниципальными служащими и осуществляющих техническое обеспечение деятельности органов местного самоуправления.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Сумма расходов на денежное содержание должностных лиц и муниципальных служащих Дубенского муниципального района определяется в соответствии со следующими нормативными правовыми актами Республики Мордовия и Дубенского муниципального района: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hyperlink r:id="rId20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Закон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Республики Мордовия от 08 июня 2007 г. N 48-З "О регулировании отношений в сфере муниципальной службы";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hyperlink r:id="rId21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Решение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Совета депутатов Дубенского муниципального района от 7 ноября 2016 года N 23 "Об утверждении Положения о порядке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формирования фонда стимулирования органов местного самоуправления Дубенского муниципального района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Расходы на оплату труда работников, не являющихся муниципальными служащими и осуществляющих техническое обеспечение деятельности органов местного самоуправления, рассчитываются в соответствии с </w:t>
      </w:r>
      <w:hyperlink r:id="rId22" w:history="1">
        <w:r w:rsidRPr="00D66299">
          <w:rPr>
            <w:rFonts w:ascii="Times New Roman" w:eastAsia="Times New Roman" w:hAnsi="Times New Roman" w:cs="Times New Roman"/>
            <w:b/>
            <w:sz w:val="16"/>
            <w:szCs w:val="16"/>
          </w:rPr>
          <w:t>решениями</w:t>
        </w:r>
      </w:hyperlink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Совета депутатов Дубенского муниципального района от 23 октября 2008 г. N 79 "Об основах организации оплаты труда работников муниципальных учреждений Дубенского муниципального района", от 30 октября 2008 г. N 86 "Об установлении размеров базовых окладов (базовых должностных окладов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>) работников муниципальных учреждений Дубенского муниципального района Республики Мордовия".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Формирование фонда оплаты труда работников, не являющихся муниципальными служащими, осуществляющих техническое обеспечение и обслуживание деятельности органов местного самоуправления, производится по следующим формулам: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по общеотраслевым должностям служащих: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ФОТгод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= ((базовый оклад + повышающий коэффициент по занимаемой должности) х 2 х 12 мес.)) х количество ставок;</w:t>
      </w:r>
      <w:proofErr w:type="gramEnd"/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по общеотраслевым профессиям рабочих: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для водителей служебных легковых автомобилей: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ФОТгод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= ((базовый оклад + повышающий коэффициент по профессиональной деятельности) х 3 х 12 мес.)) х количество ставок;</w:t>
      </w:r>
      <w:proofErr w:type="gramEnd"/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для младшего обслуживающего персонала: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ФОТгод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= ((базовый оклад + повышающий коэффициент по профессиональной деятельности) х 1,25 х 12 мес.)) х количество ставок.</w:t>
      </w:r>
      <w:proofErr w:type="gramEnd"/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Расходы на выплату председателю представительного органа муниципального района (городского округа), осуществляющему свои полномочия в представительном органе местного самоуправления на непостоянной основе, компенсации, связанной с его депутатской деятельностью, определяются из расчета 25% планового месячного денежного содержания с учетом начислений на оплату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труда главы администрации Дубенского муниципального района Республики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Мордовия.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4" w:name="sub_32"/>
      <w:r w:rsidRPr="00D66299">
        <w:rPr>
          <w:rFonts w:ascii="Times New Roman" w:eastAsia="Times New Roman" w:hAnsi="Times New Roman" w:cs="Times New Roman"/>
          <w:sz w:val="16"/>
          <w:szCs w:val="16"/>
        </w:rPr>
        <w:t>2.2. Расходы на приобретение оборудования.</w:t>
      </w:r>
    </w:p>
    <w:bookmarkEnd w:id="34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приобретение основных средств рассчитываются исходя из норматива 0,95% от фонда заработной платы, рассчитанного в соответствии с нормативной численностью работников органов местного самоуправления.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5" w:name="sub_33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2.3.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Расходы на уплату налогов, сборов и иных обязательных платежей в бюджетную систему Российской Федерации органов местного самоуправления, учреждений по обеспечению хозяйственного обслуживания органов местного самоуправления, рассчитываются отдельно по видам налогов, сборов и иных обязательных платежей исходя из прогнозируемого объема налогооблагаемой базы и значения налоговой ставки в соответствии с действующим законодательством о налогах и сборах</w:t>
      </w:r>
      <w:proofErr w:type="gramEnd"/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6" w:name="sub_36"/>
      <w:bookmarkEnd w:id="35"/>
      <w:r w:rsidRPr="00D66299">
        <w:rPr>
          <w:rFonts w:ascii="Times New Roman" w:eastAsia="Times New Roman" w:hAnsi="Times New Roman" w:cs="Times New Roman"/>
          <w:sz w:val="16"/>
          <w:szCs w:val="16"/>
        </w:rPr>
        <w:t>3. Предоставление субсидий бюджетным и автономным учреждениям, включая субсидии на финансовое обеспечение выполнения ими муниципального задания.</w:t>
      </w:r>
    </w:p>
    <w:bookmarkEnd w:id="36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Общий объем бюджетных ассигнований на предоставление субсидий бюджетным и автономным учреждениям, включая субсидии на финансовое обеспечение выполнения ими муниципального задания рассчитывается на основании нормативных затрат на оказание муниципальных услуг, утвержденных нормативно правовым актом Администрации Дубенского муниципального района, осуществляющим функции и полномочия учредителя бюджетных и автономных учреждений, с соблюдением общих требований определенных федеральными и республиканскими органами исполнительной власти, осуществляющими функции по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выработке государственной политики и нормативно-правовому регулированию в установленных сферах деятельности.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Планирование бюджетных ассигнований на предоставление субсидий бюджетным и автономным учреждениям на осуществление ими капитальных вложений в объекты капитального строительства муниципальной собственности Дубенского муниципального района Республики Мордовия или приобретение объектов недвижимого имущества в муниципальную собственность Дубенского муниципального района Республики Мордовия осуществляется в соответствии с решением Администрации Дубенского муниципального района Республики Мордовия.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7" w:name="sub_37"/>
      <w:r w:rsidRPr="00D66299">
        <w:rPr>
          <w:rFonts w:ascii="Times New Roman" w:eastAsia="Times New Roman" w:hAnsi="Times New Roman" w:cs="Times New Roman"/>
          <w:sz w:val="16"/>
          <w:szCs w:val="16"/>
        </w:rPr>
        <w:t>4. Предоставление субсидий некоммерческим организациям, не являющимся муниципальными учреждениями:</w:t>
      </w:r>
    </w:p>
    <w:bookmarkEnd w:id="37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Бюджетные ассигнования на предоставление субсидий некоммерческим организациям, не являющимся муниципальными учреждениями, в том числе в соответствии с договорами (соглашениями) на оказание указанными организациями муниципальных услуг (выполнение работ) физическим и (или) юридическим лицам планируется в объеме ассигнований предусмотренных на первый год планового периода.</w:t>
      </w:r>
      <w:proofErr w:type="gramEnd"/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8" w:name="sub_38"/>
      <w:r w:rsidRPr="00D66299">
        <w:rPr>
          <w:rFonts w:ascii="Times New Roman" w:eastAsia="Times New Roman" w:hAnsi="Times New Roman" w:cs="Times New Roman"/>
          <w:sz w:val="16"/>
          <w:szCs w:val="16"/>
        </w:rPr>
        <w:t>5. Осуществление бюджетных инвестиций в объекты муниципальной собственности.</w:t>
      </w:r>
    </w:p>
    <w:bookmarkEnd w:id="38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Планирование бюджетных ассигнований на осуществление бюджетных инвестиций в объекты капитального строительства муниципальной собственности и (или) на приобретение объектов недвижимого имущества в муниципальную собственность осуществляется на основании решений Администрации Дубенского муниципального района.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6. Закупка товаров, работ и услуг для обеспечения муниципальных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учреждений).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9" w:name="sub_40"/>
      <w:r w:rsidRPr="00D66299">
        <w:rPr>
          <w:rFonts w:ascii="Times New Roman" w:eastAsia="Times New Roman" w:hAnsi="Times New Roman" w:cs="Times New Roman"/>
          <w:sz w:val="16"/>
          <w:szCs w:val="16"/>
        </w:rPr>
        <w:t>7. Реализация муниципальных программ.</w:t>
      </w:r>
    </w:p>
    <w:bookmarkEnd w:id="39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Объемы бюджетных ассигнований на реализацию утвержденных (планируемых к утверждению) муниципальных программ рассчитываются плановым методом и указываются в соответствии с паспортами соответствующих программ.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40" w:name="sub_41"/>
      <w:r w:rsidRPr="00D66299">
        <w:rPr>
          <w:rFonts w:ascii="Times New Roman" w:eastAsia="Times New Roman" w:hAnsi="Times New Roman" w:cs="Times New Roman"/>
          <w:sz w:val="16"/>
          <w:szCs w:val="16"/>
        </w:rPr>
        <w:t>8. Исполнение публичных обязательств перед физическим лицом, подлежащих исполнению в денежной форме.</w:t>
      </w:r>
    </w:p>
    <w:bookmarkEnd w:id="40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Планирование бюджетных ассигнований на исполнение публичных обязательств перед физическим лицом, подлежащих исполнению в денежной форме, осуществляется с учетом планируемого количества единиц обеспечиваемого контингента и нормативов, утвержденных в соответствующих нормативных правовых актах.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41" w:name="sub_42"/>
      <w:r w:rsidRPr="00D66299">
        <w:rPr>
          <w:rFonts w:ascii="Times New Roman" w:eastAsia="Times New Roman" w:hAnsi="Times New Roman" w:cs="Times New Roman"/>
          <w:sz w:val="16"/>
          <w:szCs w:val="16"/>
        </w:rPr>
        <w:t>9. Прочие расходы.</w:t>
      </w:r>
    </w:p>
    <w:bookmarkEnd w:id="41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lastRenderedPageBreak/>
        <w:t>Бюджетные ассигнования на осуществление централизованных расходов (закупок) планируются в объеме, предусмотренном на первый год планового периода.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42" w:name="sub_200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II. Социальное обеспечение населения</w:t>
      </w:r>
    </w:p>
    <w:bookmarkEnd w:id="42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43" w:name="sub_46"/>
      <w:r w:rsidRPr="00D66299">
        <w:rPr>
          <w:rFonts w:ascii="Times New Roman" w:eastAsia="Times New Roman" w:hAnsi="Times New Roman" w:cs="Times New Roman"/>
          <w:sz w:val="16"/>
          <w:szCs w:val="16"/>
        </w:rPr>
        <w:t>10. Бюджетные ассигнования на социальное обеспечение населения предусматривают следующие виды расходов:</w:t>
      </w:r>
    </w:p>
    <w:bookmarkEnd w:id="43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предоставление социальных выплат гражданам.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44" w:name="sub_44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10.1. Расходы на предоставление социальных выплат гражданам планируются как сумма расходов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на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>:</w:t>
      </w:r>
    </w:p>
    <w:bookmarkEnd w:id="44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денежные выплаты и пособия гражданам;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иных выплат гражданам.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45" w:name="sub_45"/>
      <w:r w:rsidRPr="00D66299">
        <w:rPr>
          <w:rFonts w:ascii="Times New Roman" w:eastAsia="Times New Roman" w:hAnsi="Times New Roman" w:cs="Times New Roman"/>
          <w:sz w:val="16"/>
          <w:szCs w:val="16"/>
        </w:rPr>
        <w:t>10.2. Расходы на предоставление социальных выплат и компенсаций гражданам рассчитываются по формуле:</w:t>
      </w:r>
    </w:p>
    <w:bookmarkEnd w:id="45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ДВi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= </w:t>
      </w: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Пi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* </w:t>
      </w: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Нi</w:t>
      </w:r>
      <w:proofErr w:type="spellEnd"/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* К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>, где: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ДВ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i</w:t>
      </w:r>
      <w:proofErr w:type="spellEnd"/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- расходы на социальные выплаты и компенсации i-ой категории граждан;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П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i</w:t>
      </w:r>
      <w:proofErr w:type="spellEnd"/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- планируемое количество получателей, согласованное с Администрацией Дубенского муниципального района Республики Мордовия;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Н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i</w:t>
      </w:r>
      <w:proofErr w:type="spellEnd"/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- норматив расходов на одного получателя;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К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- 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коэффициент</w:t>
      </w:r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индексации размера социальной выплаты.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В случае если социальные выплаты и компенсации гражданам предоставляются через кредитные организации или отделения почтовой связи, расходы на предоставление социальных выплат гражданам рассчитываются по формуле: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ДВ</w:t>
      </w:r>
      <w:proofErr w:type="gramStart"/>
      <w:r w:rsidRPr="00D66299">
        <w:rPr>
          <w:rFonts w:ascii="Times New Roman" w:eastAsia="Times New Roman" w:hAnsi="Times New Roman" w:cs="Times New Roman"/>
          <w:sz w:val="16"/>
          <w:szCs w:val="16"/>
        </w:rPr>
        <w:t>i</w:t>
      </w:r>
      <w:proofErr w:type="spellEnd"/>
      <w:proofErr w:type="gram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= </w:t>
      </w: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Пi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* </w:t>
      </w: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Нi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, * К * </w:t>
      </w: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Рд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>, где: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D66299">
        <w:rPr>
          <w:rFonts w:ascii="Times New Roman" w:eastAsia="Times New Roman" w:hAnsi="Times New Roman" w:cs="Times New Roman"/>
          <w:sz w:val="16"/>
          <w:szCs w:val="16"/>
        </w:rPr>
        <w:t>Рд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- повышающий коэффициент расходов на доставку социальных выплат и компенсаций, равный 0,015.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46" w:name="sub_300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III. Обслуживание муниципального долга</w:t>
      </w:r>
    </w:p>
    <w:bookmarkEnd w:id="46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11. Бюджетные ассигнования на обслуживание муниципального долга определяются плановым методом в соответствии с договорами (соглашениями), определяющими условия привлечения и обращения муниципальных долговых обязательств Дубенского муниципального района Республики Мордовия, а также планируемым объемом средств, привлекаемых на возвратной основе для финансирования дефицита бюджета Дубенского муниципального района во втором году планового периода.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bookmarkStart w:id="47" w:name="sub_500"/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Исполнение судебных актов по искам к Дубенскому муниципальному району Республике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</w:t>
      </w:r>
    </w:p>
    <w:bookmarkEnd w:id="47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48" w:name="sub_50"/>
      <w:r w:rsidRPr="00D66299">
        <w:rPr>
          <w:rFonts w:ascii="Times New Roman" w:eastAsia="Times New Roman" w:hAnsi="Times New Roman" w:cs="Times New Roman"/>
          <w:sz w:val="16"/>
          <w:szCs w:val="16"/>
        </w:rPr>
        <w:t>12. Бюджетные ассигнования на исполнение судебных актов по искам к Дубенскому муниципальному району Республике Мордовия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органов, на второй год планового периода не планируются.</w:t>
      </w:r>
    </w:p>
    <w:bookmarkEnd w:id="48"/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br w:type="page"/>
      </w: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Приложение №3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УТВЕРЖДЕНО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постановлением администрации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 xml:space="preserve">Дубенского муниципального 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района Республики Мордовия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от 14.07.2020 г. № 355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Перечень</w:t>
      </w: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br/>
        <w:t>субъектов бюджетного планирования, участвующих в разработке проекта бюджета Дубенского муниципального района Республики Мордовия на очередной финансовый год и плановый период</w:t>
      </w: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2"/>
        <w:gridCol w:w="1425"/>
        <w:gridCol w:w="8036"/>
      </w:tblGrid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N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код ГРБС</w:t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Субъект бюджетного планирования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900</w:t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Дубенского муниципального района Республики Мордовия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901</w:t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управление Администрации Дубенского муниципального района Республики Мордовия</w:t>
            </w:r>
          </w:p>
        </w:tc>
      </w:tr>
      <w:tr w:rsidR="0037002C" w:rsidRPr="00D66299" w:rsidTr="0037002C">
        <w:tblPrEx>
          <w:tblCellMar>
            <w:top w:w="0" w:type="dxa"/>
            <w:bottom w:w="0" w:type="dxa"/>
          </w:tblCellMar>
        </w:tblPrEx>
        <w:tc>
          <w:tcPr>
            <w:tcW w:w="7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902</w:t>
            </w:r>
          </w:p>
        </w:tc>
        <w:tc>
          <w:tcPr>
            <w:tcW w:w="8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002C" w:rsidRPr="00D66299" w:rsidRDefault="0037002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Управление по социальной работе Администрации Дубенского муниципального района (МКУ "Центр обслуживания муниципальных учреждений")</w:t>
            </w:r>
          </w:p>
        </w:tc>
      </w:tr>
    </w:tbl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7002C" w:rsidRPr="00D66299" w:rsidRDefault="0037002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bookmarkEnd w:id="1"/>
    <w:bookmarkEnd w:id="2"/>
    <w:p w:rsidR="004C045C" w:rsidRPr="00D66299" w:rsidRDefault="004C045C" w:rsidP="00D662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АДМИНИСТРАЦИЯ ДУБЕНСКОГО МУНИЦИПАЛЬНОГО РАЙОНА</w:t>
      </w:r>
    </w:p>
    <w:p w:rsidR="004C045C" w:rsidRPr="00D66299" w:rsidRDefault="004C045C" w:rsidP="00D662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РЕСПУБЛИКА МОРДОВИЯ</w:t>
      </w:r>
    </w:p>
    <w:p w:rsidR="004C045C" w:rsidRPr="00D66299" w:rsidRDefault="004C045C" w:rsidP="00D662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4C045C" w:rsidRPr="00D66299" w:rsidRDefault="004C045C" w:rsidP="00D662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ПОСТАНОВЛЕНИЕ</w:t>
      </w:r>
    </w:p>
    <w:p w:rsidR="004C045C" w:rsidRPr="00D66299" w:rsidRDefault="004C045C" w:rsidP="00D662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4C045C" w:rsidRPr="00D66299" w:rsidRDefault="004C045C" w:rsidP="00D66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15.07.2020                                                                                                   №360      </w:t>
      </w:r>
    </w:p>
    <w:p w:rsidR="004C045C" w:rsidRPr="00D66299" w:rsidRDefault="004C045C" w:rsidP="00D66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                                             </w:t>
      </w:r>
    </w:p>
    <w:p w:rsidR="004C045C" w:rsidRPr="00D66299" w:rsidRDefault="004C045C" w:rsidP="00D662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  <w:t xml:space="preserve">О внесении изменений </w:t>
      </w: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в муниципальную программу «Формирование современной городской среды на 2018-2024 гг. на территории Дубенского сельского поселения  Дубенского муниципального района Республики Мордовия»</w:t>
      </w:r>
    </w:p>
    <w:p w:rsidR="004C045C" w:rsidRPr="00D66299" w:rsidRDefault="004C045C" w:rsidP="00D662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16"/>
          <w:szCs w:val="16"/>
        </w:rPr>
      </w:pPr>
    </w:p>
    <w:p w:rsidR="004C045C" w:rsidRPr="00D66299" w:rsidRDefault="004C045C" w:rsidP="00D662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gramStart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В соответствии с постановлением Правительства РФ от 30 декабря 2017 г.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Российской Федерации от 10 февраля 2017 г.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</w:t>
      </w:r>
      <w:proofErr w:type="gramEnd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 муниципальных программ формирования современной городской среды», постановлением Правительства Республики Мордовия от 30 августа 2017 г. № 495 «Об утверждении государственной программы «Формирование современной городской среды на территории Республики Мордовия на 2018-2024 годы» и Уставом Дубенского муниципального района, администрация Дубенского муниципального района постановляет:</w:t>
      </w:r>
    </w:p>
    <w:p w:rsidR="004C045C" w:rsidRPr="00D66299" w:rsidRDefault="004C045C" w:rsidP="00D662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1. Внести изменения в муниципальную программу «Формирование современной городской среды на 2018-2024 гг. на территории Дубенского сельского поселения  Дубенского муниципального района Республики Мордовия», утвержденную постановлением администрации Дубенского муниципального района от 30.03.2020 г. №207 , изложив приложения № 1,2,3 в новой редакции.</w:t>
      </w:r>
    </w:p>
    <w:p w:rsidR="004C045C" w:rsidRPr="00D66299" w:rsidRDefault="004C045C" w:rsidP="00D662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2. Контроль за исполнением настоящего постановления возложить </w:t>
      </w:r>
      <w:proofErr w:type="gramStart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на</w:t>
      </w:r>
      <w:proofErr w:type="gramEnd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        </w:t>
      </w:r>
      <w:proofErr w:type="spellStart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и.</w:t>
      </w:r>
      <w:proofErr w:type="gramStart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о</w:t>
      </w:r>
      <w:proofErr w:type="spellEnd"/>
      <w:proofErr w:type="gramEnd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. начальника управления по взаимодействию с территорией Дубенского сельского поселения Кочеткову В.А.</w:t>
      </w:r>
    </w:p>
    <w:p w:rsidR="004C045C" w:rsidRPr="00D66299" w:rsidRDefault="004C045C" w:rsidP="00D662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4C045C" w:rsidRPr="00D66299" w:rsidRDefault="004C045C" w:rsidP="00D662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после официального опубликования.</w:t>
      </w:r>
    </w:p>
    <w:p w:rsidR="004C045C" w:rsidRPr="00D66299" w:rsidRDefault="004C045C" w:rsidP="00D662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C045C" w:rsidRPr="00D66299" w:rsidRDefault="004C045C" w:rsidP="00D662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4C045C" w:rsidRPr="00D66299" w:rsidRDefault="004C045C" w:rsidP="00D662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E2F43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муниципального района                                                             Плешаков С.Г.</w:t>
      </w:r>
      <w:r w:rsidRPr="00D66299">
        <w:rPr>
          <w:rFonts w:ascii="Times New Roman" w:eastAsia="Times New Roman" w:hAnsi="Times New Roman" w:cs="Times New Roman"/>
          <w:color w:val="0E2F43"/>
          <w:sz w:val="16"/>
          <w:szCs w:val="16"/>
        </w:rPr>
        <w:t xml:space="preserve">                                                        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Адресный перечень дворовых территорий, подлежащих благоустройству исходя из минимального перечня работ по благоустройству дворовых территорий в период с 2020 по 2024 годы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tbl>
      <w:tblPr>
        <w:tblW w:w="7796" w:type="dxa"/>
        <w:tblInd w:w="534" w:type="dxa"/>
        <w:tblLook w:val="0000" w:firstRow="0" w:lastRow="0" w:firstColumn="0" w:lastColumn="0" w:noHBand="0" w:noVBand="0"/>
      </w:tblPr>
      <w:tblGrid>
        <w:gridCol w:w="7796"/>
      </w:tblGrid>
      <w:tr w:rsidR="004C045C" w:rsidRPr="00D66299" w:rsidTr="004C045C">
        <w:trPr>
          <w:trHeight w:val="177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17</w:t>
            </w:r>
          </w:p>
        </w:tc>
      </w:tr>
      <w:tr w:rsidR="004C045C" w:rsidRPr="00D66299" w:rsidTr="004C045C">
        <w:trPr>
          <w:trHeight w:val="254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2.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18</w:t>
            </w:r>
          </w:p>
        </w:tc>
      </w:tr>
      <w:tr w:rsidR="004C045C" w:rsidRPr="00D66299" w:rsidTr="004C045C">
        <w:trPr>
          <w:trHeight w:val="115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3.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д.22</w:t>
            </w:r>
          </w:p>
        </w:tc>
      </w:tr>
      <w:tr w:rsidR="004C045C" w:rsidRPr="00D66299" w:rsidTr="004C045C">
        <w:trPr>
          <w:trHeight w:val="106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4.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3</w:t>
            </w:r>
          </w:p>
        </w:tc>
      </w:tr>
      <w:tr w:rsidR="004C045C" w:rsidRPr="00D66299" w:rsidTr="004C045C">
        <w:trPr>
          <w:trHeight w:val="209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5.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2</w:t>
            </w:r>
          </w:p>
        </w:tc>
      </w:tr>
      <w:tr w:rsidR="004C045C" w:rsidRPr="00D66299" w:rsidTr="004C045C">
        <w:trPr>
          <w:trHeight w:val="158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6.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д.9</w:t>
            </w:r>
          </w:p>
        </w:tc>
      </w:tr>
      <w:tr w:rsidR="004C045C" w:rsidRPr="00D66299" w:rsidTr="004C045C">
        <w:trPr>
          <w:trHeight w:val="80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7.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д.8</w:t>
            </w:r>
          </w:p>
        </w:tc>
      </w:tr>
      <w:tr w:rsidR="004C045C" w:rsidRPr="00D66299" w:rsidTr="004C045C">
        <w:trPr>
          <w:trHeight w:val="195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8.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7</w:t>
            </w:r>
          </w:p>
        </w:tc>
      </w:tr>
      <w:tr w:rsidR="004C045C" w:rsidRPr="00D66299" w:rsidTr="004C045C">
        <w:trPr>
          <w:trHeight w:val="286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9.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26</w:t>
            </w:r>
          </w:p>
        </w:tc>
      </w:tr>
      <w:tr w:rsidR="004C045C" w:rsidRPr="00D66299" w:rsidTr="004C045C">
        <w:trPr>
          <w:trHeight w:val="202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10.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25</w:t>
            </w:r>
          </w:p>
        </w:tc>
      </w:tr>
      <w:tr w:rsidR="004C045C" w:rsidRPr="00D66299" w:rsidTr="004C045C">
        <w:trPr>
          <w:trHeight w:val="301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11.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д.6</w:t>
            </w:r>
          </w:p>
        </w:tc>
      </w:tr>
      <w:tr w:rsidR="004C045C" w:rsidRPr="00D66299" w:rsidTr="004C045C">
        <w:trPr>
          <w:trHeight w:val="284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12.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5</w:t>
            </w:r>
          </w:p>
        </w:tc>
      </w:tr>
      <w:tr w:rsidR="004C045C" w:rsidRPr="00D66299" w:rsidTr="004C045C">
        <w:trPr>
          <w:trHeight w:val="284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13.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20</w:t>
            </w:r>
          </w:p>
        </w:tc>
      </w:tr>
      <w:tr w:rsidR="004C045C" w:rsidRPr="00D66299" w:rsidTr="004C045C">
        <w:trPr>
          <w:trHeight w:val="284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14.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23</w:t>
            </w:r>
          </w:p>
        </w:tc>
      </w:tr>
      <w:tr w:rsidR="004C045C" w:rsidRPr="00D66299" w:rsidTr="004C045C">
        <w:trPr>
          <w:trHeight w:val="284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15.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 10</w:t>
            </w:r>
          </w:p>
        </w:tc>
      </w:tr>
      <w:tr w:rsidR="004C045C" w:rsidRPr="00D66299" w:rsidTr="004C045C">
        <w:trPr>
          <w:trHeight w:val="318"/>
        </w:trPr>
        <w:tc>
          <w:tcPr>
            <w:tcW w:w="7796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16.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д.27</w:t>
            </w:r>
          </w:p>
        </w:tc>
      </w:tr>
    </w:tbl>
    <w:p w:rsidR="004C045C" w:rsidRPr="00D66299" w:rsidRDefault="004C045C" w:rsidP="00D66299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sz w:val="16"/>
          <w:szCs w:val="16"/>
        </w:rPr>
        <w:t>Адресный перечень общественных территорий, подлежащих благоустройству в период с 2020 по 2024 годы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16"/>
          <w:szCs w:val="16"/>
        </w:rPr>
      </w:pPr>
    </w:p>
    <w:tbl>
      <w:tblPr>
        <w:tblW w:w="8364" w:type="dxa"/>
        <w:tblInd w:w="675" w:type="dxa"/>
        <w:tblLook w:val="0000" w:firstRow="0" w:lastRow="0" w:firstColumn="0" w:lastColumn="0" w:noHBand="0" w:noVBand="0"/>
      </w:tblPr>
      <w:tblGrid>
        <w:gridCol w:w="8364"/>
      </w:tblGrid>
      <w:tr w:rsidR="004C045C" w:rsidRPr="00D66299" w:rsidTr="004C045C">
        <w:trPr>
          <w:trHeight w:val="183"/>
        </w:trPr>
        <w:tc>
          <w:tcPr>
            <w:tcW w:w="8364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57"/>
              <w:contextualSpacing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1. с. Дубенки,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парк.</w:t>
            </w:r>
          </w:p>
        </w:tc>
      </w:tr>
      <w:tr w:rsidR="004C045C" w:rsidRPr="00D66299" w:rsidTr="004C045C">
        <w:trPr>
          <w:trHeight w:val="202"/>
        </w:trPr>
        <w:tc>
          <w:tcPr>
            <w:tcW w:w="8364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57"/>
              <w:contextualSpacing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2. с. Дубенки, ул. Денисова, центральная площадь.</w:t>
            </w:r>
          </w:p>
        </w:tc>
      </w:tr>
      <w:tr w:rsidR="004C045C" w:rsidRPr="00D66299" w:rsidTr="004C045C">
        <w:trPr>
          <w:trHeight w:val="283"/>
        </w:trPr>
        <w:tc>
          <w:tcPr>
            <w:tcW w:w="8364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57"/>
              <w:contextualSpacing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3. с. Дубенки, ул. 40 лет Победы, д. 1 (площадь перед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ЗАГСом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).</w:t>
            </w:r>
          </w:p>
        </w:tc>
      </w:tr>
      <w:tr w:rsidR="004C045C" w:rsidRPr="00D66299" w:rsidTr="004C045C">
        <w:trPr>
          <w:trHeight w:val="141"/>
        </w:trPr>
        <w:tc>
          <w:tcPr>
            <w:tcW w:w="8364" w:type="dxa"/>
          </w:tcPr>
          <w:p w:rsidR="004C045C" w:rsidRPr="00D66299" w:rsidRDefault="004C045C" w:rsidP="00D66299">
            <w:pPr>
              <w:widowControl w:val="0"/>
              <w:tabs>
                <w:tab w:val="left" w:pos="8071"/>
              </w:tabs>
              <w:autoSpaceDE w:val="0"/>
              <w:autoSpaceDN w:val="0"/>
              <w:adjustRightInd w:val="0"/>
              <w:spacing w:after="0" w:line="240" w:lineRule="auto"/>
              <w:ind w:firstLine="57"/>
              <w:contextualSpacing/>
              <w:rPr>
                <w:rFonts w:ascii="Times New Roman" w:eastAsia="Times New Roman" w:hAnsi="Times New Roman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4. с. Дубенки, ул. </w:t>
            </w:r>
            <w:proofErr w:type="spellStart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Жадейкина</w:t>
            </w:r>
            <w:proofErr w:type="spellEnd"/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>, автопарковка перед больницей.</w:t>
            </w:r>
          </w:p>
        </w:tc>
      </w:tr>
    </w:tbl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t>Адресный перечень</w:t>
      </w:r>
      <w:r w:rsidRPr="00D66299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br/>
        <w:t>дворовых территорий, подлежащих благоустройству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2"/>
        <w:gridCol w:w="4370"/>
        <w:gridCol w:w="4303"/>
      </w:tblGrid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№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Адрес</w:t>
            </w: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Площадь,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м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²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2018 год</w:t>
            </w:r>
          </w:p>
        </w:tc>
      </w:tr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С. Дубенки, ул.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, д.14</w:t>
            </w: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775</w:t>
            </w:r>
          </w:p>
        </w:tc>
      </w:tr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С. Дубенки, ул.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, д.15</w:t>
            </w: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885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2019 год</w:t>
            </w:r>
          </w:p>
        </w:tc>
      </w:tr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С. Дубенки, ул.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, д.13</w:t>
            </w: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707</w:t>
            </w:r>
          </w:p>
        </w:tc>
      </w:tr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С. Дубенки, ул.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, д.19</w:t>
            </w: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579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2020 год</w:t>
            </w:r>
          </w:p>
        </w:tc>
      </w:tr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С. Дубенки, ул.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Бровцева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, д.17</w:t>
            </w: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860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  <w:t xml:space="preserve">1  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  <w:t>с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  <w:t>.Д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  <w:t>убенки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  <w:t xml:space="preserve"> ,</w:t>
            </w:r>
            <w:proofErr w:type="spellStart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  <w:t>ул.Бровцева</w:t>
            </w:r>
            <w:proofErr w:type="spellEnd"/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  <w:t xml:space="preserve"> ,д.18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                               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</w:rPr>
              <w:t>953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2022 год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Адресный перечень будет сформирован при актуализации муниципальной программы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2023 год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Адресный перечень будет сформирован при актуализации муниципальной программы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2024 год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Адресный перечень будет сформирован при актуализации муниципальной программы</w:t>
            </w:r>
          </w:p>
        </w:tc>
      </w:tr>
    </w:tbl>
    <w:p w:rsidR="004C045C" w:rsidRPr="00D66299" w:rsidRDefault="004C045C" w:rsidP="00D66299">
      <w:pPr>
        <w:widowControl w:val="0"/>
        <w:tabs>
          <w:tab w:val="left" w:pos="14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t>Адресный перечень</w:t>
      </w:r>
      <w:r w:rsidRPr="00D66299">
        <w:rPr>
          <w:rFonts w:ascii="Times New Roman" w:eastAsia="Times New Roman" w:hAnsi="Times New Roman" w:cs="Times New Roman"/>
          <w:b/>
          <w:bCs/>
          <w:color w:val="26282F"/>
          <w:sz w:val="16"/>
          <w:szCs w:val="16"/>
        </w:rPr>
        <w:br/>
        <w:t>общественных территорий, подлежащих благоустройству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9"/>
        <w:gridCol w:w="4395"/>
        <w:gridCol w:w="4281"/>
      </w:tblGrid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№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Наименование территории, адрес территории</w:t>
            </w: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Площадь, 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м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²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2019 год</w:t>
            </w:r>
          </w:p>
        </w:tc>
      </w:tr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2020 год</w:t>
            </w:r>
          </w:p>
        </w:tc>
      </w:tr>
      <w:tr w:rsidR="004C045C" w:rsidRPr="00D66299" w:rsidTr="004C045C">
        <w:tc>
          <w:tcPr>
            <w:tcW w:w="95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</w:p>
        </w:tc>
        <w:tc>
          <w:tcPr>
            <w:tcW w:w="4738" w:type="dxa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2021 год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</w:rPr>
              <w:t xml:space="preserve"> </w:t>
            </w:r>
            <w:r w:rsidRPr="00D66299">
              <w:rPr>
                <w:rFonts w:ascii="Times New Roman" w:eastAsia="Times New Roman" w:hAnsi="Times New Roman" w:cs="Times New Roman CYR"/>
                <w:sz w:val="16"/>
                <w:szCs w:val="16"/>
                <w:highlight w:val="yellow"/>
              </w:rPr>
              <w:t>с. Дубенки, ул. Денисова, центральная площадь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2022 год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Адресный перечень будет сформирован при актуализации муниципальной программы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2023 год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Адресный перечень будет сформирован при актуализации муниципальной программы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2024 год</w:t>
            </w:r>
          </w:p>
        </w:tc>
      </w:tr>
      <w:tr w:rsidR="004C045C" w:rsidRPr="00D66299" w:rsidTr="004C045C">
        <w:tc>
          <w:tcPr>
            <w:tcW w:w="10516" w:type="dxa"/>
            <w:gridSpan w:val="3"/>
            <w:shd w:val="clear" w:color="auto" w:fill="auto"/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Адресный перечень будет сформирован при актуализации муниципальной программы</w:t>
            </w:r>
          </w:p>
        </w:tc>
      </w:tr>
    </w:tbl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:rsidR="004C045C" w:rsidRPr="00D66299" w:rsidRDefault="004C045C" w:rsidP="00D66299">
      <w:pPr>
        <w:widowControl w:val="0"/>
        <w:tabs>
          <w:tab w:val="left" w:pos="14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  <w:sectPr w:rsidR="004C045C" w:rsidRPr="00D66299" w:rsidSect="004C045C">
          <w:headerReference w:type="default" r:id="rId23"/>
          <w:pgSz w:w="11900" w:h="16800"/>
          <w:pgMar w:top="1134" w:right="850" w:bottom="1134" w:left="1701" w:header="720" w:footer="720" w:gutter="0"/>
          <w:cols w:space="720"/>
          <w:noEndnote/>
          <w:docGrid w:linePitch="299"/>
        </w:sect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color w:val="26282F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Приложение № 1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 CYR"/>
          <w:sz w:val="16"/>
          <w:szCs w:val="16"/>
        </w:rPr>
      </w:pPr>
      <w:r w:rsidRPr="00D66299">
        <w:rPr>
          <w:rFonts w:ascii="Times New Roman CYR" w:eastAsia="Times New Roman" w:hAnsi="Times New Roman CYR" w:cs="Times New Roman CYR"/>
          <w:sz w:val="16"/>
          <w:szCs w:val="16"/>
        </w:rPr>
        <w:t xml:space="preserve">к муниципальной программе </w:t>
      </w:r>
      <w:r w:rsidRPr="00D66299">
        <w:rPr>
          <w:rFonts w:ascii="Times New Roman" w:eastAsia="Times New Roman" w:hAnsi="Times New Roman" w:cs="Times New Roman"/>
          <w:sz w:val="16"/>
          <w:szCs w:val="16"/>
        </w:rPr>
        <w:t>«</w:t>
      </w:r>
      <w:r w:rsidRPr="00D66299">
        <w:rPr>
          <w:rFonts w:ascii="Times New Roman" w:eastAsia="Times New Roman" w:hAnsi="Times New Roman" w:cs="Times New Roman CYR"/>
          <w:sz w:val="16"/>
          <w:szCs w:val="16"/>
        </w:rPr>
        <w:t xml:space="preserve">Формирование современной городской среды на 2018-2024 гг.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 CYR"/>
          <w:sz w:val="16"/>
          <w:szCs w:val="16"/>
        </w:rPr>
      </w:pPr>
      <w:r w:rsidRPr="00D66299">
        <w:rPr>
          <w:rFonts w:ascii="Times New Roman" w:eastAsia="Times New Roman" w:hAnsi="Times New Roman" w:cs="Times New Roman CYR"/>
          <w:sz w:val="16"/>
          <w:szCs w:val="16"/>
        </w:rPr>
        <w:t xml:space="preserve">на территории Дубенского сельского поселения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16"/>
          <w:szCs w:val="16"/>
        </w:rPr>
      </w:pPr>
      <w:r w:rsidRPr="00D66299">
        <w:rPr>
          <w:rFonts w:ascii="Times New Roman" w:eastAsia="Times New Roman" w:hAnsi="Times New Roman" w:cs="Times New Roman CYR"/>
          <w:sz w:val="16"/>
          <w:szCs w:val="16"/>
        </w:rPr>
        <w:t>Дубенского муниципального района Республики Мордовия»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Целевые индикаторы</w:t>
      </w:r>
      <w:r w:rsidRPr="00D66299">
        <w:rPr>
          <w:rFonts w:ascii="Times New Roman" w:eastAsia="Times New Roman" w:hAnsi="Times New Roman" w:cs="Times New Roman"/>
          <w:sz w:val="16"/>
          <w:szCs w:val="16"/>
        </w:rPr>
        <w:br/>
        <w:t xml:space="preserve">муниципальной программы «Формирование современной городской среды на 2018-2024 гг.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на территории Дубенского сельского поселения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Дубенского муниципального района Республики Мордовия»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33"/>
        <w:gridCol w:w="9233"/>
        <w:gridCol w:w="1201"/>
        <w:gridCol w:w="654"/>
        <w:gridCol w:w="654"/>
        <w:gridCol w:w="654"/>
        <w:gridCol w:w="654"/>
        <w:gridCol w:w="654"/>
        <w:gridCol w:w="654"/>
        <w:gridCol w:w="654"/>
      </w:tblGrid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Наименование индикатора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единица измерения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Значение индикатора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2018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2019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2020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2021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2022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2024 год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16"/>
                <w:szCs w:val="16"/>
              </w:rPr>
              <w:t>Государственная программа "Формирование современной городской среды на территории Республики Мордовия" на 2018 - 2024 годы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Доля граждан, принявших участие в решении вопросов развития комфортной среды от общего количества граждан в возрасте от 14 лет, проживающих на территории </w:t>
            </w: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Дубенского сельского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проценты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30%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в том числе доля жителей </w:t>
            </w: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Дубенского сельского поселения </w:t>
            </w: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 возрасте старше 14 лет, имеющих возможность участвовать в принятии решений по вопросам развития комфортной среды с использованием цифровых технологий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60%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Количество благоустроенных общественных территорий, включенных в муниципальную программу 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«Формирование современной городской среды на 2018-2024 гг. на территории Дубенского сельского поселения Дубенского муниципального района Республики Мордовия»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единицы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*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Количество благоустроенных дворовых территорий, включенных в муниципальную программу </w:t>
            </w:r>
            <w:r w:rsidRPr="00D66299">
              <w:rPr>
                <w:rFonts w:ascii="Times New Roman" w:eastAsia="Times New Roman" w:hAnsi="Times New Roman" w:cs="Times New Roman"/>
                <w:sz w:val="16"/>
                <w:szCs w:val="16"/>
              </w:rPr>
              <w:t>«Формирование современной городской среды на 2018-2024 гг. на территории Дубенского сельского поселения Дубенского муниципального района Республики Мордовия»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единицы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*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*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Доля дворовых территорий, благоустроенных с участием заинтересованных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проценты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100</w:t>
            </w:r>
          </w:p>
        </w:tc>
      </w:tr>
    </w:tbl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</w:rPr>
        <w:sectPr w:rsidR="004C045C" w:rsidRPr="00D66299" w:rsidSect="004C045C">
          <w:headerReference w:type="default" r:id="rId24"/>
          <w:footerReference w:type="default" r:id="rId25"/>
          <w:pgSz w:w="16837" w:h="11905" w:orient="landscape"/>
          <w:pgMar w:top="1440" w:right="800" w:bottom="993" w:left="800" w:header="720" w:footer="720" w:gutter="0"/>
          <w:cols w:space="720"/>
          <w:noEndnote/>
        </w:sectPr>
      </w:pPr>
      <w:bookmarkStart w:id="49" w:name="sub_12"/>
      <w:r w:rsidRPr="00D66299">
        <w:rPr>
          <w:rFonts w:ascii="Times New Roman CYR" w:eastAsia="Times New Roman" w:hAnsi="Times New Roman CYR" w:cs="Times New Roman CYR"/>
          <w:sz w:val="16"/>
          <w:szCs w:val="16"/>
        </w:rPr>
        <w:t>* Значения показателей будут уточнены после актуализации муниципальной программы</w:t>
      </w:r>
      <w:bookmarkEnd w:id="49"/>
      <w:r w:rsidRPr="00D66299">
        <w:rPr>
          <w:rFonts w:ascii="Times New Roman CYR" w:eastAsia="Times New Roman" w:hAnsi="Times New Roman CYR" w:cs="Times New Roman CYR"/>
          <w:sz w:val="16"/>
          <w:szCs w:val="16"/>
        </w:rPr>
        <w:t>.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26282F"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color w:val="26282F"/>
          <w:sz w:val="16"/>
          <w:szCs w:val="16"/>
        </w:rPr>
        <w:t>Приложение № 2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 CYR"/>
          <w:sz w:val="16"/>
          <w:szCs w:val="16"/>
        </w:rPr>
      </w:pPr>
      <w:r w:rsidRPr="00D66299">
        <w:rPr>
          <w:rFonts w:ascii="Times New Roman CYR" w:eastAsia="Times New Roman" w:hAnsi="Times New Roman CYR" w:cs="Times New Roman CYR"/>
          <w:sz w:val="16"/>
          <w:szCs w:val="16"/>
        </w:rPr>
        <w:t xml:space="preserve">к муниципальной программе </w:t>
      </w:r>
      <w:r w:rsidRPr="00D66299">
        <w:rPr>
          <w:rFonts w:ascii="Times New Roman" w:eastAsia="Times New Roman" w:hAnsi="Times New Roman" w:cs="Times New Roman"/>
          <w:sz w:val="16"/>
          <w:szCs w:val="16"/>
        </w:rPr>
        <w:t>«</w:t>
      </w:r>
      <w:r w:rsidRPr="00D66299">
        <w:rPr>
          <w:rFonts w:ascii="Times New Roman" w:eastAsia="Times New Roman" w:hAnsi="Times New Roman" w:cs="Times New Roman CYR"/>
          <w:sz w:val="16"/>
          <w:szCs w:val="16"/>
        </w:rPr>
        <w:t xml:space="preserve">Формирование современной городской среды на 2018-2024 гг.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 CYR"/>
          <w:sz w:val="16"/>
          <w:szCs w:val="16"/>
        </w:rPr>
      </w:pPr>
      <w:r w:rsidRPr="00D66299">
        <w:rPr>
          <w:rFonts w:ascii="Times New Roman" w:eastAsia="Times New Roman" w:hAnsi="Times New Roman" w:cs="Times New Roman CYR"/>
          <w:sz w:val="16"/>
          <w:szCs w:val="16"/>
        </w:rPr>
        <w:t xml:space="preserve">на территории Дубенского сельского поселения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16"/>
          <w:szCs w:val="16"/>
        </w:rPr>
      </w:pPr>
      <w:r w:rsidRPr="00D66299">
        <w:rPr>
          <w:rFonts w:ascii="Times New Roman" w:eastAsia="Times New Roman" w:hAnsi="Times New Roman" w:cs="Times New Roman CYR"/>
          <w:sz w:val="16"/>
          <w:szCs w:val="16"/>
        </w:rPr>
        <w:t>Дубенского муниципального района Республики Мордовия»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Перечень основных мероприятий </w:t>
      </w:r>
      <w:r w:rsidRPr="00D66299">
        <w:rPr>
          <w:rFonts w:ascii="Times New Roman" w:eastAsia="Times New Roman" w:hAnsi="Times New Roman" w:cs="Times New Roman"/>
          <w:sz w:val="16"/>
          <w:szCs w:val="16"/>
        </w:rPr>
        <w:br/>
        <w:t xml:space="preserve">муниципальной программы «Формирование современной городской среды на 2018-2024 гг.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на территории Дубенского сельского поселения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Дубенского муниципального района Республики Мордовия»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835"/>
        <w:gridCol w:w="1985"/>
        <w:gridCol w:w="1842"/>
        <w:gridCol w:w="2410"/>
        <w:gridCol w:w="2835"/>
      </w:tblGrid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Наименование основного мероприятия муниципальной программы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Срок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Ожидаемый непосредственный результат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Связь с показателями подпрограммы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начала реализации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окончания реализации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1488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b/>
                <w:bCs/>
                <w:color w:val="26282F"/>
                <w:sz w:val="16"/>
                <w:szCs w:val="16"/>
              </w:rPr>
              <w:t>1. Благоустройство дворовых территорий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1. 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(мобильные приложения, онлайн портал для голосования </w:t>
            </w:r>
            <w:hyperlink r:id="rId26" w:history="1">
              <w:r w:rsidRPr="00D66299">
                <w:rPr>
                  <w:rFonts w:ascii="Times New Roman CYR" w:eastAsia="Times New Roman" w:hAnsi="Times New Roman CYR" w:cs="Times New Roman CYR"/>
                  <w:color w:val="106BBE"/>
                  <w:sz w:val="16"/>
                  <w:szCs w:val="16"/>
                </w:rPr>
                <w:t>vmestedelaem.ru</w:t>
              </w:r>
            </w:hyperlink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, официальный сайт администрации, социальные сети).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1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2. Организация учета предложений заинтересованных лиц о включении дворовой территории в программу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2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3. 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дворовых территорий, за исключением:</w:t>
            </w:r>
          </w:p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- 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</w:t>
            </w: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продлевается на срок указанного обжалования;</w:t>
            </w:r>
          </w:p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- случаев проведения повторного конкурса или новой закупки, если конкурс признан не состоявшимся по основаниям, предусмотренным законодательством Российской Федерации, при которых срок заключения таких соглашений продлевается на срок проведения конкурсных процедур;</w:t>
            </w:r>
          </w:p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- случаев заключения таких соглашений в пределах экономии сре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дств пр</w:t>
            </w:r>
            <w:proofErr w:type="gram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и расходовании субсидии в целях реализации муниципальных программ, в том числе мероприятий по </w:t>
            </w:r>
            <w:proofErr w:type="spell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цифровизации</w:t>
            </w:r>
            <w:proofErr w:type="spell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предоставления субсидии).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3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 xml:space="preserve">4.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Синхронизация выполнения работ в рамках муниципальной программы с реализуемыми на территории Дубенского сельского поселения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4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5. Проведение работ по образованию земельных участков, на которых расположены многоквартирные дома, в том числе изготовление всей необходимой градостроительной документации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 совместно с собственниками жилых помещений многоквартирных домов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5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6. Размещение в государственной информационной системе жилищно-коммунального хозяйства информации о реализации федерального проекта на территории Дубенского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6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7.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Реализация мероприятий по увеличению доли граждан, принявших участие в решении вопросов развития комфортной среды от общего количества граждан в возрасте от 14 лет, проживающих на территории </w:t>
            </w: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Дубенского сельского поселения,  в том числе доли жителей Дубенского сельского поселения в возрасте старше 14 лет, имеющих возможность участвовать в принятии решений по вопросам  развития комфортной среды с использованием цифровых технологий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Вовлечение граждан в решение вопросов по формированию комфортной среды, повышение уровня доступности информации и информирования граждан о </w:t>
            </w: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Показатель № 7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8. Обеспечение проведения мероприятий по благоустройству дворовых территорий, в том числе с участием заинтересованных лиц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Увеличение доли дворовых территорий, благоустроенных с участием заинтересованных лиц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8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Увеличение доли дворовых территорий, благоустроенных с участием заинтересованных лиц. 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9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10.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Исключение из адресного перечня дворовых территорий, подлежащих благоустройству в рамках реализации муниципальной программы, дворовые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70 %, а также территории, которые планируются к изъятию для муниципальных или государственных нужд в соответствии с генеральным планом Дубенского сельского поселения, при условии одобрения такого решения об исключении указанных территорий из</w:t>
            </w:r>
            <w:proofErr w:type="gram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 адресного перечня дворовых территорий межведомственной комиссией в Порядке, установленном такой комиссией.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 мере необходимости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10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11. Исключение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</w:t>
            </w: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рамках реализации соответствующей программы или не приняли решения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межведомственной комиссией в порядке, установленном такой комиссией.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 мере необходимости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11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1488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b/>
                <w:sz w:val="16"/>
                <w:szCs w:val="16"/>
              </w:rPr>
              <w:lastRenderedPageBreak/>
              <w:t>2. Благоустройство общественных территорий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1.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Проведение общественного обсуждения проектов муниципальных программ, в том числе при внесении в них изменений, конкретных мероприятий программы, в том числе с использование цифровых технологий (мобильные приложения, онлайн портал для голосования (</w:t>
            </w:r>
            <w:hyperlink r:id="rId27" w:history="1">
              <w:r w:rsidRPr="00D66299">
                <w:rPr>
                  <w:rFonts w:ascii="Times New Roman CYR" w:eastAsia="Times New Roman" w:hAnsi="Times New Roman CYR" w:cs="Times New Roman CYR"/>
                  <w:color w:val="106BBE"/>
                  <w:sz w:val="16"/>
                  <w:szCs w:val="16"/>
                </w:rPr>
                <w:t>vmestedelaem.ru</w:t>
              </w:r>
            </w:hyperlink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, официального сайта администрации, социальные сети) и ежегодная актуализация программы.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1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2. Организация учета предложений заинтересованных лиц о включении общественных территорий в программу.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2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3. 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дворовых территорий, за исключением:</w:t>
            </w:r>
          </w:p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- 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</w:t>
            </w: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заключения таких соглашений продлевается на срок указанного обжалования;</w:t>
            </w:r>
          </w:p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- случаев проведения повторного конкурса или новой закупки, если конкурс признан не состоявшимся по основаниям, предусмотренным законодательством Российской Федерации, при которых срок заключения таких соглашений продлевается на срок проведения конкурсных процедур;</w:t>
            </w:r>
          </w:p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- случаев заключения таких соглашений в пределах экономии сре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дств пр</w:t>
            </w:r>
            <w:proofErr w:type="gram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и расходовании субсидии в целях реализации муниципальных программ, в том числе мероприятий по </w:t>
            </w:r>
            <w:proofErr w:type="spell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цифровизации</w:t>
            </w:r>
            <w:proofErr w:type="spell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 городского хозяйства, включенных в муниципальную программу, при которых срок заключения таких соглашений продлевается на срок до 15 декабря года предоставления субсидии).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3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 xml:space="preserve">4.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Синхронизация выполнения работ по благоустройству общественных территорий в рамках муниципальной программы с реализуемыми на территории Дубенского сельского поселения 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4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5. Размещение в государственной информационной системе жилищно-коммунального хозяйства информации о реализации муниципальной программы на территории Дубенского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5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6.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Реализация мероприятий по увеличению доли граждан, принявших участие в решении вопросов развития комфортной среды от общего количества граждан в возрасте от 14 лет, проживающих на территории Дубенского сельского поселения, в том числе доли жителей Дубенского сельского поселения в возрасте старше 14 лет, имеющих возможность </w:t>
            </w: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участвовать в принятии решений по вопросам городского развития с использованием цифровых технологий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Вовлечение граждан в решение вопросов по формированию комфортной городской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6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7. Обеспечение проведения мероприятий по благоустройству общественных территорий, в том числе с участием заинтересованных лиц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Увеличение доли общественных территорий, благоустроенных с участием заинтересованных лиц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7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8.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Исключение из адресного перечня общественных территорий, подлежащих благоустройству в рамках реализации муниципальной программы, территории, расположенные вблизи многоквартирных домов, физический износ основных конструктивных элементов (крыша, стены, фундамент) которых превышает 70 процентов, а также территории, которые планируются к изъятию для муниципальных или государственных нужд в соответствии с генеральным планом Дубенского сельского поселения при условии одобрения решения об исключении указанных территорий из адресного</w:t>
            </w:r>
            <w:proofErr w:type="gram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 перечня общественных территорий межведомственной комиссией в порядке, установленном такой комиссией.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 мере необходимости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8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9. Организация мероприятий по привлечению добровольцев (волонтеров) к участию в реализации мероприятий муниципальной программы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Увеличение доли общественных территорий, благоустроенных с участием заинтересованных лиц. 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9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  <w:highlight w:val="yellow"/>
              </w:rPr>
            </w:pP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1488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b/>
                <w:sz w:val="16"/>
                <w:szCs w:val="16"/>
              </w:rPr>
              <w:t>3. Благоустройство объектов недвижимого имущества и земельных участков, находящихся в собственности (пользовании) юридических лиц и индивидуальных предпринимателей, а также индивидуальных жилых домов и земельных участков, предоставленных для их размещения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1. Достижение согласия между администрацией Дубенского муниципального района РМ и юридическими лицами, индивидуальными предпринимателей в собственности (пользовании) которых находятся объекты недвижимого имущества (включая объекты </w:t>
            </w: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 xml:space="preserve">незавершенного строительства) и земельные участки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о</w:t>
            </w:r>
            <w:proofErr w:type="gram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указанных лиц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31.03.2024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 и формирование единого облика благоустройства территории Дубенского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1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lastRenderedPageBreak/>
              <w:t xml:space="preserve">2. </w:t>
            </w:r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Организация мероприятий по инвентаризации уровня благоустройства индивидуальных жилых домов и земельных участков,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Дубенского сельского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участков, предоставленных для</w:t>
            </w:r>
            <w:proofErr w:type="gram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 их размещения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01.01.2019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31.12.2020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Улучшение комфортности проживания граждан и формирование единого облика благоустройства территории Дубенского сельского поселения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Показатель № 2</w:t>
            </w:r>
          </w:p>
        </w:tc>
      </w:tr>
    </w:tbl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26282F"/>
          <w:sz w:val="16"/>
          <w:szCs w:val="16"/>
        </w:rPr>
        <w:sectPr w:rsidR="004C045C" w:rsidRPr="00D66299" w:rsidSect="004C045C">
          <w:headerReference w:type="default" r:id="rId28"/>
          <w:footerReference w:type="default" r:id="rId29"/>
          <w:pgSz w:w="16837" w:h="11905" w:orient="landscape"/>
          <w:pgMar w:top="800" w:right="1440" w:bottom="800" w:left="1440" w:header="720" w:footer="720" w:gutter="0"/>
          <w:cols w:space="720"/>
          <w:noEndnote/>
          <w:docGrid w:linePitch="326"/>
        </w:sect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26282F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color w:val="26282F"/>
          <w:sz w:val="16"/>
          <w:szCs w:val="16"/>
        </w:rPr>
        <w:lastRenderedPageBreak/>
        <w:t xml:space="preserve">Приложение № 3                                                                                                                                           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 CYR"/>
          <w:sz w:val="16"/>
          <w:szCs w:val="16"/>
        </w:rPr>
      </w:pPr>
      <w:r w:rsidRPr="00D66299">
        <w:rPr>
          <w:rFonts w:ascii="Times New Roman CYR" w:eastAsia="Times New Roman" w:hAnsi="Times New Roman CYR" w:cs="Times New Roman CYR"/>
          <w:sz w:val="16"/>
          <w:szCs w:val="16"/>
        </w:rPr>
        <w:t xml:space="preserve">к муниципальной программе </w:t>
      </w:r>
      <w:r w:rsidRPr="00D66299">
        <w:rPr>
          <w:rFonts w:ascii="Times New Roman" w:eastAsia="Times New Roman" w:hAnsi="Times New Roman" w:cs="Times New Roman"/>
          <w:sz w:val="16"/>
          <w:szCs w:val="16"/>
        </w:rPr>
        <w:t>«</w:t>
      </w:r>
      <w:r w:rsidRPr="00D66299">
        <w:rPr>
          <w:rFonts w:ascii="Times New Roman" w:eastAsia="Times New Roman" w:hAnsi="Times New Roman" w:cs="Times New Roman CYR"/>
          <w:sz w:val="16"/>
          <w:szCs w:val="16"/>
        </w:rPr>
        <w:t xml:space="preserve">Формирование современной городской среды на 2018-2024 гг.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 CYR"/>
          <w:sz w:val="16"/>
          <w:szCs w:val="16"/>
        </w:rPr>
      </w:pPr>
      <w:r w:rsidRPr="00D66299">
        <w:rPr>
          <w:rFonts w:ascii="Times New Roman" w:eastAsia="Times New Roman" w:hAnsi="Times New Roman" w:cs="Times New Roman CYR"/>
          <w:sz w:val="16"/>
          <w:szCs w:val="16"/>
        </w:rPr>
        <w:t xml:space="preserve">на территории Дубенского сельского поселения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16"/>
          <w:szCs w:val="16"/>
        </w:rPr>
      </w:pPr>
      <w:r w:rsidRPr="00D66299">
        <w:rPr>
          <w:rFonts w:ascii="Times New Roman" w:eastAsia="Times New Roman" w:hAnsi="Times New Roman" w:cs="Times New Roman CYR"/>
          <w:sz w:val="16"/>
          <w:szCs w:val="16"/>
        </w:rPr>
        <w:t>Дубенского муниципального района Республики Мордовия»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 CYR" w:eastAsia="Times New Roman" w:hAnsi="Times New Roman CYR" w:cs="Times New Roman CYR"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Ресурсное обеспечение</w:t>
      </w:r>
      <w:r w:rsidRPr="00D66299">
        <w:rPr>
          <w:rFonts w:ascii="Times New Roman" w:eastAsia="Times New Roman" w:hAnsi="Times New Roman" w:cs="Times New Roman"/>
          <w:sz w:val="16"/>
          <w:szCs w:val="16"/>
        </w:rPr>
        <w:br/>
        <w:t xml:space="preserve">реализации муниципальной программы «Формирование современной городской среды на 2018-2024 гг.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 xml:space="preserve">на территории Дубенского сельского поселения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Cs/>
          <w:sz w:val="16"/>
          <w:szCs w:val="16"/>
        </w:rPr>
        <w:t>Дубенского муниципального района Республики Мордовия»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16"/>
          <w:szCs w:val="16"/>
        </w:rPr>
      </w:pPr>
    </w:p>
    <w:tbl>
      <w:tblPr>
        <w:tblpPr w:leftFromText="180" w:rightFromText="180" w:vertAnchor="text" w:horzAnchor="margin" w:tblpY="-78"/>
        <w:tblW w:w="14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76"/>
        <w:gridCol w:w="1964"/>
        <w:gridCol w:w="1260"/>
        <w:gridCol w:w="560"/>
        <w:gridCol w:w="560"/>
        <w:gridCol w:w="560"/>
        <w:gridCol w:w="560"/>
        <w:gridCol w:w="1120"/>
        <w:gridCol w:w="980"/>
        <w:gridCol w:w="840"/>
        <w:gridCol w:w="980"/>
        <w:gridCol w:w="980"/>
        <w:gridCol w:w="840"/>
        <w:gridCol w:w="980"/>
      </w:tblGrid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3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Ответственный исполнитель, соисполнитель, участник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22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Код бюджетной классификации</w:t>
            </w:r>
          </w:p>
        </w:tc>
        <w:tc>
          <w:tcPr>
            <w:tcW w:w="67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Расходы по годам, тыс. рублей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3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22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2018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2019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2020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2021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2022 год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2023 год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2024 год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3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ГРБС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proofErr w:type="spell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Рз</w:t>
            </w:r>
            <w:proofErr w:type="spellEnd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Пр</w:t>
            </w:r>
            <w:proofErr w:type="spellEnd"/>
            <w:proofErr w:type="gramEnd"/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ВР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3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4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14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3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Благоустройство дворовых территорий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Республиканский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629,254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481,56450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388,83677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3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31,039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23,74977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3,92764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784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660,293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505,31428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392,76441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3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Благоустройство общественных территорий</w:t>
            </w:r>
          </w:p>
        </w:tc>
        <w:tc>
          <w:tcPr>
            <w:tcW w:w="1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Администрация Дубенского муниципального района РМ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 xml:space="preserve">Республиканский бюджет 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23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Местный бюджет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0,0</w:t>
            </w:r>
          </w:p>
        </w:tc>
      </w:tr>
      <w:tr w:rsidR="004C045C" w:rsidRPr="00D66299" w:rsidTr="004C045C">
        <w:tblPrEx>
          <w:tblCellMar>
            <w:top w:w="0" w:type="dxa"/>
            <w:bottom w:w="0" w:type="dxa"/>
          </w:tblCellMar>
        </w:tblPrEx>
        <w:tc>
          <w:tcPr>
            <w:tcW w:w="7840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Всего: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660,293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505,31428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  <w:r w:rsidRPr="00D66299">
              <w:rPr>
                <w:rFonts w:ascii="Times New Roman CYR" w:eastAsia="Times New Roman" w:hAnsi="Times New Roman CYR" w:cs="Times New Roman CYR"/>
                <w:sz w:val="16"/>
                <w:szCs w:val="16"/>
              </w:rPr>
              <w:t>392,76441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045C" w:rsidRPr="00D66299" w:rsidRDefault="004C045C" w:rsidP="00D662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16"/>
                <w:szCs w:val="16"/>
              </w:rPr>
            </w:pPr>
          </w:p>
        </w:tc>
      </w:tr>
    </w:tbl>
    <w:p w:rsidR="004C045C" w:rsidRPr="00D66299" w:rsidRDefault="004C045C" w:rsidP="00D66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E2F43"/>
          <w:sz w:val="16"/>
          <w:szCs w:val="16"/>
        </w:rPr>
      </w:pPr>
    </w:p>
    <w:p w:rsidR="004C045C" w:rsidRPr="00D66299" w:rsidRDefault="004C045C" w:rsidP="00D662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E2F43"/>
          <w:sz w:val="16"/>
          <w:szCs w:val="16"/>
        </w:rPr>
      </w:pPr>
    </w:p>
    <w:p w:rsidR="004C045C" w:rsidRPr="00D66299" w:rsidRDefault="004C045C" w:rsidP="00D66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АДМИНИСТРАЦИЯ ДУБЕНСКОГО МУНИЦИПАЛЬНОГО РАЙОНА</w:t>
      </w:r>
    </w:p>
    <w:p w:rsidR="004C045C" w:rsidRPr="00D66299" w:rsidRDefault="004C045C" w:rsidP="00D66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РЕСПУБЛИКА МОРДОВИЯ</w:t>
      </w:r>
    </w:p>
    <w:p w:rsidR="004C045C" w:rsidRPr="00D66299" w:rsidRDefault="004C045C" w:rsidP="00D66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ПОСТАНОВЛЕНИЕ</w:t>
      </w:r>
    </w:p>
    <w:p w:rsidR="004C045C" w:rsidRPr="00D66299" w:rsidRDefault="004C045C" w:rsidP="00D66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15.07.2020                                                                                                                  № 361</w:t>
      </w:r>
    </w:p>
    <w:p w:rsidR="004C045C" w:rsidRPr="00D66299" w:rsidRDefault="004C045C" w:rsidP="00D6629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spellStart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с</w:t>
      </w:r>
      <w:proofErr w:type="gramStart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.Д</w:t>
      </w:r>
      <w:proofErr w:type="gramEnd"/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убенки</w:t>
      </w:r>
      <w:proofErr w:type="spellEnd"/>
    </w:p>
    <w:p w:rsidR="004C045C" w:rsidRPr="00D66299" w:rsidRDefault="004C045C" w:rsidP="00D66299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16"/>
          <w:szCs w:val="16"/>
          <w:shd w:val="clear" w:color="auto" w:fill="FFFFFF"/>
        </w:rPr>
      </w:pPr>
      <w:r w:rsidRPr="00D66299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О </w:t>
      </w:r>
      <w:r w:rsidRPr="00D66299">
        <w:rPr>
          <w:rFonts w:ascii="Times New Roman" w:eastAsia="Times New Roman" w:hAnsi="Times New Roman" w:cs="Times New Roman"/>
          <w:bCs/>
          <w:color w:val="000000" w:themeColor="text1"/>
          <w:sz w:val="16"/>
          <w:szCs w:val="16"/>
          <w:shd w:val="clear" w:color="auto" w:fill="FFFFFF"/>
        </w:rPr>
        <w:t xml:space="preserve">внесении изменений в муниципальную программу Дубенского муниципального района «Жилище» </w:t>
      </w:r>
    </w:p>
    <w:p w:rsidR="004C045C" w:rsidRPr="00D66299" w:rsidRDefault="004C045C" w:rsidP="00D66299">
      <w:pPr>
        <w:spacing w:after="0" w:line="30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</w:pPr>
      <w:r w:rsidRPr="00D66299">
        <w:rPr>
          <w:rFonts w:ascii="Times New Roman" w:eastAsia="Times New Roman" w:hAnsi="Times New Roman" w:cs="Times New Roman"/>
          <w:sz w:val="16"/>
          <w:szCs w:val="16"/>
        </w:rPr>
        <w:t>В соответствии со статьей</w:t>
      </w:r>
      <w:r w:rsidRPr="00D66299">
        <w:rPr>
          <w:rFonts w:ascii="Times New Roman" w:eastAsia="Times New Roman" w:hAnsi="Times New Roman" w:cs="Times New Roman"/>
          <w:bCs/>
          <w:sz w:val="16"/>
          <w:szCs w:val="16"/>
          <w:shd w:val="clear" w:color="auto" w:fill="FFFFFF"/>
        </w:rPr>
        <w:t xml:space="preserve">179 Бюджетного кодекса Российской Федерации и руководствуясь Федеральным законом от 06.10.2003г. № 131-ФЗ «Об общих принципах организации местного самоуправления в Российской Федерации» Администрация Дубенского муниципального </w:t>
      </w:r>
      <w:proofErr w:type="spellStart"/>
      <w:r w:rsidRPr="00D66299">
        <w:rPr>
          <w:rFonts w:ascii="Times New Roman" w:eastAsia="Times New Roman" w:hAnsi="Times New Roman" w:cs="Times New Roman"/>
          <w:bCs/>
          <w:sz w:val="16"/>
          <w:szCs w:val="16"/>
          <w:shd w:val="clear" w:color="auto" w:fill="FFFFFF"/>
        </w:rPr>
        <w:t>района</w:t>
      </w:r>
      <w:r w:rsidRPr="00D66299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>Республики</w:t>
      </w:r>
      <w:proofErr w:type="spellEnd"/>
      <w:r w:rsidRPr="00D66299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 xml:space="preserve"> Мордовия постановляет:</w:t>
      </w:r>
    </w:p>
    <w:p w:rsidR="004C045C" w:rsidRPr="00D66299" w:rsidRDefault="004C045C" w:rsidP="00D66299">
      <w:pPr>
        <w:numPr>
          <w:ilvl w:val="0"/>
          <w:numId w:val="25"/>
        </w:numPr>
        <w:spacing w:after="0" w:line="300" w:lineRule="auto"/>
        <w:ind w:left="0"/>
        <w:contextualSpacing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  <w:r w:rsidRPr="00D66299">
        <w:rPr>
          <w:rFonts w:ascii="Times New Roman" w:hAnsi="Times New Roman" w:cs="Times New Roman"/>
          <w:sz w:val="16"/>
          <w:szCs w:val="16"/>
          <w:shd w:val="clear" w:color="auto" w:fill="FFFFFF"/>
        </w:rPr>
        <w:t>Внести изменения в муниципальную программу Дубенского муниципального района «Жилище», утвержденную Постановлением № 10 от 15.01.2020 г.</w:t>
      </w:r>
    </w:p>
    <w:p w:rsidR="004C045C" w:rsidRPr="00D66299" w:rsidRDefault="004C045C" w:rsidP="00D66299">
      <w:pPr>
        <w:numPr>
          <w:ilvl w:val="0"/>
          <w:numId w:val="25"/>
        </w:numPr>
        <w:spacing w:after="0" w:line="300" w:lineRule="auto"/>
        <w:ind w:left="0"/>
        <w:contextualSpacing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  <w:r w:rsidRPr="00D66299">
        <w:rPr>
          <w:rFonts w:ascii="Times New Roman" w:hAnsi="Times New Roman" w:cs="Times New Roman"/>
          <w:sz w:val="16"/>
          <w:szCs w:val="16"/>
          <w:shd w:val="clear" w:color="auto" w:fill="FFFFFF"/>
        </w:rPr>
        <w:t>Приложение № 7</w:t>
      </w:r>
      <w:r w:rsidRPr="00D66299">
        <w:rPr>
          <w:rFonts w:ascii="Times New Roman" w:hAnsi="Times New Roman" w:cs="Times New Roman"/>
          <w:bCs/>
          <w:color w:val="000000" w:themeColor="text1"/>
          <w:sz w:val="16"/>
          <w:szCs w:val="16"/>
          <w:shd w:val="clear" w:color="auto" w:fill="FFFFFF"/>
        </w:rPr>
        <w:t>муниципальной программы Дубенского муниципального района «Жилище» изложить в новой редакции.</w:t>
      </w:r>
    </w:p>
    <w:p w:rsidR="004C045C" w:rsidRPr="00D66299" w:rsidRDefault="004C045C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3.Опубликовать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4C045C" w:rsidRPr="00D66299" w:rsidRDefault="004C045C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с момента официального опубликования.</w:t>
      </w:r>
    </w:p>
    <w:p w:rsidR="004C045C" w:rsidRPr="00D66299" w:rsidRDefault="004C045C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C045C" w:rsidRPr="00D66299" w:rsidRDefault="004C045C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C045C" w:rsidRPr="00D66299" w:rsidRDefault="004C045C" w:rsidP="00D66299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4C045C" w:rsidRPr="00D66299" w:rsidRDefault="004C045C" w:rsidP="00D66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  <w:sectPr w:rsidR="004C045C" w:rsidRPr="00D66299" w:rsidSect="004C045C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 w:rsidRPr="00D66299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муниципального района                                                                               Плешаков С.Г.                  </w:t>
      </w:r>
    </w:p>
    <w:p w:rsidR="004C045C" w:rsidRPr="00D66299" w:rsidRDefault="004C045C" w:rsidP="00D66299">
      <w:pPr>
        <w:spacing w:after="0"/>
        <w:rPr>
          <w:rFonts w:ascii="Arial" w:eastAsia="Times New Roman" w:hAnsi="Arial" w:cs="Arial"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26282F"/>
          <w:sz w:val="16"/>
          <w:szCs w:val="16"/>
        </w:rPr>
        <w:t>Приложение 7</w:t>
      </w:r>
      <w:r w:rsidRPr="00D66299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  <w:t xml:space="preserve">к Муниципальной программе 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D66299">
        <w:rPr>
          <w:rFonts w:ascii="Times New Roman" w:eastAsia="Times New Roman" w:hAnsi="Times New Roman" w:cs="Times New Roman"/>
          <w:color w:val="26282F"/>
          <w:sz w:val="16"/>
          <w:szCs w:val="16"/>
        </w:rPr>
        <w:t>«Жилище» на 2020 - 2025 годы</w:t>
      </w: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4C045C" w:rsidRPr="00D66299" w:rsidRDefault="004C045C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26282F"/>
          <w:sz w:val="16"/>
          <w:szCs w:val="16"/>
        </w:rPr>
      </w:pPr>
    </w:p>
    <w:tbl>
      <w:tblPr>
        <w:tblW w:w="15481" w:type="dxa"/>
        <w:tblInd w:w="-601" w:type="dxa"/>
        <w:tblLook w:val="0000" w:firstRow="0" w:lastRow="0" w:firstColumn="0" w:lastColumn="0" w:noHBand="0" w:noVBand="0"/>
      </w:tblPr>
      <w:tblGrid>
        <w:gridCol w:w="1350"/>
        <w:gridCol w:w="914"/>
        <w:gridCol w:w="926"/>
        <w:gridCol w:w="1703"/>
        <w:gridCol w:w="1912"/>
        <w:gridCol w:w="1701"/>
        <w:gridCol w:w="1701"/>
        <w:gridCol w:w="1701"/>
        <w:gridCol w:w="1842"/>
        <w:gridCol w:w="1731"/>
      </w:tblGrid>
      <w:tr w:rsidR="004C045C" w:rsidRPr="00D66299" w:rsidTr="004C045C">
        <w:trPr>
          <w:trHeight w:val="1725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объекта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по ул. Юбилейная (2-ая очередь</w:t>
            </w:r>
            <w:proofErr w:type="gramStart"/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)в</w:t>
            </w:r>
            <w:proofErr w:type="gramEnd"/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с. Дубенки Дубенского муниципального района Республики Мордовия(2 этап)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по ул. 70 лет Победы вс.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5-й микрорайон (2-я улица) вс.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5-й микрорайон (3-я улица) вс. Дубенки Дубенского муниципального района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5-й микрорайон (4-я улица) вс. Дубенки Дубенского муниципального района Республики Мордовия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</w:tr>
      <w:tr w:rsidR="004C045C" w:rsidRPr="00D66299" w:rsidTr="004C045C">
        <w:trPr>
          <w:trHeight w:val="300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Мощность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0,543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1,012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км.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км.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6,335 км.</w:t>
            </w:r>
          </w:p>
        </w:tc>
      </w:tr>
      <w:tr w:rsidR="004C045C" w:rsidRPr="00D66299" w:rsidTr="004C045C">
        <w:trPr>
          <w:trHeight w:val="30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6736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6736</w:t>
            </w:r>
          </w:p>
        </w:tc>
      </w:tr>
      <w:tr w:rsidR="004C045C" w:rsidRPr="00D66299" w:rsidTr="004C045C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5254,08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5254,08</w:t>
            </w:r>
          </w:p>
        </w:tc>
      </w:tr>
      <w:tr w:rsidR="004C045C" w:rsidRPr="00D66299" w:rsidTr="004C045C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1145,12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1145,12</w:t>
            </w:r>
          </w:p>
        </w:tc>
      </w:tr>
      <w:tr w:rsidR="004C045C" w:rsidRPr="00D66299" w:rsidTr="004C045C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336,8</w:t>
            </w:r>
          </w:p>
        </w:tc>
      </w:tr>
      <w:tr w:rsidR="004C045C" w:rsidRPr="00D66299" w:rsidTr="004C045C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9118,27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9118,27</w:t>
            </w:r>
          </w:p>
        </w:tc>
      </w:tr>
      <w:tr w:rsidR="004C045C" w:rsidRPr="00D66299" w:rsidTr="004C045C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7112,25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7112,25</w:t>
            </w:r>
          </w:p>
        </w:tc>
      </w:tr>
      <w:tr w:rsidR="004C045C" w:rsidRPr="00D66299" w:rsidTr="004C045C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1550,11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1550,11</w:t>
            </w:r>
          </w:p>
        </w:tc>
      </w:tr>
      <w:tr w:rsidR="004C045C" w:rsidRPr="00D66299" w:rsidTr="004C045C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455,91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455,91</w:t>
            </w:r>
          </w:p>
        </w:tc>
      </w:tr>
      <w:tr w:rsidR="004C045C" w:rsidRPr="00D66299" w:rsidTr="004C045C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11000</w:t>
            </w:r>
          </w:p>
        </w:tc>
      </w:tr>
      <w:tr w:rsidR="004C045C" w:rsidRPr="00D66299" w:rsidTr="004C045C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8580</w:t>
            </w:r>
          </w:p>
        </w:tc>
      </w:tr>
      <w:tr w:rsidR="004C045C" w:rsidRPr="00D66299" w:rsidTr="004C045C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1870</w:t>
            </w:r>
          </w:p>
        </w:tc>
      </w:tr>
      <w:tr w:rsidR="004C045C" w:rsidRPr="00D66299" w:rsidTr="004C045C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</w:t>
            </w:r>
          </w:p>
        </w:tc>
      </w:tr>
      <w:tr w:rsidR="004C045C" w:rsidRPr="00D66299" w:rsidTr="004C045C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11500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11500</w:t>
            </w:r>
          </w:p>
        </w:tc>
      </w:tr>
      <w:tr w:rsidR="004C045C" w:rsidRPr="00D66299" w:rsidTr="004C045C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8970</w:t>
            </w:r>
          </w:p>
        </w:tc>
      </w:tr>
      <w:tr w:rsidR="004C045C" w:rsidRPr="00D66299" w:rsidTr="004C045C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1955</w:t>
            </w:r>
          </w:p>
        </w:tc>
      </w:tr>
      <w:tr w:rsidR="004C045C" w:rsidRPr="00D66299" w:rsidTr="004C045C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575</w:t>
            </w:r>
          </w:p>
        </w:tc>
      </w:tr>
      <w:tr w:rsidR="004C045C" w:rsidRPr="00D66299" w:rsidTr="004C045C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12000</w:t>
            </w:r>
          </w:p>
        </w:tc>
      </w:tr>
      <w:tr w:rsidR="004C045C" w:rsidRPr="00D66299" w:rsidTr="004C045C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9360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9360</w:t>
            </w:r>
          </w:p>
        </w:tc>
      </w:tr>
      <w:tr w:rsidR="004C045C" w:rsidRPr="00D66299" w:rsidTr="004C045C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2040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2040</w:t>
            </w:r>
          </w:p>
        </w:tc>
      </w:tr>
      <w:tr w:rsidR="004C045C" w:rsidRPr="00D66299" w:rsidTr="004C045C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C045C" w:rsidRPr="00D66299" w:rsidRDefault="004C045C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662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</w:tr>
      <w:tr w:rsidR="004C045C" w:rsidRPr="00D66299" w:rsidTr="004C045C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C045C" w:rsidRPr="00D66299" w:rsidRDefault="004C045C" w:rsidP="00D66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C045C" w:rsidRPr="00D66299" w:rsidTr="004C045C">
        <w:trPr>
          <w:trHeight w:val="30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C045C" w:rsidRPr="00D66299" w:rsidRDefault="004C045C" w:rsidP="00D662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C045C" w:rsidRPr="00D66299" w:rsidRDefault="004C045C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4C045C" w:rsidRPr="00D66299" w:rsidRDefault="004C045C" w:rsidP="00D6629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  <w:sectPr w:rsidR="004C045C" w:rsidRPr="00D66299" w:rsidSect="004C045C">
          <w:headerReference w:type="default" r:id="rId30"/>
          <w:pgSz w:w="16838" w:h="11906" w:orient="landscape"/>
          <w:pgMar w:top="1134" w:right="992" w:bottom="851" w:left="1134" w:header="709" w:footer="709" w:gutter="0"/>
          <w:cols w:space="708"/>
          <w:docGrid w:linePitch="360"/>
        </w:sectPr>
      </w:pPr>
    </w:p>
    <w:p w:rsidR="004C045C" w:rsidRPr="00D66299" w:rsidRDefault="004C045C" w:rsidP="00D6629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F5DDF" w:rsidRPr="005F5DDF" w:rsidRDefault="005F5DDF" w:rsidP="00D66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АДМИНИСТРАЦИЯ ДУБЕНСКОГО МУНИЦИПАЛЬНОГО РАЙОНА</w:t>
      </w:r>
    </w:p>
    <w:p w:rsidR="005F5DDF" w:rsidRPr="005F5DDF" w:rsidRDefault="005F5DDF" w:rsidP="00D66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РЕСПУБЛИКА МОРДОВИЯ</w:t>
      </w:r>
    </w:p>
    <w:p w:rsidR="005F5DDF" w:rsidRPr="005F5DDF" w:rsidRDefault="005F5DDF" w:rsidP="00D662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ПОСТАНОВЛЕНИЕ</w:t>
      </w:r>
    </w:p>
    <w:p w:rsidR="005F5DDF" w:rsidRPr="005F5DDF" w:rsidRDefault="005F5DDF" w:rsidP="00D66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16.07.2020 г.                                                                                                                 № 365</w:t>
      </w:r>
    </w:p>
    <w:p w:rsidR="005F5DDF" w:rsidRPr="005F5DDF" w:rsidRDefault="005F5DDF" w:rsidP="00D6629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proofErr w:type="spellStart"/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с</w:t>
      </w:r>
      <w:proofErr w:type="gramStart"/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.Д</w:t>
      </w:r>
      <w:proofErr w:type="gramEnd"/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убенки</w:t>
      </w:r>
      <w:proofErr w:type="spellEnd"/>
    </w:p>
    <w:p w:rsidR="005F5DDF" w:rsidRPr="005F5DDF" w:rsidRDefault="005F5DDF" w:rsidP="00D6629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Об утверждении проекта планировки и проекта межевания территории по адресу:</w:t>
      </w:r>
    </w:p>
    <w:p w:rsidR="005F5DDF" w:rsidRPr="005F5DDF" w:rsidRDefault="005F5DDF" w:rsidP="00D6629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Республика Мордовия, Дубенский район, </w:t>
      </w:r>
      <w:proofErr w:type="spellStart"/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с</w:t>
      </w:r>
      <w:proofErr w:type="gramStart"/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.Д</w:t>
      </w:r>
      <w:proofErr w:type="gramEnd"/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убенки</w:t>
      </w:r>
      <w:proofErr w:type="spellEnd"/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,</w:t>
      </w:r>
    </w:p>
    <w:p w:rsidR="005F5DDF" w:rsidRPr="005F5DDF" w:rsidRDefault="005F5DDF" w:rsidP="00D6629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ул. Юбилейная.</w:t>
      </w:r>
    </w:p>
    <w:p w:rsidR="005F5DDF" w:rsidRPr="005F5DDF" w:rsidRDefault="005F5DDF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ab/>
      </w:r>
    </w:p>
    <w:p w:rsidR="005F5DDF" w:rsidRPr="005F5DDF" w:rsidRDefault="005F5DDF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В соответствии со статьей 45 Градостроительного кодекса РФ, статьей 28 Федерального закона от 06.10.2003 года № 131-ФЗ «Об общих принципах организации местного самоуправления в Российской Федерации», учитывая результаты общественных обсуждений, руководствуясь Уставом администрации Дубенского муниципального района Республики Мордовия, администрация Дубенского муниципального района Республики Мордовия  постановляет:</w:t>
      </w:r>
    </w:p>
    <w:p w:rsidR="005F5DDF" w:rsidRPr="005F5DDF" w:rsidRDefault="005F5DDF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1.</w:t>
      </w:r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ab/>
        <w:t xml:space="preserve">Утвердить проект планировки и проект межевания территории линейного объекта: «Строительство автодороги по ул. Юбилейная (2-ая очередь строительства) в </w:t>
      </w:r>
      <w:proofErr w:type="spellStart"/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с</w:t>
      </w:r>
      <w:proofErr w:type="gramStart"/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.Д</w:t>
      </w:r>
      <w:proofErr w:type="gramEnd"/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>убенки</w:t>
      </w:r>
      <w:proofErr w:type="spellEnd"/>
      <w:r w:rsidRPr="005F5DDF"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  <w:t xml:space="preserve"> Дубенского муниципального района Республики Мордовия».</w:t>
      </w:r>
    </w:p>
    <w:p w:rsidR="005F5DDF" w:rsidRPr="005F5DDF" w:rsidRDefault="005F5DDF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2. </w:t>
      </w:r>
      <w:proofErr w:type="gramStart"/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Контроль за</w:t>
      </w:r>
      <w:proofErr w:type="gramEnd"/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исполнением данного постановления возложить на заместителя Главы  Дубенского муниципального района  по строительству, архитектуре  и  ЖКХ  </w:t>
      </w:r>
      <w:proofErr w:type="spellStart"/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Паркаева</w:t>
      </w:r>
      <w:proofErr w:type="spellEnd"/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 В.П.</w:t>
      </w:r>
    </w:p>
    <w:p w:rsidR="005F5DDF" w:rsidRPr="005F5DDF" w:rsidRDefault="005F5DDF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3. Опубликовать настоящее постановление на официальном сайте администрации Дубенского муниципального района  http:// www.dubenki.e-mordovia.ru. и в районной газете «Новая жизнь».</w:t>
      </w:r>
    </w:p>
    <w:p w:rsidR="005F5DDF" w:rsidRPr="005F5DDF" w:rsidRDefault="005F5DDF" w:rsidP="00D66299">
      <w:pPr>
        <w:spacing w:after="0" w:line="30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4. Настоящее постановление вступает в силу с момента официального опубликования.</w:t>
      </w:r>
    </w:p>
    <w:p w:rsidR="005F5DDF" w:rsidRPr="005F5DDF" w:rsidRDefault="005F5DDF" w:rsidP="00D66299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F5DDF" w:rsidRPr="005F5DDF" w:rsidRDefault="005F5DDF" w:rsidP="00D66299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>Глава Дубенского</w:t>
      </w:r>
    </w:p>
    <w:p w:rsidR="005F5DDF" w:rsidRPr="005F5DDF" w:rsidRDefault="005F5DDF" w:rsidP="00D6629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  <w:sectPr w:rsidR="005F5DDF" w:rsidRPr="005F5DDF" w:rsidSect="005F5DDF">
          <w:pgSz w:w="11906" w:h="16838"/>
          <w:pgMar w:top="1134" w:right="850" w:bottom="1134" w:left="709" w:header="708" w:footer="708" w:gutter="0"/>
          <w:cols w:space="708"/>
          <w:docGrid w:linePitch="360"/>
        </w:sectPr>
      </w:pPr>
      <w:r w:rsidRPr="005F5DDF">
        <w:rPr>
          <w:rFonts w:ascii="Times New Roman" w:eastAsia="Times New Roman" w:hAnsi="Times New Roman" w:cs="Times New Roman"/>
          <w:color w:val="000000"/>
          <w:sz w:val="16"/>
          <w:szCs w:val="16"/>
        </w:rPr>
        <w:t xml:space="preserve">муниципального района                                                                               Плешаков С.Г.                  </w:t>
      </w:r>
    </w:p>
    <w:p w:rsidR="005F5DDF" w:rsidRPr="005F5DDF" w:rsidRDefault="005F5DDF" w:rsidP="00D66299">
      <w:pPr>
        <w:spacing w:after="0"/>
        <w:rPr>
          <w:rFonts w:ascii="Arial" w:eastAsia="Times New Roman" w:hAnsi="Arial" w:cs="Arial"/>
          <w:sz w:val="16"/>
          <w:szCs w:val="16"/>
        </w:rPr>
      </w:pPr>
    </w:p>
    <w:p w:rsidR="005F5DDF" w:rsidRPr="00D66299" w:rsidRDefault="005F5DDF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16"/>
          <w:szCs w:val="16"/>
        </w:rPr>
        <w:sectPr w:rsidR="005F5DDF" w:rsidRPr="00D66299" w:rsidSect="006D31B6">
          <w:pgSz w:w="11906" w:h="16838"/>
          <w:pgMar w:top="992" w:right="851" w:bottom="1134" w:left="1134" w:header="709" w:footer="709" w:gutter="0"/>
          <w:cols w:space="708"/>
          <w:docGrid w:linePitch="360"/>
        </w:sectPr>
      </w:pPr>
    </w:p>
    <w:p w:rsidR="005F5DDF" w:rsidRPr="005F5DDF" w:rsidRDefault="005F5DDF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26282F"/>
          <w:sz w:val="16"/>
          <w:szCs w:val="16"/>
        </w:rPr>
        <w:lastRenderedPageBreak/>
        <w:t>Приложение 7</w:t>
      </w:r>
      <w:r w:rsidRPr="005F5DDF">
        <w:rPr>
          <w:rFonts w:ascii="Times New Roman" w:eastAsia="Times New Roman" w:hAnsi="Times New Roman" w:cs="Times New Roman"/>
          <w:color w:val="26282F"/>
          <w:sz w:val="16"/>
          <w:szCs w:val="16"/>
        </w:rPr>
        <w:br/>
        <w:t xml:space="preserve">к Муниципальной программе </w:t>
      </w:r>
    </w:p>
    <w:p w:rsidR="005F5DDF" w:rsidRPr="005F5DDF" w:rsidRDefault="005F5DDF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color w:val="26282F"/>
          <w:sz w:val="16"/>
          <w:szCs w:val="16"/>
        </w:rPr>
      </w:pPr>
      <w:r w:rsidRPr="005F5DDF">
        <w:rPr>
          <w:rFonts w:ascii="Times New Roman" w:eastAsia="Times New Roman" w:hAnsi="Times New Roman" w:cs="Times New Roman"/>
          <w:color w:val="26282F"/>
          <w:sz w:val="16"/>
          <w:szCs w:val="16"/>
        </w:rPr>
        <w:t>«Жилище» на 2020 - 2025 годы</w:t>
      </w:r>
    </w:p>
    <w:p w:rsidR="005F5DDF" w:rsidRPr="005F5DDF" w:rsidRDefault="005F5DDF" w:rsidP="00D66299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16"/>
          <w:szCs w:val="16"/>
        </w:rPr>
      </w:pPr>
    </w:p>
    <w:p w:rsidR="005F5DDF" w:rsidRPr="005F5DDF" w:rsidRDefault="005F5DDF" w:rsidP="00D6629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26282F"/>
          <w:sz w:val="16"/>
          <w:szCs w:val="16"/>
        </w:rPr>
      </w:pPr>
    </w:p>
    <w:tbl>
      <w:tblPr>
        <w:tblW w:w="15481" w:type="dxa"/>
        <w:tblInd w:w="-601" w:type="dxa"/>
        <w:tblLook w:val="0000" w:firstRow="0" w:lastRow="0" w:firstColumn="0" w:lastColumn="0" w:noHBand="0" w:noVBand="0"/>
      </w:tblPr>
      <w:tblGrid>
        <w:gridCol w:w="1350"/>
        <w:gridCol w:w="914"/>
        <w:gridCol w:w="926"/>
        <w:gridCol w:w="1703"/>
        <w:gridCol w:w="1912"/>
        <w:gridCol w:w="1701"/>
        <w:gridCol w:w="1701"/>
        <w:gridCol w:w="1701"/>
        <w:gridCol w:w="1842"/>
        <w:gridCol w:w="1731"/>
      </w:tblGrid>
      <w:tr w:rsidR="005F5DDF" w:rsidRPr="005F5DDF" w:rsidTr="00BE57BD">
        <w:trPr>
          <w:trHeight w:val="1725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объекта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по ул. Юбилейная (2-ая очередь</w:t>
            </w:r>
            <w:proofErr w:type="gramStart"/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)в</w:t>
            </w:r>
            <w:proofErr w:type="gramEnd"/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с. Дубенки Дубенского муниципального района Республики Мордовия(2 этап)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по ул. 70 лет Победы вс.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5-й микрорайон (2-я улица) вс. Дубенки Дубенского муниципального района 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5-й микрорайон (3-я улица) вс. Дубенки Дубенского муниципального района Республики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Строительство автомобильной дороги 5-й микрорайон (4-я улица) вс. Дубенки Дубенского муниципального района Республики Мордовия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</w:tr>
      <w:tr w:rsidR="005F5DDF" w:rsidRPr="005F5DDF" w:rsidTr="00BE57BD">
        <w:trPr>
          <w:trHeight w:val="300"/>
        </w:trPr>
        <w:tc>
          <w:tcPr>
            <w:tcW w:w="48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Мощность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0,543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1,012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км.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км.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 км.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6,335 км.</w:t>
            </w:r>
          </w:p>
        </w:tc>
      </w:tr>
      <w:tr w:rsidR="005F5DDF" w:rsidRPr="005F5DDF" w:rsidTr="00BE57BD">
        <w:trPr>
          <w:trHeight w:val="30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Капитальные вложения</w:t>
            </w: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6736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6736</w:t>
            </w:r>
          </w:p>
        </w:tc>
      </w:tr>
      <w:tr w:rsidR="005F5DDF" w:rsidRPr="005F5DDF" w:rsidTr="00BE57BD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5254,08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5254,08</w:t>
            </w:r>
          </w:p>
        </w:tc>
      </w:tr>
      <w:tr w:rsidR="005F5DDF" w:rsidRPr="005F5DDF" w:rsidTr="00BE57BD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1145,12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1145,12</w:t>
            </w:r>
          </w:p>
        </w:tc>
      </w:tr>
      <w:tr w:rsidR="005F5DDF" w:rsidRPr="005F5DDF" w:rsidTr="00BE57BD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336,8</w:t>
            </w:r>
          </w:p>
        </w:tc>
      </w:tr>
      <w:tr w:rsidR="005F5DDF" w:rsidRPr="005F5DDF" w:rsidTr="00BE57BD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9118,27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9118,27</w:t>
            </w:r>
          </w:p>
        </w:tc>
      </w:tr>
      <w:tr w:rsidR="005F5DDF" w:rsidRPr="005F5DDF" w:rsidTr="00BE57BD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7112,25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7112,25</w:t>
            </w:r>
          </w:p>
        </w:tc>
      </w:tr>
      <w:tr w:rsidR="005F5DDF" w:rsidRPr="005F5DDF" w:rsidTr="00BE57BD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1550,11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1550,11</w:t>
            </w:r>
          </w:p>
        </w:tc>
      </w:tr>
      <w:tr w:rsidR="005F5DDF" w:rsidRPr="005F5DDF" w:rsidTr="00BE57BD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455,91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455,91</w:t>
            </w:r>
          </w:p>
        </w:tc>
      </w:tr>
      <w:tr w:rsidR="005F5DDF" w:rsidRPr="005F5DDF" w:rsidTr="00BE57BD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2021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11000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11000</w:t>
            </w:r>
          </w:p>
        </w:tc>
      </w:tr>
      <w:tr w:rsidR="005F5DDF" w:rsidRPr="005F5DDF" w:rsidTr="00BE57BD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8580</w:t>
            </w:r>
          </w:p>
        </w:tc>
      </w:tr>
      <w:tr w:rsidR="005F5DDF" w:rsidRPr="005F5DDF" w:rsidTr="00BE57BD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1870</w:t>
            </w:r>
          </w:p>
        </w:tc>
      </w:tr>
      <w:tr w:rsidR="005F5DDF" w:rsidRPr="005F5DDF" w:rsidTr="00BE57BD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550</w:t>
            </w:r>
          </w:p>
        </w:tc>
      </w:tr>
      <w:tr w:rsidR="005F5DDF" w:rsidRPr="005F5DDF" w:rsidTr="00BE57BD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11500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11500</w:t>
            </w:r>
          </w:p>
        </w:tc>
      </w:tr>
      <w:tr w:rsidR="005F5DDF" w:rsidRPr="005F5DDF" w:rsidTr="00BE57BD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8970</w:t>
            </w:r>
          </w:p>
        </w:tc>
      </w:tr>
      <w:tr w:rsidR="005F5DDF" w:rsidRPr="005F5DDF" w:rsidTr="00BE57BD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1955</w:t>
            </w:r>
          </w:p>
        </w:tc>
      </w:tr>
      <w:tr w:rsidR="005F5DDF" w:rsidRPr="005F5DDF" w:rsidTr="00BE57BD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575</w:t>
            </w:r>
          </w:p>
        </w:tc>
      </w:tr>
      <w:tr w:rsidR="005F5DDF" w:rsidRPr="005F5DDF" w:rsidTr="00BE57BD">
        <w:trPr>
          <w:trHeight w:val="30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2025 год</w:t>
            </w:r>
          </w:p>
        </w:tc>
        <w:tc>
          <w:tcPr>
            <w:tcW w:w="2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12000</w:t>
            </w:r>
          </w:p>
        </w:tc>
      </w:tr>
      <w:tr w:rsidR="005F5DDF" w:rsidRPr="005F5DDF" w:rsidTr="00BE57BD">
        <w:trPr>
          <w:trHeight w:val="76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9360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9360</w:t>
            </w:r>
          </w:p>
        </w:tc>
      </w:tr>
      <w:tr w:rsidR="005F5DDF" w:rsidRPr="005F5DDF" w:rsidTr="00BE57BD">
        <w:trPr>
          <w:trHeight w:val="178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республиканский бюджет Республики Мордовия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2040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2040</w:t>
            </w:r>
          </w:p>
        </w:tc>
      </w:tr>
      <w:tr w:rsidR="005F5DDF" w:rsidRPr="005F5DDF" w:rsidTr="00BE57BD">
        <w:trPr>
          <w:trHeight w:val="51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местный бюджет</w:t>
            </w: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5DDF" w:rsidRPr="005F5DDF" w:rsidRDefault="005F5DDF" w:rsidP="00D66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5F5DD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600</w:t>
            </w:r>
          </w:p>
        </w:tc>
      </w:tr>
    </w:tbl>
    <w:p w:rsidR="00F90982" w:rsidRPr="00D66299" w:rsidRDefault="00F90982" w:rsidP="00D66299">
      <w:pPr>
        <w:spacing w:after="0"/>
        <w:rPr>
          <w:sz w:val="16"/>
          <w:szCs w:val="16"/>
          <w:lang w:eastAsia="ar-SA"/>
        </w:rPr>
      </w:pPr>
    </w:p>
    <w:bookmarkEnd w:id="0"/>
    <w:p w:rsidR="005F5DDF" w:rsidRDefault="005F5DDF" w:rsidP="00F90982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  <w:sectPr w:rsidR="005F5DDF" w:rsidSect="005F5DDF">
          <w:pgSz w:w="16838" w:h="11906" w:orient="landscape"/>
          <w:pgMar w:top="1134" w:right="992" w:bottom="851" w:left="1134" w:header="709" w:footer="709" w:gutter="0"/>
          <w:cols w:space="708"/>
          <w:docGrid w:linePitch="360"/>
        </w:sectPr>
      </w:pPr>
    </w:p>
    <w:p w:rsidR="00416898" w:rsidRPr="00416898" w:rsidRDefault="00416898" w:rsidP="00F90982">
      <w:pPr>
        <w:spacing w:after="0"/>
        <w:ind w:left="-425"/>
        <w:jc w:val="both"/>
        <w:rPr>
          <w:rFonts w:ascii="Times New Roman" w:hAnsi="Times New Roman"/>
          <w:sz w:val="16"/>
          <w:szCs w:val="16"/>
        </w:rPr>
      </w:pPr>
    </w:p>
    <w:p w:rsidR="0034158E" w:rsidRPr="00416898" w:rsidRDefault="0034158E" w:rsidP="00E732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Республики Мордовия №</w:t>
      </w:r>
      <w:r w:rsidR="00F90982">
        <w:rPr>
          <w:b/>
          <w:sz w:val="20"/>
          <w:szCs w:val="16"/>
        </w:rPr>
        <w:t>31</w:t>
      </w:r>
      <w:r w:rsidRPr="00416898">
        <w:rPr>
          <w:b/>
          <w:sz w:val="20"/>
          <w:szCs w:val="16"/>
        </w:rPr>
        <w:t>(</w:t>
      </w:r>
      <w:r w:rsidR="00F90982">
        <w:rPr>
          <w:b/>
          <w:sz w:val="20"/>
          <w:szCs w:val="16"/>
        </w:rPr>
        <w:t>304</w:t>
      </w:r>
      <w:r w:rsidRPr="00416898">
        <w:rPr>
          <w:b/>
          <w:sz w:val="20"/>
          <w:szCs w:val="16"/>
        </w:rPr>
        <w:t xml:space="preserve">) </w:t>
      </w:r>
      <w:r w:rsidR="00F90982">
        <w:rPr>
          <w:b/>
          <w:sz w:val="20"/>
          <w:szCs w:val="16"/>
        </w:rPr>
        <w:t>17</w:t>
      </w:r>
      <w:r w:rsidR="00B5665B">
        <w:rPr>
          <w:b/>
          <w:sz w:val="20"/>
          <w:szCs w:val="16"/>
        </w:rPr>
        <w:t>.07</w:t>
      </w:r>
      <w:r w:rsidRPr="00416898">
        <w:rPr>
          <w:b/>
          <w:sz w:val="20"/>
          <w:szCs w:val="16"/>
        </w:rPr>
        <w:t xml:space="preserve">.2020 г. 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Редакционная коллегия: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416898">
        <w:rPr>
          <w:b/>
          <w:sz w:val="20"/>
          <w:szCs w:val="16"/>
        </w:rPr>
        <w:t>Сайгачев</w:t>
      </w:r>
      <w:proofErr w:type="spellEnd"/>
      <w:r w:rsidRPr="00416898">
        <w:rPr>
          <w:b/>
          <w:sz w:val="20"/>
          <w:szCs w:val="16"/>
        </w:rPr>
        <w:t xml:space="preserve"> А.И. (редактор), </w:t>
      </w:r>
      <w:proofErr w:type="spellStart"/>
      <w:r w:rsidRPr="00416898">
        <w:rPr>
          <w:b/>
          <w:sz w:val="20"/>
          <w:szCs w:val="16"/>
        </w:rPr>
        <w:t>Суродеева</w:t>
      </w:r>
      <w:proofErr w:type="spellEnd"/>
      <w:r w:rsidRPr="00416898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416898">
        <w:rPr>
          <w:b/>
          <w:sz w:val="20"/>
          <w:szCs w:val="16"/>
        </w:rPr>
        <w:t>Пиянзин</w:t>
      </w:r>
      <w:proofErr w:type="spellEnd"/>
      <w:r w:rsidRPr="00416898">
        <w:rPr>
          <w:b/>
          <w:sz w:val="20"/>
          <w:szCs w:val="16"/>
        </w:rPr>
        <w:t xml:space="preserve"> М.А.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Телефоны:  2-30-05;  2-16-78;   2-30-06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Тираж - 50 экз.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Время подписания в печать - 17:00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416898">
        <w:rPr>
          <w:b/>
          <w:sz w:val="20"/>
          <w:szCs w:val="16"/>
        </w:rPr>
        <w:t>Номер подписан – 16:30 час.</w:t>
      </w:r>
    </w:p>
    <w:p w:rsidR="00C60C74" w:rsidRPr="00416898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416898">
        <w:rPr>
          <w:b/>
          <w:sz w:val="20"/>
          <w:szCs w:val="16"/>
        </w:rPr>
        <w:t>Бесплатно.</w:t>
      </w:r>
    </w:p>
    <w:p w:rsidR="00C60C74" w:rsidRPr="00416898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416898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416898" w:rsidSect="006D31B6"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022" w:rsidRDefault="00484022" w:rsidP="00D40BA9">
      <w:pPr>
        <w:spacing w:after="0" w:line="240" w:lineRule="auto"/>
      </w:pPr>
      <w:r>
        <w:separator/>
      </w:r>
    </w:p>
  </w:endnote>
  <w:endnote w:type="continuationSeparator" w:id="0">
    <w:p w:rsidR="00484022" w:rsidRDefault="00484022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5C" w:rsidRDefault="004C045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57"/>
      <w:gridCol w:w="4650"/>
      <w:gridCol w:w="4650"/>
    </w:tblGrid>
    <w:tr w:rsidR="004C045C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4C045C" w:rsidRDefault="004C045C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C045C" w:rsidRDefault="004C045C">
          <w:pPr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C045C" w:rsidRDefault="004C045C">
          <w:pPr>
            <w:jc w:val="right"/>
            <w:rPr>
              <w:rFonts w:ascii="Times New Roman" w:hAnsi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022" w:rsidRDefault="00484022" w:rsidP="00D40BA9">
      <w:pPr>
        <w:spacing w:after="0" w:line="240" w:lineRule="auto"/>
      </w:pPr>
      <w:r>
        <w:separator/>
      </w:r>
    </w:p>
  </w:footnote>
  <w:footnote w:type="continuationSeparator" w:id="0">
    <w:p w:rsidR="00484022" w:rsidRDefault="00484022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5C" w:rsidRDefault="004C045C">
    <w:pPr>
      <w:rPr>
        <w:rFonts w:ascii="Times New Roman" w:hAnsi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5C" w:rsidRDefault="004C045C">
    <w:pPr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45C" w:rsidRDefault="004C045C">
    <w:pPr>
      <w:rPr>
        <w:rFonts w:ascii="Times New Roman" w:hAnsi="Times New Roman"/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Content>
      <w:p w:rsidR="004C045C" w:rsidRDefault="004C045C">
        <w:pPr>
          <w:pStyle w:val="aff1"/>
          <w:jc w:val="right"/>
        </w:pPr>
      </w:p>
    </w:sdtContent>
  </w:sdt>
  <w:p w:rsidR="004C045C" w:rsidRDefault="004C045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0.9pt;height:10.9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33A00E9"/>
    <w:multiLevelType w:val="hybridMultilevel"/>
    <w:tmpl w:val="DFA2FA72"/>
    <w:lvl w:ilvl="0" w:tplc="9E4412D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6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8">
    <w:nsid w:val="36FF089D"/>
    <w:multiLevelType w:val="hybridMultilevel"/>
    <w:tmpl w:val="66CE4F9C"/>
    <w:lvl w:ilvl="0" w:tplc="88E8D3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9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cs="Times New Roman" w:hint="default"/>
      </w:rPr>
    </w:lvl>
  </w:abstractNum>
  <w:abstractNum w:abstractNumId="14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6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7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8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9">
    <w:nsid w:val="57825305"/>
    <w:multiLevelType w:val="hybridMultilevel"/>
    <w:tmpl w:val="D17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1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2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5">
    <w:nsid w:val="77CC269D"/>
    <w:multiLevelType w:val="hybridMultilevel"/>
    <w:tmpl w:val="F21E14CE"/>
    <w:lvl w:ilvl="0" w:tplc="6730036E">
      <w:start w:val="2021"/>
      <w:numFmt w:val="decimal"/>
      <w:lvlText w:val="%1"/>
      <w:lvlJc w:val="left"/>
      <w:pPr>
        <w:ind w:left="840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5"/>
  </w:num>
  <w:num w:numId="3">
    <w:abstractNumId w:val="18"/>
  </w:num>
  <w:num w:numId="4">
    <w:abstractNumId w:val="0"/>
  </w:num>
  <w:num w:numId="5">
    <w:abstractNumId w:val="7"/>
  </w:num>
  <w:num w:numId="6">
    <w:abstractNumId w:val="22"/>
  </w:num>
  <w:num w:numId="7">
    <w:abstractNumId w:val="17"/>
  </w:num>
  <w:num w:numId="8">
    <w:abstractNumId w:val="14"/>
  </w:num>
  <w:num w:numId="9">
    <w:abstractNumId w:val="23"/>
  </w:num>
  <w:num w:numId="10">
    <w:abstractNumId w:val="11"/>
  </w:num>
  <w:num w:numId="11">
    <w:abstractNumId w:val="4"/>
  </w:num>
  <w:num w:numId="12">
    <w:abstractNumId w:val="10"/>
  </w:num>
  <w:num w:numId="13">
    <w:abstractNumId w:val="1"/>
  </w:num>
  <w:num w:numId="14">
    <w:abstractNumId w:val="15"/>
    <w:lvlOverride w:ilvl="0">
      <w:startOverride w:val="4"/>
    </w:lvlOverride>
  </w:num>
  <w:num w:numId="15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16"/>
  </w:num>
  <w:num w:numId="19">
    <w:abstractNumId w:val="13"/>
  </w:num>
  <w:num w:numId="20">
    <w:abstractNumId w:val="9"/>
  </w:num>
  <w:num w:numId="21">
    <w:abstractNumId w:val="8"/>
  </w:num>
  <w:num w:numId="22">
    <w:abstractNumId w:val="6"/>
  </w:num>
  <w:num w:numId="23">
    <w:abstractNumId w:val="12"/>
  </w:num>
  <w:num w:numId="24">
    <w:abstractNumId w:val="25"/>
  </w:num>
  <w:num w:numId="25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57F77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17B05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32784"/>
    <w:rsid w:val="0034158E"/>
    <w:rsid w:val="00342771"/>
    <w:rsid w:val="00362495"/>
    <w:rsid w:val="00362764"/>
    <w:rsid w:val="00363C2F"/>
    <w:rsid w:val="00363E69"/>
    <w:rsid w:val="00365729"/>
    <w:rsid w:val="0036674D"/>
    <w:rsid w:val="0037002C"/>
    <w:rsid w:val="00380D30"/>
    <w:rsid w:val="00381329"/>
    <w:rsid w:val="00384DB4"/>
    <w:rsid w:val="003924DE"/>
    <w:rsid w:val="00393EEC"/>
    <w:rsid w:val="003A76CB"/>
    <w:rsid w:val="003C3C33"/>
    <w:rsid w:val="003C5B83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84022"/>
    <w:rsid w:val="004A3163"/>
    <w:rsid w:val="004A5869"/>
    <w:rsid w:val="004A744C"/>
    <w:rsid w:val="004B016A"/>
    <w:rsid w:val="004C045C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5F5DDF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82BD3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2F4D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5665B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E5B1A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4EFB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29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098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uiPriority w:val="59"/>
    <w:rsid w:val="003415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5">
    <w:name w:val="Нет списка11"/>
    <w:next w:val="a4"/>
    <w:semiHidden/>
    <w:rsid w:val="003700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99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rsid w:val="00E44FB3"/>
    <w:rPr>
      <w:i/>
      <w:iCs/>
    </w:rPr>
  </w:style>
  <w:style w:type="character" w:customStyle="1" w:styleId="afffb">
    <w:name w:val="Продолжение ссылки"/>
    <w:basedOn w:val="af5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rsid w:val="005E6DE3"/>
  </w:style>
  <w:style w:type="paragraph" w:customStyle="1" w:styleId="affff3">
    <w:name w:val="Внимание: недобросовестность!"/>
    <w:basedOn w:val="affff1"/>
    <w:next w:val="a1"/>
    <w:rsid w:val="005E6DE3"/>
  </w:style>
  <w:style w:type="character" w:customStyle="1" w:styleId="affff4">
    <w:name w:val="Выделение для Базового Поиска"/>
    <w:basedOn w:val="ae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rsid w:val="005E6DE3"/>
  </w:style>
  <w:style w:type="paragraph" w:customStyle="1" w:styleId="afffffa">
    <w:name w:val="Моноширинны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rsid w:val="005E6DE3"/>
    <w:pPr>
      <w:ind w:firstLine="118"/>
    </w:pPr>
  </w:style>
  <w:style w:type="paragraph" w:customStyle="1" w:styleId="affffff">
    <w:name w:val="Оглавление"/>
    <w:basedOn w:val="af9"/>
    <w:next w:val="a1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rsid w:val="005E6DE3"/>
  </w:style>
  <w:style w:type="paragraph" w:customStyle="1" w:styleId="affffff7">
    <w:name w:val="Примечание."/>
    <w:basedOn w:val="affff1"/>
    <w:next w:val="a1"/>
    <w:rsid w:val="005E6DE3"/>
  </w:style>
  <w:style w:type="paragraph" w:customStyle="1" w:styleId="affffff8">
    <w:name w:val="Словарная статья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uiPriority w:val="59"/>
    <w:rsid w:val="0034158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5">
    <w:name w:val="Нет списка11"/>
    <w:next w:val="a4"/>
    <w:semiHidden/>
    <w:rsid w:val="00370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?id=12012604&amp;sub=741" TargetMode="External"/><Relationship Id="rId18" Type="http://schemas.openxmlformats.org/officeDocument/2006/relationships/hyperlink" Target="http://internet.garant.ru/document?id=12012604&amp;sub=7901" TargetMode="External"/><Relationship Id="rId26" Type="http://schemas.openxmlformats.org/officeDocument/2006/relationships/hyperlink" Target="http://mobileonline.garant.ru/document?id=8816657&amp;sub=958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8916843&amp;sub=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?id=12012604&amp;sub=70" TargetMode="External"/><Relationship Id="rId17" Type="http://schemas.openxmlformats.org/officeDocument/2006/relationships/hyperlink" Target="http://internet.garant.ru/document?id=12012604&amp;sub=79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12012604&amp;sub=7802" TargetMode="External"/><Relationship Id="rId20" Type="http://schemas.openxmlformats.org/officeDocument/2006/relationships/hyperlink" Target="http://internet.garant.ru/document?id=8819500&amp;sub=0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?id=12012604&amp;sub=691" TargetMode="External"/><Relationship Id="rId24" Type="http://schemas.openxmlformats.org/officeDocument/2006/relationships/header" Target="header2.xm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12012604&amp;sub=781" TargetMode="External"/><Relationship Id="rId23" Type="http://schemas.openxmlformats.org/officeDocument/2006/relationships/header" Target="header1.xml"/><Relationship Id="rId28" Type="http://schemas.openxmlformats.org/officeDocument/2006/relationships/header" Target="header3.xml"/><Relationship Id="rId10" Type="http://schemas.openxmlformats.org/officeDocument/2006/relationships/hyperlink" Target="http://internet.garant.ru/document?id=12012604&amp;sub=69" TargetMode="External"/><Relationship Id="rId19" Type="http://schemas.openxmlformats.org/officeDocument/2006/relationships/hyperlink" Target="http://internet.garant.ru/document?id=12012604&amp;sub=80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?id=12012604&amp;sub=1742" TargetMode="External"/><Relationship Id="rId14" Type="http://schemas.openxmlformats.org/officeDocument/2006/relationships/hyperlink" Target="http://internet.garant.ru/document?id=12012604&amp;sub=78" TargetMode="External"/><Relationship Id="rId22" Type="http://schemas.openxmlformats.org/officeDocument/2006/relationships/hyperlink" Target="http://internet.garant.ru/document?id=8825477&amp;sub=0" TargetMode="External"/><Relationship Id="rId27" Type="http://schemas.openxmlformats.org/officeDocument/2006/relationships/hyperlink" Target="http://mobileonline.garant.ru/document?id=8816657&amp;sub=958" TargetMode="External"/><Relationship Id="rId30" Type="http://schemas.openxmlformats.org/officeDocument/2006/relationships/header" Target="header4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B12F9-5634-475D-98B6-FDC71844A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10780</Words>
  <Characters>61449</Characters>
  <Application>Microsoft Office Word</Application>
  <DocSecurity>0</DocSecurity>
  <Lines>512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72085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3</cp:revision>
  <cp:lastPrinted>2020-02-06T11:00:00Z</cp:lastPrinted>
  <dcterms:created xsi:type="dcterms:W3CDTF">2020-07-29T13:01:00Z</dcterms:created>
  <dcterms:modified xsi:type="dcterms:W3CDTF">2020-07-29T13:03:00Z</dcterms:modified>
</cp:coreProperties>
</file>