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833" w:rsidRDefault="00D86833" w:rsidP="00D868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СОВЕТ ДЕПУТАТОВ КОЧКУРОВСКОГО СЕЛЬСКОГО ПОСЕЛЕНИЯ ДУБЕНСКОГО МУНИЦИПАЛЬНОГО РАЙОНА РЕСПУБЛИКИ МОРДОВИЯ ШЕСТОГО СОЗЫВА</w:t>
      </w:r>
    </w:p>
    <w:p w:rsidR="00D86833" w:rsidRDefault="00D86833" w:rsidP="00D868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РЕШЕНИЕ                                        </w:t>
      </w:r>
    </w:p>
    <w:p w:rsidR="00D86833" w:rsidRDefault="00D86833" w:rsidP="00D868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с. Кочкурово</w:t>
      </w:r>
    </w:p>
    <w:p w:rsidR="00D86833" w:rsidRDefault="00D86833" w:rsidP="00D86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23.07.2019 г.                                                                                          №64 </w:t>
      </w:r>
    </w:p>
    <w:p w:rsidR="00D86833" w:rsidRDefault="00D86833" w:rsidP="00D8683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 назначении  и проведении  местного  референдума  в  Кочкуровском  сельском  поселении </w:t>
      </w:r>
    </w:p>
    <w:p w:rsidR="00D86833" w:rsidRDefault="00D86833" w:rsidP="00D86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соответствии  со  статьями  22, 56  Федерального  закона от  06 октября 2003 г.№131-ФЗ «Об  общих принципах  организации местного самоуправления  в  Российской Федерации», статьей 15 Федерального закона от 12 июня 2002 г. №67-ФЗ «Об основных  гарантиях  избирательных  прав и права на участие в  референдуме   граждан Российской Федерации», статьей 2 Закона Республики  Мордовия от 15 февраля  2007 №15-3 «О местном  референдуме  в  Республики  Мордовия», Уставом  Кочкуровского  сельского  поселения Совет депутатов  Кочкуровского  сельского поселения решил:</w:t>
      </w:r>
    </w:p>
    <w:p w:rsidR="00D86833" w:rsidRDefault="00D86833" w:rsidP="00D86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1.Назначить  местный референдум по  вопросу  введения  самообложения граждан  в  Кочкуровском сельском  поселении  на  воскресенье,   08 сентября  2019 года.</w:t>
      </w:r>
    </w:p>
    <w:p w:rsidR="00D86833" w:rsidRDefault="00D86833" w:rsidP="00D86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2.Сформулировать  вопросы  местного  референдума следующим образом:</w:t>
      </w:r>
    </w:p>
    <w:p w:rsidR="00D86833" w:rsidRDefault="00D86833" w:rsidP="00D86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Согласны  ли  вы  ввести  на  территории  Кочкуровского  сельского  поселения  в  2020 году разовый   платеж  в  размере  200 (двести) рублей на каждого  совершеннолетнего жителя, постоянно  проживающего на территории  Кочкуровского сельского  поселения,  на  расходы  по  содержанию  и  эксплуатации  пожарной  машины. Расходы, связанные  с  проведением  местного референдума,  осуществлять за  счет  средств  бюджета  Кочкуровского  сельского  поселения»</w:t>
      </w:r>
    </w:p>
    <w:p w:rsidR="00D86833" w:rsidRDefault="00D86833" w:rsidP="00D86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3.Опубликовать  настоящее  решение  в информационном  бюллетени Кочкуровского  сельского  поселения  и  на  официальном  сайте  Кочкуровского  сельского  поселения.</w:t>
      </w:r>
    </w:p>
    <w:p w:rsidR="00D86833" w:rsidRDefault="00D86833" w:rsidP="00D86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4.Настоящее  решение  вступает  в  силу  со  дня  принятия.</w:t>
      </w:r>
    </w:p>
    <w:p w:rsidR="00D86833" w:rsidRDefault="00D86833" w:rsidP="00D868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Кочкуровского сельского поселения:                             Л.И.Слушкина</w:t>
      </w:r>
    </w:p>
    <w:p w:rsidR="00AD6950" w:rsidRDefault="00AD6950"/>
    <w:sectPr w:rsidR="00AD6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D86833"/>
    <w:rsid w:val="00AD6950"/>
    <w:rsid w:val="00D86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1742</Characters>
  <Application>Microsoft Office Word</Application>
  <DocSecurity>0</DocSecurity>
  <Lines>14</Lines>
  <Paragraphs>4</Paragraphs>
  <ScaleCrop>false</ScaleCrop>
  <Company>MICROSOFT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2019-08-09T06:50:00Z</dcterms:created>
  <dcterms:modified xsi:type="dcterms:W3CDTF">2019-08-09T06:50:00Z</dcterms:modified>
</cp:coreProperties>
</file>