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left="0" w:hanging="0"/>
        <w:jc w:val="both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Пенсионный фонд приступил к проактивному оформлению СНИЛС на детей.</w:t>
      </w:r>
    </w:p>
    <w:p>
      <w:pPr>
        <w:pStyle w:val="Normal"/>
        <w:spacing w:lineRule="auto" w:line="360" w:before="0" w:after="0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Родителям оформлять СНИЛС на детей, родившихся начиная с 15 июля 2020 года, больше не требуется -  Пенсионный фонд самостоятельно пришлет номер в личный кабинет мамы. Соответствующий сервис реализован на портале Госуслуг.</w:t>
      </w:r>
    </w:p>
    <w:p>
      <w:pPr>
        <w:pStyle w:val="Normal"/>
        <w:spacing w:lineRule="auto" w:line="360" w:before="0" w:after="0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</w:p>
    <w:p>
      <w:pPr>
        <w:pStyle w:val="Normal"/>
        <w:spacing w:lineRule="auto" w:line="360" w:before="0" w:after="0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Таким образом, те семьи, в которых с середины июля появится ребенок, получат информацию о номере его СНИЛС полностью в автоматическом режиме.</w:t>
      </w:r>
    </w:p>
    <w:p>
      <w:pPr>
        <w:pStyle w:val="Normal"/>
        <w:spacing w:lineRule="auto" w:line="360" w:before="0" w:after="0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Данный сервис доступен тем родителям, которые зарегистрированы на ЕПГУ. Чтобы оперативно получить уведомление об оформленном СНИЛС по электронной почте или в смс, необходимо выбрать соответствующие настройки в личном кабинете.</w:t>
      </w:r>
    </w:p>
    <w:p>
      <w:pPr>
        <w:pStyle w:val="Normal"/>
        <w:spacing w:lineRule="auto" w:line="360" w:before="0" w:after="0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 первые сутки работы сервиса, который был введен в эксплуатацию 15 июля, в личный кабинет мам на ЕПГУ доставлена информация о СНИЛС 5 300 детей страны.</w:t>
      </w:r>
    </w:p>
    <w:p>
      <w:pPr>
        <w:pStyle w:val="Normal"/>
        <w:spacing w:lineRule="auto" w:line="360" w:before="0" w:after="0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>
      <w:pPr>
        <w:pStyle w:val="Normal"/>
        <w:spacing w:lineRule="auto" w:line="360"/>
        <w:ind w:left="0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2181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b778c5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2020-07-16T13:48:00Z</dcterms:created>
  <dc:creator>Мокроусова Марина Валентиновна</dc:creator>
  <dc:language>ru-RU</dc:language>
  <cp:lastPrinted>2020-08-19T15:25:23Z</cp:lastPrinted>
  <dcterms:modified xsi:type="dcterms:W3CDTF">2020-08-19T15:25:28Z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