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CD" w:rsidRPr="00E278E0" w:rsidRDefault="004C2ECD" w:rsidP="00772098">
      <w:pPr>
        <w:jc w:val="center"/>
        <w:rPr>
          <w:rFonts w:ascii="Times New Roman" w:hAnsi="Times New Roman"/>
          <w:b/>
          <w:sz w:val="32"/>
          <w:szCs w:val="32"/>
        </w:rPr>
      </w:pPr>
      <w:r w:rsidRPr="00E278E0">
        <w:rPr>
          <w:rFonts w:ascii="Times New Roman" w:hAnsi="Times New Roman"/>
          <w:b/>
          <w:sz w:val="32"/>
          <w:szCs w:val="32"/>
        </w:rPr>
        <w:t>ВНИМАНИЮ РАБОТОДАТЕЛЕЙ!</w:t>
      </w:r>
    </w:p>
    <w:p w:rsidR="004C2ECD" w:rsidRPr="00772098" w:rsidRDefault="004C2ECD" w:rsidP="00772098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72098">
        <w:rPr>
          <w:rFonts w:ascii="Times New Roman" w:hAnsi="Times New Roman"/>
          <w:sz w:val="28"/>
          <w:szCs w:val="28"/>
        </w:rPr>
        <w:tab/>
        <w:t xml:space="preserve">Хозяйствующим субъектам, осуществляющим свою деятельность на территории Республики Мордовия,  необходимо </w:t>
      </w:r>
      <w:r w:rsidRPr="00772098">
        <w:rPr>
          <w:rFonts w:ascii="Times New Roman" w:hAnsi="Times New Roman"/>
          <w:b/>
          <w:sz w:val="28"/>
          <w:szCs w:val="28"/>
        </w:rPr>
        <w:t>до 1 января 2021 г</w:t>
      </w:r>
      <w:r w:rsidRPr="00772098">
        <w:rPr>
          <w:rFonts w:ascii="Times New Roman" w:hAnsi="Times New Roman"/>
          <w:sz w:val="28"/>
          <w:szCs w:val="28"/>
        </w:rPr>
        <w:t>. привести численность используемых иностранных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098">
        <w:rPr>
          <w:rFonts w:ascii="Times New Roman" w:hAnsi="Times New Roman"/>
          <w:sz w:val="28"/>
          <w:szCs w:val="28"/>
        </w:rPr>
        <w:t>работников в соответствие с Постановлением Правительства Российской Федерации  от 12 ноября 2020 г.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 w:rsidR="004C2ECD" w:rsidRPr="00772098" w:rsidRDefault="004C2ECD" w:rsidP="00843977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72098">
        <w:rPr>
          <w:rFonts w:ascii="Times New Roman" w:hAnsi="Times New Roman"/>
          <w:sz w:val="28"/>
          <w:szCs w:val="28"/>
        </w:rPr>
        <w:t>Вы</w:t>
      </w:r>
      <w:r>
        <w:rPr>
          <w:rFonts w:ascii="Times New Roman" w:hAnsi="Times New Roman"/>
          <w:sz w:val="28"/>
          <w:szCs w:val="28"/>
        </w:rPr>
        <w:t xml:space="preserve">шеуказанным постановлением </w:t>
      </w:r>
      <w:r w:rsidRPr="00772098">
        <w:rPr>
          <w:rFonts w:ascii="Times New Roman" w:hAnsi="Times New Roman"/>
          <w:sz w:val="28"/>
          <w:szCs w:val="28"/>
        </w:rPr>
        <w:t>установлены аналогичные установленным на 2020 год допустимые доли в следующих видах экономической деятельности: выращивание овощей (код 01.13.1) - в размере 50 %, строительство (раздел F) - в размере 80 %, торговля розничная алкогольными напитками, включая пиво, в специализированных магазинах (код 47.25.1) - в размере 15 %, торговля розничная табачными изделиями в специализированных магазинах (код 47.26) - в размере 15 %, торговля розничная лекарственными средствами в специализированных магазинах (аптеках) (код 47.73) - в размере 0 %, торговля розничная в нестационарных торговых объектах и на рынках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098">
        <w:rPr>
          <w:rFonts w:ascii="Times New Roman" w:hAnsi="Times New Roman"/>
          <w:sz w:val="28"/>
          <w:szCs w:val="28"/>
        </w:rPr>
        <w:t>(код 47.8) - в размере 0 %, торговля розничная прочая вне магазинов, палаток, рынков(код 47.99) - в размере 0 %, деятельность в области спорта прочая (код 93.19) - в размере 25 %.</w:t>
      </w:r>
    </w:p>
    <w:p w:rsidR="004C2ECD" w:rsidRDefault="004C2ECD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23E0">
        <w:rPr>
          <w:rFonts w:ascii="Times New Roman" w:hAnsi="Times New Roman"/>
          <w:sz w:val="28"/>
          <w:szCs w:val="28"/>
        </w:rPr>
        <w:t>Кроме того, постановлением № 1823 на 2021 год установлены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новые допустимые доли: лесоводство и лесозаготовки (код 02) - в размере 50 %,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обработка древесины и производство изделий из дерева и пробки, кроме мебели,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производство изделий из соломки и материалов для плетения (код 16) - в размере 50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%, торговля оптовая древесным сырьем и необработанными лесоматериалами (код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46.73.1) - в размере 50 %, торговля оптовая пиломатериалами (код 46.73.2) - в размере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50 %, деятельность прочего сухопутного пассажирского транспорта (код 49.3) - в</w:t>
      </w:r>
      <w:r w:rsidRPr="000C23E0">
        <w:rPr>
          <w:rFonts w:ascii="Times New Roman" w:hAnsi="Times New Roman"/>
          <w:sz w:val="28"/>
          <w:szCs w:val="28"/>
        </w:rPr>
        <w:br/>
        <w:t xml:space="preserve">размере 24 %, деятельность автомобильного грузового транспорта (код 49.41) </w:t>
      </w:r>
      <w:r>
        <w:rPr>
          <w:rFonts w:ascii="Times New Roman" w:hAnsi="Times New Roman"/>
          <w:sz w:val="28"/>
          <w:szCs w:val="28"/>
        </w:rPr>
        <w:t>–</w:t>
      </w:r>
      <w:r w:rsidRPr="000C23E0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размере 24 %, управление недвижимым имуществом за вознаграждение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договорной основе (код 68.32) - в размере 70 %, деятельность по обслуживанию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зданий и территорий (код 81) - в размере 70 %.</w:t>
      </w:r>
    </w:p>
    <w:p w:rsidR="004C2ECD" w:rsidRDefault="004C2ECD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0C23E0">
        <w:rPr>
          <w:rFonts w:ascii="Times New Roman" w:hAnsi="Times New Roman"/>
          <w:sz w:val="28"/>
          <w:szCs w:val="28"/>
        </w:rPr>
        <w:t>ействие постановления № 1823 не распространяется на</w:t>
      </w:r>
      <w:r w:rsidRPr="000C23E0">
        <w:rPr>
          <w:rFonts w:ascii="Times New Roman" w:hAnsi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(имеющих разрешение на временное проживание или вид на жительство),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являющихся гражданами государств - членов Евразийского экономического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союза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3E0">
        <w:rPr>
          <w:rFonts w:ascii="Times New Roman" w:hAnsi="Times New Roman"/>
          <w:sz w:val="28"/>
          <w:szCs w:val="28"/>
        </w:rPr>
        <w:t>высококвалифицированных специалистов и членов их семей.</w:t>
      </w:r>
    </w:p>
    <w:p w:rsidR="004C2ECD" w:rsidRPr="00AB086C" w:rsidRDefault="004C2ECD" w:rsidP="00AB086C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</w:t>
      </w:r>
      <w:r w:rsidRPr="00AB086C">
        <w:rPr>
          <w:rFonts w:ascii="Times New Roman" w:hAnsi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1073"/>
        <w:gridCol w:w="522"/>
        <w:gridCol w:w="506"/>
        <w:gridCol w:w="1209"/>
        <w:gridCol w:w="1209"/>
        <w:gridCol w:w="1209"/>
        <w:gridCol w:w="1209"/>
        <w:gridCol w:w="1209"/>
        <w:gridCol w:w="1209"/>
      </w:tblGrid>
      <w:tr w:rsidR="004C2ECD" w:rsidRPr="00F82525" w:rsidTr="00AB086C">
        <w:trPr>
          <w:tblCellSpacing w:w="0" w:type="dxa"/>
        </w:trPr>
        <w:tc>
          <w:tcPr>
            <w:tcW w:w="1050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62.мвд.рф/news/item/190770" style="width:24pt;height:24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7" w:tgtFrame="_blank" w:tooltip="LiveJournal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 id="_x0000_i1026" type="#_x0000_t75" alt="" href="https://www.livejournal.com/update.bml?event=https://62.xn--b1aew.xn--p1ai/news/item/19077082&amp;;subjec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LiveJournal&quot;" style="width:24pt;height:24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tooltip="Google+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 id="_x0000_i1027" type="#_x0000_t75" alt="" href="https://plus.google.com/share?url=https://62.xn--b1aew.xn--p1ai/news/item/190770" title="&quot;Google+&quot;" style="width:24pt;height:24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9" w:tgtFrame="_blank" w:tooltip="Linked In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 id="_x0000_i1028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Linked In&quot;" style="width:24pt;height:24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tgtFrame="_blank" w:tooltip="Yahoo! Bookmarks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 id="_x0000_i1029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" title="&quot;Yahoo! Bookmarks&quot;" style="width:24pt;height:24pt" o:button="t">
                    <v:imagedata r:id="rId6" o:title=""/>
                  </v:shape>
                </w:pict>
              </w:r>
            </w:hyperlink>
          </w:p>
        </w:tc>
        <w:tc>
          <w:tcPr>
            <w:tcW w:w="495" w:type="dxa"/>
            <w:vAlign w:val="center"/>
          </w:tcPr>
          <w:p w:rsidR="004C2ECD" w:rsidRPr="00F82525" w:rsidRDefault="004C2ECD" w:rsidP="00AB086C">
            <w:pPr>
              <w:pStyle w:val="NoSpacing"/>
              <w:spacing w:line="276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tgtFrame="_blank" w:tooltip="Мой мир на Mail.ru" w:history="1">
              <w:r w:rsidRPr="00F82525">
                <w:rPr>
                  <w:rFonts w:ascii="Times New Roman" w:hAnsi="Times New Roman"/>
                  <w:sz w:val="28"/>
                  <w:szCs w:val="28"/>
                </w:rPr>
                <w:pict>
                  <v:shape id="_x0000_i1030" type="#_x0000_t75" alt="" href="http://connect.mail.ru/share?share_url=https://62.xn--b1aew.xn--p1ai/news/item/190770" title="&quot;Мой мир на Mail.ru&quot;" style="width:24pt;height:24pt" o:button="t">
                    <v:imagedata r:id="rId6" o:title=""/>
                  </v:shape>
                </w:pict>
              </w:r>
            </w:hyperlink>
          </w:p>
        </w:tc>
      </w:tr>
    </w:tbl>
    <w:p w:rsidR="004C2ECD" w:rsidRDefault="004C2ECD" w:rsidP="000C23E0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4C2ECD" w:rsidSect="00966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DB2"/>
    <w:rsid w:val="000C23E0"/>
    <w:rsid w:val="001B4DB2"/>
    <w:rsid w:val="0023200B"/>
    <w:rsid w:val="004C2ECD"/>
    <w:rsid w:val="00772098"/>
    <w:rsid w:val="00843977"/>
    <w:rsid w:val="009147D5"/>
    <w:rsid w:val="00966CEC"/>
    <w:rsid w:val="00AB086C"/>
    <w:rsid w:val="00BD5C40"/>
    <w:rsid w:val="00C40D50"/>
    <w:rsid w:val="00CE1AA9"/>
    <w:rsid w:val="00E278E0"/>
    <w:rsid w:val="00F8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CE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C23E0"/>
    <w:rPr>
      <w:lang w:eastAsia="en-US"/>
    </w:rPr>
  </w:style>
  <w:style w:type="paragraph" w:styleId="NormalWeb">
    <w:name w:val="Normal (Web)"/>
    <w:basedOn w:val="Normal"/>
    <w:uiPriority w:val="99"/>
    <w:semiHidden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B086C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AB086C"/>
    <w:rPr>
      <w:rFonts w:cs="Times New Roman"/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AB086C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AB086C"/>
    <w:rPr>
      <w:rFonts w:ascii="Arial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0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0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0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40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24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0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ogle.com/share?url=https://62.xn--b1aew.xn--p1ai/news/item/1907708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vejournal.com/update.bml?event=https://62.xn--b1aew.xn--p1ai/news/item/19077082&amp;;subjec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connect.mail.ru/share?share_url=https://62.xn--b1aew.xn--p1ai/news/item/19077082" TargetMode="External"/><Relationship Id="rId5" Type="http://schemas.openxmlformats.org/officeDocument/2006/relationships/hyperlink" Target="https://62.xn--b1aew.xn--p1ai/news/item/19077082" TargetMode="External"/><Relationship Id="rId10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644</Words>
  <Characters>3673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ГКУ РМ "ЦЗН Дубенского района"</cp:lastModifiedBy>
  <cp:revision>7</cp:revision>
  <cp:lastPrinted>2020-12-08T13:47:00Z</cp:lastPrinted>
  <dcterms:created xsi:type="dcterms:W3CDTF">2020-12-08T11:19:00Z</dcterms:created>
  <dcterms:modified xsi:type="dcterms:W3CDTF">2020-12-23T08:20:00Z</dcterms:modified>
</cp:coreProperties>
</file>