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/>
      </w:pPr>
      <w:r>
        <w:rPr>
          <w:rStyle w:val="Style11"/>
          <w:sz w:val="28"/>
          <w:szCs w:val="28"/>
          <w:lang w:val="ru-RU"/>
        </w:rPr>
        <w:t>Напоминаем о п</w:t>
      </w:r>
      <w:r>
        <w:rPr>
          <w:rStyle w:val="Style11"/>
          <w:sz w:val="28"/>
          <w:szCs w:val="28"/>
        </w:rPr>
        <w:t>ереход</w:t>
      </w:r>
      <w:r>
        <w:rPr>
          <w:rStyle w:val="Style11"/>
          <w:sz w:val="28"/>
          <w:szCs w:val="28"/>
          <w:lang w:val="ru-RU"/>
        </w:rPr>
        <w:t>е</w:t>
      </w:r>
      <w:r>
        <w:rPr>
          <w:rStyle w:val="Style11"/>
          <w:sz w:val="28"/>
          <w:szCs w:val="28"/>
        </w:rPr>
        <w:t xml:space="preserve"> на карту «МИР». </w:t>
      </w:r>
    </w:p>
    <w:p>
      <w:pPr>
        <w:pStyle w:val="Normal"/>
        <w:rPr>
          <w:rStyle w:val="Style11"/>
          <w:sz w:val="28"/>
          <w:szCs w:val="28"/>
        </w:rPr>
      </w:pPr>
      <w:r>
        <w:rPr>
          <w:sz w:val="28"/>
          <w:szCs w:val="28"/>
        </w:rPr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ab/>
        <w:t>Управление ПФР в Атяшевском муниципальном районе Республики Мордовия (межрайонное)</w:t>
      </w:r>
      <w:r>
        <w:rPr>
          <w:sz w:val="28"/>
          <w:szCs w:val="28"/>
        </w:rPr>
        <w:t xml:space="preserve"> напоминает, что для получателей выплат по линии ПФР продолжается переход на платёжную систему «Мир» в соответствии с Федеральным законом «О национальной платежной системе».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Отметим, переход на платежную систему «Мир» должен был завершиться 1 июля 2020 года. Однако в связи с острой эпидемиологической обстановкой Банк России продлил переход сначала до 1 октября, затем до 31 декабря 2020 года. В итоге Центробанк принял решение продлить срок перехода до 1 июля 2021 года. Таким образом, в течение полугода банки будут продолжать перечислять пенсии и иные социальные выплаты на банковские карты любых платежных систем.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при переходе на платежную систему «Мир» сохранился прежний номер счета - информировать ПФР не нужно. 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Новое правило не распространяется на пенсионеров, которые постоянно проживают за границей, получают выплаты по линии ПФР на счет в банке, номинальный счет или в отделении почты.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2"/>
    <w:pPr>
      <w:spacing w:before="240" w:after="120"/>
      <w:outlineLvl w:val="0"/>
    </w:pPr>
    <w:rPr>
      <w:rFonts w:ascii="Liberation Serif" w:hAnsi="Liberation Serif"/>
      <w:b/>
      <w:sz w:val="48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8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2021-02-25T09:54:28Z</cp:lastPrinted>
  <dcterms:modified xsi:type="dcterms:W3CDTF">2021-02-25T09:54:31Z</dcterms:modified>
  <cp:revision>5</cp:revision>
</cp:coreProperties>
</file>