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D84" w:rsidRPr="006D6D41" w:rsidRDefault="00232D84" w:rsidP="00E710AF">
      <w:pPr>
        <w:rPr>
          <w:rFonts w:ascii="Times New Roman" w:hAnsi="Times New Roman"/>
          <w:b/>
        </w:rPr>
      </w:pPr>
      <w:r w:rsidRPr="006D6D41">
        <w:rPr>
          <w:rFonts w:ascii="Times New Roman" w:hAnsi="Times New Roman"/>
          <w:b/>
        </w:rPr>
        <w:t xml:space="preserve">     Изменился порядок переоформления ежемесячной денежной выплаты в связи с рождением (усыновлением) первого ребенка</w:t>
      </w:r>
    </w:p>
    <w:p w:rsidR="00232D84" w:rsidRPr="006D6D41" w:rsidRDefault="00232D84" w:rsidP="00E710AF">
      <w:pPr>
        <w:rPr>
          <w:rFonts w:ascii="Times New Roman" w:hAnsi="Times New Roman"/>
        </w:rPr>
      </w:pP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 xml:space="preserve">        ГКУ «Социальная защита населения по Дубенскому району РМ» информирует, что в соответствии с частью 3 статьи 2 Федерального закона от 28 декабря </w:t>
      </w:r>
      <w:smartTag w:uri="urn:schemas-microsoft-com:office:smarttags" w:element="metricconverter">
        <w:smartTagPr>
          <w:attr w:name="ProductID" w:val="2017 г"/>
        </w:smartTagPr>
        <w:r w:rsidRPr="006D6D41">
          <w:rPr>
            <w:rFonts w:ascii="Times New Roman" w:hAnsi="Times New Roman"/>
          </w:rPr>
          <w:t>2017 г</w:t>
        </w:r>
      </w:smartTag>
      <w:r w:rsidRPr="006D6D41">
        <w:rPr>
          <w:rFonts w:ascii="Times New Roman" w:hAnsi="Times New Roman"/>
        </w:rPr>
        <w:t xml:space="preserve">. № 418-ФЗ «О ежемесячных выплатах семьям, имеющим детей» ежемесячная выплата в связи с рождением (усыновлением) первого ребенка (далее – ежемесячная выплата) назначается на срок до достижения ребенком возраста одного года. По истечении этого срока гражданин подает новое </w:t>
      </w:r>
      <w:bookmarkStart w:id="0" w:name="_GoBack"/>
      <w:bookmarkEnd w:id="0"/>
      <w:r w:rsidRPr="006D6D41">
        <w:rPr>
          <w:rFonts w:ascii="Times New Roman" w:hAnsi="Times New Roman"/>
        </w:rPr>
        <w:t>заявление о назначении указанной выплаты: сначала на срок до достижения ребенком возраста двух лет, а затем - на срок до достижения им возраста трех лет и представляет документы (копии документов, сведения), необходимые для ее назначения.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 xml:space="preserve">       Федеральным законом от 1 апреля </w:t>
      </w:r>
      <w:smartTag w:uri="urn:schemas-microsoft-com:office:smarttags" w:element="metricconverter">
        <w:smartTagPr>
          <w:attr w:name="ProductID" w:val="2020 г"/>
        </w:smartTagPr>
        <w:r w:rsidRPr="006D6D41">
          <w:rPr>
            <w:rFonts w:ascii="Times New Roman" w:hAnsi="Times New Roman"/>
          </w:rPr>
          <w:t>2020 г</w:t>
        </w:r>
      </w:smartTag>
      <w:r w:rsidRPr="006D6D41">
        <w:rPr>
          <w:rFonts w:ascii="Times New Roman" w:hAnsi="Times New Roman"/>
        </w:rPr>
        <w:t xml:space="preserve">. № 104-ФЗ «Об особенностях исчисления пособий по временной нетрудоспособности и осуществления ежемесячных выплат в связи с рождением первого или второго ребенка»  было приостановлено переоформление данной выплаты по достижению ребенком возраста года и двух лет на период с 1 апреля </w:t>
      </w:r>
      <w:smartTag w:uri="urn:schemas-microsoft-com:office:smarttags" w:element="metricconverter">
        <w:smartTagPr>
          <w:attr w:name="ProductID" w:val="2020 г"/>
        </w:smartTagPr>
        <w:r w:rsidRPr="006D6D41">
          <w:rPr>
            <w:rFonts w:ascii="Times New Roman" w:hAnsi="Times New Roman"/>
          </w:rPr>
          <w:t>2020 г</w:t>
        </w:r>
      </w:smartTag>
      <w:r w:rsidRPr="006D6D41">
        <w:rPr>
          <w:rFonts w:ascii="Times New Roman" w:hAnsi="Times New Roman"/>
        </w:rPr>
        <w:t xml:space="preserve">. по 1 марта </w:t>
      </w:r>
      <w:smartTag w:uri="urn:schemas-microsoft-com:office:smarttags" w:element="metricconverter">
        <w:smartTagPr>
          <w:attr w:name="ProductID" w:val="2021 г"/>
        </w:smartTagPr>
        <w:r w:rsidRPr="006D6D41">
          <w:rPr>
            <w:rFonts w:ascii="Times New Roman" w:hAnsi="Times New Roman"/>
          </w:rPr>
          <w:t>2021 г</w:t>
        </w:r>
      </w:smartTag>
      <w:r w:rsidRPr="006D6D41">
        <w:rPr>
          <w:rFonts w:ascii="Times New Roman" w:hAnsi="Times New Roman"/>
        </w:rPr>
        <w:t>. включительно. Продление указанной выплаты осуществлялось в автоматическом режиме (без подачи заявителем документов) на период, предусмотренный действующим законодательством.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 xml:space="preserve">     То есть, в настоящее время, гражданам, у которых период предоставления данной выплаты закончился после 1 марта </w:t>
      </w:r>
      <w:smartTag w:uri="urn:schemas-microsoft-com:office:smarttags" w:element="metricconverter">
        <w:smartTagPr>
          <w:attr w:name="ProductID" w:val="2021 г"/>
        </w:smartTagPr>
        <w:r w:rsidRPr="006D6D41">
          <w:rPr>
            <w:rFonts w:ascii="Times New Roman" w:hAnsi="Times New Roman"/>
          </w:rPr>
          <w:t>2021 г</w:t>
        </w:r>
      </w:smartTag>
      <w:r w:rsidRPr="006D6D41">
        <w:rPr>
          <w:rFonts w:ascii="Times New Roman" w:hAnsi="Times New Roman"/>
        </w:rPr>
        <w:t xml:space="preserve">., необходимо обратиться в государственные казенные учреждения по социальной защите населения Республики Мордовия по месту жительства по предварительной записи (Указ Главы Республики Мордовия от 17 марта </w:t>
      </w:r>
      <w:smartTag w:uri="urn:schemas-microsoft-com:office:smarttags" w:element="metricconverter">
        <w:smartTagPr>
          <w:attr w:name="ProductID" w:val="2020 г"/>
        </w:smartTagPr>
        <w:r w:rsidRPr="006D6D41">
          <w:rPr>
            <w:rFonts w:ascii="Times New Roman" w:hAnsi="Times New Roman"/>
          </w:rPr>
          <w:t>2020 г</w:t>
        </w:r>
      </w:smartTag>
      <w:r w:rsidRPr="006D6D41">
        <w:rPr>
          <w:rFonts w:ascii="Times New Roman" w:hAnsi="Times New Roman"/>
        </w:rPr>
        <w:t>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(COVID-19»)), представив следующие документы: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>- документы, удостоверяющие личность, подтверждающие место жительства заявителя;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>- свидетельство о рождении (усыновлении) ребенка;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>- документы, подтверждающие принадлежность к гражданству Российской Федерации заявителя и ребенка;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>- сведения о доходах членов семьи за 12 месяцев. Отсчет указанного двенадцатимесячного периода начинается за шесть месяцев до даты подачи заявления о назначении такой ежемесячной выплаты;</w:t>
      </w:r>
    </w:p>
    <w:p w:rsidR="00232D84" w:rsidRPr="006D6D41" w:rsidRDefault="00232D84" w:rsidP="00E710AF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>- документ, подтверждающий реквизиты счета в кредитной организации, открытого на заявителя (договор банковского вклада (счета), справка кредитной организации о реквизитах счета или другие документы, содержащие сведения о реквизитах счета).</w:t>
      </w:r>
    </w:p>
    <w:p w:rsidR="00232D84" w:rsidRPr="006D6D41" w:rsidRDefault="00232D84" w:rsidP="006D6D41">
      <w:pPr>
        <w:rPr>
          <w:rFonts w:ascii="Times New Roman" w:hAnsi="Times New Roman"/>
        </w:rPr>
      </w:pPr>
      <w:r w:rsidRPr="006D6D41">
        <w:rPr>
          <w:rFonts w:ascii="Times New Roman" w:hAnsi="Times New Roman"/>
        </w:rPr>
        <w:t xml:space="preserve">       По всем возникающим вопросам обращаться в социальную службу по работе с клиентами ГКУ «Соцзащита населения по Дубенскому району РМ» по адресу: с. Дубенки, ул. Бровцева, д.11, тел. 2-16-41.</w:t>
      </w:r>
    </w:p>
    <w:p w:rsidR="00232D84" w:rsidRPr="006D6D41" w:rsidRDefault="00232D84" w:rsidP="00E710AF">
      <w:pPr>
        <w:rPr>
          <w:rFonts w:ascii="Times New Roman" w:hAnsi="Times New Roman"/>
        </w:rPr>
      </w:pPr>
    </w:p>
    <w:sectPr w:rsidR="00232D84" w:rsidRPr="006D6D41" w:rsidSect="00554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261"/>
    <w:rsid w:val="0002430D"/>
    <w:rsid w:val="00232D84"/>
    <w:rsid w:val="00554567"/>
    <w:rsid w:val="006D6D41"/>
    <w:rsid w:val="00AA5261"/>
    <w:rsid w:val="00BD42D2"/>
    <w:rsid w:val="00E71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405</Words>
  <Characters>2313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Изменился порядок переоформления ежемесячной денежной выплаты в связи с рождением (усыновлением) первого ребенка</dc:title>
  <dc:subject/>
  <dc:creator>Евгений Сульдин</dc:creator>
  <cp:keywords/>
  <dc:description/>
  <cp:lastModifiedBy>suldinaev</cp:lastModifiedBy>
  <cp:revision>2</cp:revision>
  <dcterms:created xsi:type="dcterms:W3CDTF">2021-03-19T13:10:00Z</dcterms:created>
  <dcterms:modified xsi:type="dcterms:W3CDTF">2021-03-19T13:10:00Z</dcterms:modified>
</cp:coreProperties>
</file>