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Ознакомиться </w:t>
      </w:r>
      <w:bookmarkStart w:id="0" w:name="__DdeLink__918_1016982913"/>
      <w:r>
        <w:rPr>
          <w:rFonts w:ascii="Times New Roman" w:hAnsi="Times New Roman"/>
          <w:sz w:val="24"/>
          <w:szCs w:val="24"/>
        </w:rPr>
        <w:t>с записями в своей электронной трудовой книжке можно в личном кабинете</w:t>
      </w:r>
      <w:bookmarkEnd w:id="0"/>
      <w:r>
        <w:rPr>
          <w:rFonts w:ascii="Times New Roman" w:hAnsi="Times New Roman"/>
          <w:sz w:val="24"/>
          <w:szCs w:val="24"/>
        </w:rPr>
        <w:t xml:space="preserve"> на сайте ПФР или портале госуслуг 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С 1 января 2020 года в России введена электронная трудовая книжка. Тем гражданам, которые пожелали оставить бумажную трудовую книжку, работодатель ведет учет трудовой деятельности одновременно как в электронном, так и в бумажном виде.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>Сведения о своей трудовой деятельности граждане могут узнать в личном кабинете на сайте Пенсионного фонда РФ и на портале Госуслуг, сформировав соответствующую выписку. Для заказа выписки через личный кабинет на сайте ПФР (</w:t>
      </w: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es.pfrf.ru</w:t>
        </w:r>
      </w:hyperlink>
      <w:r>
        <w:rPr>
          <w:rFonts w:ascii="Times New Roman" w:hAnsi="Times New Roman"/>
          <w:sz w:val="24"/>
          <w:szCs w:val="24"/>
        </w:rPr>
        <w:t xml:space="preserve">) следует использовать сервис «Заказать справку (выписку) о трудовой деятельности» в разделе «Электронная трудовая книжка». На портале Госуслуг можно воспользоваться услугой «Выписка из электронной трудовой книжки» в разделе «Работа и занятость» - «Трудовое право».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Ранее в такой выписке отражались сведения из электронной трудовой книжки о последних кадровых мероприятиях по состоянию на 1 января 2020 года и тех мероприятиях, которые произошли начиная с этой даты. Теперь она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Пенсионного фонда. 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 xml:space="preserve">Электронная выписка формируется в pdf-формате и заверяется усиленной квалифицированной электронной подписью ПФР. По юридической значимости такой документ равен бумажному. Документ можно сохранить на компьютер или мобильное устройство, при необходимости направить по электронной почте или распечатать.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9909768_7738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cp:lastPrinted>2021-03-24T14:46:47Z</cp:lastPrinted>
  <dcterms:modified xsi:type="dcterms:W3CDTF">2021-03-24T14:46:51Z</dcterms:modified>
  <cp:revision>2</cp:revision>
</cp:coreProperties>
</file>