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Fonts w:ascii="Liberation Sans" w:hAnsi="Liberation Sans"/>
        </w:rPr>
        <w:tab/>
        <w:t xml:space="preserve">Воспользуйтесь инструкцией для дистанционного получения сведений из электронной трудовой книжки (ЭТК) в Личном кабинете на сайте ПФР: </w:t>
      </w:r>
      <w:hyperlink r:id="rId2">
        <w:r>
          <w:rPr>
            <w:rStyle w:val="Style11"/>
            <w:rFonts w:ascii="Liberation Sans" w:hAnsi="Liberation Sans"/>
          </w:rPr>
          <w:t>https://es.pfrf.ru/</w:t>
        </w:r>
      </w:hyperlink>
      <w:r>
        <w:rPr>
          <w:rFonts w:ascii="Liberation Sans" w:hAnsi="Liberation Sans"/>
        </w:rPr>
        <w:t xml:space="preserve"> . </w:t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Также сведения можно получить на портале Госуслуг:  </w:t>
      </w:r>
      <w:r>
        <w:rPr>
          <w:rFonts w:ascii="Liberation Sans" w:hAnsi="Liberation Sans"/>
        </w:rPr>
        <w:t xml:space="preserve">  </w:t>
      </w:r>
      <w:hyperlink r:id="rId3">
        <w:r>
          <w:rPr>
            <w:rStyle w:val="Style11"/>
            <w:rFonts w:ascii="Liberation Sans" w:hAnsi="Liberation Sans"/>
          </w:rPr>
          <w:t>ttps://www.gosuslugi.ru/394014/1</w:t>
        </w:r>
      </w:hyperlink>
      <w:r>
        <w:rPr>
          <w:rFonts w:ascii="Liberation Sans" w:hAnsi="Liberation Sans"/>
        </w:rPr>
        <w:t xml:space="preserve">. </w:t>
      </w:r>
    </w:p>
    <w:p>
      <w:pPr>
        <w:pStyle w:val="Normal"/>
        <w:jc w:val="both"/>
        <w:rPr/>
      </w:pPr>
      <w:r>
        <w:rPr>
          <w:rFonts w:ascii="Liberation Sans" w:hAnsi="Liberation Sans"/>
        </w:rPr>
        <w:tab/>
        <w:t xml:space="preserve">При необходимости сведения из электронной трудовой книжки можно получить в виде бумажной выписки у последнего работодателя, в клиентской службе ПФР или МФЦ.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Услуга предоставляется без привязки к месту жительства или работы.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89535</wp:posOffset>
            </wp:positionH>
            <wp:positionV relativeFrom="paragraph">
              <wp:posOffset>90805</wp:posOffset>
            </wp:positionV>
            <wp:extent cx="1957705" cy="1957705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1957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2197100</wp:posOffset>
            </wp:positionH>
            <wp:positionV relativeFrom="paragraph">
              <wp:posOffset>130810</wp:posOffset>
            </wp:positionV>
            <wp:extent cx="1906270" cy="1906270"/>
            <wp:effectExtent l="0" t="0" r="0" b="0"/>
            <wp:wrapSquare wrapText="largest"/>
            <wp:docPr id="2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1906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71120</wp:posOffset>
            </wp:positionH>
            <wp:positionV relativeFrom="paragraph">
              <wp:posOffset>13335</wp:posOffset>
            </wp:positionV>
            <wp:extent cx="2089150" cy="2089150"/>
            <wp:effectExtent l="0" t="0" r="0" b="0"/>
            <wp:wrapSquare wrapText="largest"/>
            <wp:docPr id="3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150" cy="208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2232025</wp:posOffset>
            </wp:positionH>
            <wp:positionV relativeFrom="paragraph">
              <wp:posOffset>91440</wp:posOffset>
            </wp:positionV>
            <wp:extent cx="2012315" cy="2012315"/>
            <wp:effectExtent l="0" t="0" r="0" b="0"/>
            <wp:wrapSquare wrapText="largest"/>
            <wp:docPr id="4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315" cy="2012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1210945</wp:posOffset>
            </wp:positionH>
            <wp:positionV relativeFrom="paragraph">
              <wp:posOffset>60960</wp:posOffset>
            </wp:positionV>
            <wp:extent cx="2021205" cy="2020570"/>
            <wp:effectExtent l="0" t="0" r="0" b="0"/>
            <wp:wrapSquare wrapText="largest"/>
            <wp:docPr id="5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205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37475973_4530&amp;cc_key=" TargetMode="External"/><Relationship Id="rId3" Type="http://schemas.openxmlformats.org/officeDocument/2006/relationships/hyperlink" Target="https://vk.com/away.php?to=https%3A%2F%2Fwww.gosuslugi.ru%2F394014%2F1&amp;post=-37475973_4530&amp;cc_key=" TargetMode="Externa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cp:lastPrinted>2021-03-24T15:03:34Z</cp:lastPrinted>
  <dcterms:modified xsi:type="dcterms:W3CDTF">2021-03-24T15:03:42Z</dcterms:modified>
  <cp:revision>2</cp:revision>
</cp:coreProperties>
</file>